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70B3E" w14:textId="7B72F352" w:rsidR="006B029D" w:rsidRPr="007C02A9" w:rsidRDefault="00DD428C" w:rsidP="00DD428C">
      <w:pPr>
        <w:pStyle w:val="CS"/>
        <w:rPr>
          <w:rFonts w:ascii="Helvetica 55 Roman" w:hAnsi="Helvetica 55 Roman"/>
        </w:rPr>
      </w:pPr>
      <w:r w:rsidRPr="0083497A">
        <w:rPr>
          <w:rFonts w:ascii="Helvetica 55 Roman" w:hAnsi="Helvetica 55 Roman"/>
        </w:rPr>
        <w:t>Conditions</w:t>
      </w:r>
      <w:r w:rsidR="00AE5810" w:rsidRPr="0083497A">
        <w:rPr>
          <w:rFonts w:ascii="Helvetica 55 Roman" w:hAnsi="Helvetica 55 Roman"/>
        </w:rPr>
        <w:t xml:space="preserve"> </w:t>
      </w:r>
      <w:r w:rsidR="00AE5810" w:rsidRPr="0083497A">
        <w:rPr>
          <w:rFonts w:ascii="Helvetica 55 Roman" w:hAnsi="Helvetica 55 Roman"/>
          <w:noProof/>
        </w:rPr>
        <w:t>spécifiques</w:t>
      </w:r>
    </w:p>
    <w:p w14:paraId="01370B3F" w14:textId="245EFCE7" w:rsidR="006B029D" w:rsidRPr="007A6372" w:rsidRDefault="006B029D" w:rsidP="006B029D">
      <w:pPr>
        <w:pStyle w:val="Nomduproduit"/>
        <w:rPr>
          <w:iCs/>
        </w:rPr>
      </w:pPr>
      <w:r w:rsidRPr="007A6372">
        <w:t xml:space="preserve">Accès aux </w:t>
      </w:r>
      <w:r w:rsidR="00E54255" w:rsidRPr="007A6372">
        <w:t>Ligne</w:t>
      </w:r>
      <w:r w:rsidRPr="007A6372">
        <w:t>s FTTH d</w:t>
      </w:r>
      <w:r w:rsidR="00C877EE" w:rsidRPr="007A6372">
        <w:t xml:space="preserve">e </w:t>
      </w:r>
      <w:r w:rsidR="002077A6">
        <w:t>Charente-Maritime Très Haut Débit</w:t>
      </w:r>
      <w:r w:rsidR="00DD428C" w:rsidRPr="007A6372">
        <w:br/>
      </w:r>
      <w:r w:rsidR="00DD428C" w:rsidRPr="007A6372">
        <w:rPr>
          <w:highlight w:val="yellow"/>
        </w:rPr>
        <w:br/>
      </w:r>
    </w:p>
    <w:p w14:paraId="01370B40" w14:textId="77777777" w:rsidR="006B029D" w:rsidRPr="007A6372" w:rsidRDefault="006B029D" w:rsidP="006B029D">
      <w:pPr>
        <w:pStyle w:val="StyleHelvetica55Roman18ptOrangeJustifi"/>
        <w:rPr>
          <w:color w:val="auto"/>
        </w:rPr>
      </w:pPr>
    </w:p>
    <w:p w14:paraId="01370B41" w14:textId="77777777" w:rsidR="00BF6F78" w:rsidRPr="007A6372" w:rsidRDefault="00BF6F78" w:rsidP="007F470F">
      <w:pPr>
        <w:pStyle w:val="StyleHelvetica55Roman18ptOrangeJustifi"/>
      </w:pPr>
    </w:p>
    <w:p w14:paraId="01370B44" w14:textId="36E10CBF" w:rsidR="00C63AAC" w:rsidRPr="007A6372" w:rsidRDefault="00BF6F78" w:rsidP="00106805">
      <w:pPr>
        <w:pStyle w:val="Sommaireniveau1"/>
      </w:pPr>
      <w:r w:rsidRPr="007A6372">
        <w:br w:type="page"/>
      </w:r>
      <w:r w:rsidR="00DD428C" w:rsidRPr="007A6372">
        <w:lastRenderedPageBreak/>
        <w:t>Table</w:t>
      </w:r>
      <w:r w:rsidR="00C63AAC" w:rsidRPr="007A6372">
        <w:t xml:space="preserve"> des matières</w:t>
      </w:r>
    </w:p>
    <w:p w14:paraId="01370B45" w14:textId="77777777" w:rsidR="00C63AAC" w:rsidRPr="007A6372" w:rsidRDefault="00C63AAC" w:rsidP="007F470F">
      <w:pPr>
        <w:pStyle w:val="StyleHelvetica55Roman18ptOrangeJustifi"/>
        <w:rPr>
          <w:sz w:val="28"/>
          <w:szCs w:val="28"/>
        </w:rPr>
      </w:pPr>
    </w:p>
    <w:bookmarkStart w:id="0" w:name="_Toc391889121"/>
    <w:bookmarkStart w:id="1" w:name="_Toc385519895"/>
    <w:bookmarkStart w:id="2" w:name="_Toc202342072"/>
    <w:p w14:paraId="00220B75" w14:textId="77777777" w:rsidR="00EC501B" w:rsidRDefault="00DD428C">
      <w:pPr>
        <w:pStyle w:val="TM1"/>
        <w:tabs>
          <w:tab w:val="right" w:leader="dot" w:pos="9854"/>
        </w:tabs>
        <w:rPr>
          <w:rFonts w:eastAsiaTheme="minorEastAsia" w:cstheme="minorBidi"/>
          <w:b w:val="0"/>
          <w:bCs w:val="0"/>
          <w:caps w:val="0"/>
          <w:noProof/>
          <w:sz w:val="22"/>
          <w:szCs w:val="22"/>
        </w:rPr>
      </w:pPr>
      <w:r w:rsidRPr="00EF4F26">
        <w:rPr>
          <w:rFonts w:ascii="Helvetica 55 Roman" w:hAnsi="Helvetica 55 Roman" w:cs="Arial"/>
          <w:szCs w:val="28"/>
        </w:rPr>
        <w:fldChar w:fldCharType="begin"/>
      </w:r>
      <w:r w:rsidRPr="007C02A9">
        <w:rPr>
          <w:rFonts w:ascii="Helvetica 55 Roman" w:hAnsi="Helvetica 55 Roman" w:cs="Arial"/>
          <w:szCs w:val="28"/>
        </w:rPr>
        <w:instrText xml:space="preserve"> TOC \o "1-3" \h \z \u </w:instrText>
      </w:r>
      <w:r w:rsidRPr="00EF4F26">
        <w:rPr>
          <w:rFonts w:ascii="Helvetica 55 Roman" w:hAnsi="Helvetica 55 Roman" w:cs="Arial"/>
          <w:szCs w:val="28"/>
        </w:rPr>
        <w:fldChar w:fldCharType="separate"/>
      </w:r>
      <w:hyperlink w:anchor="_Toc42712545" w:history="1">
        <w:r w:rsidR="00EC501B" w:rsidRPr="00A4424C">
          <w:rPr>
            <w:rStyle w:val="Lienhypertexte"/>
            <w:noProof/>
          </w:rPr>
          <w:t>article 1 - Objet</w:t>
        </w:r>
        <w:r w:rsidR="00EC501B">
          <w:rPr>
            <w:noProof/>
            <w:webHidden/>
          </w:rPr>
          <w:tab/>
        </w:r>
        <w:r w:rsidR="00EC501B">
          <w:rPr>
            <w:noProof/>
            <w:webHidden/>
          </w:rPr>
          <w:fldChar w:fldCharType="begin"/>
        </w:r>
        <w:r w:rsidR="00EC501B">
          <w:rPr>
            <w:noProof/>
            <w:webHidden/>
          </w:rPr>
          <w:instrText xml:space="preserve"> PAGEREF _Toc42712545 \h </w:instrText>
        </w:r>
        <w:r w:rsidR="00EC501B">
          <w:rPr>
            <w:noProof/>
            <w:webHidden/>
          </w:rPr>
        </w:r>
        <w:r w:rsidR="00EC501B">
          <w:rPr>
            <w:noProof/>
            <w:webHidden/>
          </w:rPr>
          <w:fldChar w:fldCharType="separate"/>
        </w:r>
        <w:r w:rsidR="00EC501B">
          <w:rPr>
            <w:noProof/>
            <w:webHidden/>
          </w:rPr>
          <w:t>4</w:t>
        </w:r>
        <w:r w:rsidR="00EC501B">
          <w:rPr>
            <w:noProof/>
            <w:webHidden/>
          </w:rPr>
          <w:fldChar w:fldCharType="end"/>
        </w:r>
      </w:hyperlink>
    </w:p>
    <w:p w14:paraId="351E2973" w14:textId="77777777" w:rsidR="00EC501B" w:rsidRDefault="004E36E4">
      <w:pPr>
        <w:pStyle w:val="TM1"/>
        <w:tabs>
          <w:tab w:val="right" w:leader="dot" w:pos="9854"/>
        </w:tabs>
        <w:rPr>
          <w:rFonts w:eastAsiaTheme="minorEastAsia" w:cstheme="minorBidi"/>
          <w:b w:val="0"/>
          <w:bCs w:val="0"/>
          <w:caps w:val="0"/>
          <w:noProof/>
          <w:sz w:val="22"/>
          <w:szCs w:val="22"/>
        </w:rPr>
      </w:pPr>
      <w:hyperlink w:anchor="_Toc42712546" w:history="1">
        <w:r w:rsidR="00EC501B" w:rsidRPr="00A4424C">
          <w:rPr>
            <w:rStyle w:val="Lienhypertexte"/>
            <w:noProof/>
          </w:rPr>
          <w:t>article 2 - Souscriptions préalables</w:t>
        </w:r>
        <w:r w:rsidR="00EC501B">
          <w:rPr>
            <w:noProof/>
            <w:webHidden/>
          </w:rPr>
          <w:tab/>
        </w:r>
        <w:r w:rsidR="00EC501B">
          <w:rPr>
            <w:noProof/>
            <w:webHidden/>
          </w:rPr>
          <w:fldChar w:fldCharType="begin"/>
        </w:r>
        <w:r w:rsidR="00EC501B">
          <w:rPr>
            <w:noProof/>
            <w:webHidden/>
          </w:rPr>
          <w:instrText xml:space="preserve"> PAGEREF _Toc42712546 \h </w:instrText>
        </w:r>
        <w:r w:rsidR="00EC501B">
          <w:rPr>
            <w:noProof/>
            <w:webHidden/>
          </w:rPr>
        </w:r>
        <w:r w:rsidR="00EC501B">
          <w:rPr>
            <w:noProof/>
            <w:webHidden/>
          </w:rPr>
          <w:fldChar w:fldCharType="separate"/>
        </w:r>
        <w:r w:rsidR="00EC501B">
          <w:rPr>
            <w:noProof/>
            <w:webHidden/>
          </w:rPr>
          <w:t>4</w:t>
        </w:r>
        <w:r w:rsidR="00EC501B">
          <w:rPr>
            <w:noProof/>
            <w:webHidden/>
          </w:rPr>
          <w:fldChar w:fldCharType="end"/>
        </w:r>
      </w:hyperlink>
    </w:p>
    <w:p w14:paraId="6128DF1E" w14:textId="77777777" w:rsidR="00EC501B" w:rsidRDefault="004E36E4">
      <w:pPr>
        <w:pStyle w:val="TM1"/>
        <w:tabs>
          <w:tab w:val="right" w:leader="dot" w:pos="9854"/>
        </w:tabs>
        <w:rPr>
          <w:rFonts w:eastAsiaTheme="minorEastAsia" w:cstheme="minorBidi"/>
          <w:b w:val="0"/>
          <w:bCs w:val="0"/>
          <w:caps w:val="0"/>
          <w:noProof/>
          <w:sz w:val="22"/>
          <w:szCs w:val="22"/>
        </w:rPr>
      </w:pPr>
      <w:hyperlink w:anchor="_Toc42712547" w:history="1">
        <w:r w:rsidR="00EC501B" w:rsidRPr="00A4424C">
          <w:rPr>
            <w:rStyle w:val="Lienhypertexte"/>
            <w:noProof/>
          </w:rPr>
          <w:t>article 3 - cofinancement en dehors de la Zone Très Dense</w:t>
        </w:r>
        <w:r w:rsidR="00EC501B">
          <w:rPr>
            <w:noProof/>
            <w:webHidden/>
          </w:rPr>
          <w:tab/>
        </w:r>
        <w:r w:rsidR="00EC501B">
          <w:rPr>
            <w:noProof/>
            <w:webHidden/>
          </w:rPr>
          <w:fldChar w:fldCharType="begin"/>
        </w:r>
        <w:r w:rsidR="00EC501B">
          <w:rPr>
            <w:noProof/>
            <w:webHidden/>
          </w:rPr>
          <w:instrText xml:space="preserve"> PAGEREF _Toc42712547 \h </w:instrText>
        </w:r>
        <w:r w:rsidR="00EC501B">
          <w:rPr>
            <w:noProof/>
            <w:webHidden/>
          </w:rPr>
        </w:r>
        <w:r w:rsidR="00EC501B">
          <w:rPr>
            <w:noProof/>
            <w:webHidden/>
          </w:rPr>
          <w:fldChar w:fldCharType="separate"/>
        </w:r>
        <w:r w:rsidR="00EC501B">
          <w:rPr>
            <w:noProof/>
            <w:webHidden/>
          </w:rPr>
          <w:t>5</w:t>
        </w:r>
        <w:r w:rsidR="00EC501B">
          <w:rPr>
            <w:noProof/>
            <w:webHidden/>
          </w:rPr>
          <w:fldChar w:fldCharType="end"/>
        </w:r>
      </w:hyperlink>
    </w:p>
    <w:p w14:paraId="78046EEA" w14:textId="77777777" w:rsidR="00EC501B" w:rsidRDefault="004E36E4">
      <w:pPr>
        <w:pStyle w:val="TM2"/>
        <w:tabs>
          <w:tab w:val="right" w:leader="dot" w:pos="9854"/>
        </w:tabs>
        <w:rPr>
          <w:rFonts w:eastAsiaTheme="minorEastAsia" w:cstheme="minorBidi"/>
          <w:smallCaps w:val="0"/>
          <w:noProof/>
          <w:sz w:val="22"/>
          <w:szCs w:val="22"/>
        </w:rPr>
      </w:pPr>
      <w:hyperlink w:anchor="_Toc42712548" w:history="1">
        <w:r w:rsidR="00EC501B" w:rsidRPr="00A4424C">
          <w:rPr>
            <w:rStyle w:val="Lienhypertexte"/>
            <w:noProof/>
          </w:rPr>
          <w:t>3.1 information d’intention de déploiement</w:t>
        </w:r>
        <w:r w:rsidR="00EC501B">
          <w:rPr>
            <w:noProof/>
            <w:webHidden/>
          </w:rPr>
          <w:tab/>
        </w:r>
        <w:r w:rsidR="00EC501B">
          <w:rPr>
            <w:noProof/>
            <w:webHidden/>
          </w:rPr>
          <w:fldChar w:fldCharType="begin"/>
        </w:r>
        <w:r w:rsidR="00EC501B">
          <w:rPr>
            <w:noProof/>
            <w:webHidden/>
          </w:rPr>
          <w:instrText xml:space="preserve"> PAGEREF _Toc42712548 \h </w:instrText>
        </w:r>
        <w:r w:rsidR="00EC501B">
          <w:rPr>
            <w:noProof/>
            <w:webHidden/>
          </w:rPr>
        </w:r>
        <w:r w:rsidR="00EC501B">
          <w:rPr>
            <w:noProof/>
            <w:webHidden/>
          </w:rPr>
          <w:fldChar w:fldCharType="separate"/>
        </w:r>
        <w:r w:rsidR="00EC501B">
          <w:rPr>
            <w:noProof/>
            <w:webHidden/>
          </w:rPr>
          <w:t>5</w:t>
        </w:r>
        <w:r w:rsidR="00EC501B">
          <w:rPr>
            <w:noProof/>
            <w:webHidden/>
          </w:rPr>
          <w:fldChar w:fldCharType="end"/>
        </w:r>
      </w:hyperlink>
    </w:p>
    <w:p w14:paraId="5D201239" w14:textId="77777777" w:rsidR="00EC501B" w:rsidRDefault="004E36E4">
      <w:pPr>
        <w:pStyle w:val="TM2"/>
        <w:tabs>
          <w:tab w:val="right" w:leader="dot" w:pos="9854"/>
        </w:tabs>
        <w:rPr>
          <w:rFonts w:eastAsiaTheme="minorEastAsia" w:cstheme="minorBidi"/>
          <w:smallCaps w:val="0"/>
          <w:noProof/>
          <w:sz w:val="22"/>
          <w:szCs w:val="22"/>
        </w:rPr>
      </w:pPr>
      <w:hyperlink w:anchor="_Toc42712549" w:history="1">
        <w:r w:rsidR="00EC501B" w:rsidRPr="00A4424C">
          <w:rPr>
            <w:rStyle w:val="Lienhypertexte"/>
            <w:noProof/>
          </w:rPr>
          <w:t>3.2 engagement de cofinancement</w:t>
        </w:r>
        <w:r w:rsidR="00EC501B">
          <w:rPr>
            <w:noProof/>
            <w:webHidden/>
          </w:rPr>
          <w:tab/>
        </w:r>
        <w:r w:rsidR="00EC501B">
          <w:rPr>
            <w:noProof/>
            <w:webHidden/>
          </w:rPr>
          <w:fldChar w:fldCharType="begin"/>
        </w:r>
        <w:r w:rsidR="00EC501B">
          <w:rPr>
            <w:noProof/>
            <w:webHidden/>
          </w:rPr>
          <w:instrText xml:space="preserve"> PAGEREF _Toc42712549 \h </w:instrText>
        </w:r>
        <w:r w:rsidR="00EC501B">
          <w:rPr>
            <w:noProof/>
            <w:webHidden/>
          </w:rPr>
        </w:r>
        <w:r w:rsidR="00EC501B">
          <w:rPr>
            <w:noProof/>
            <w:webHidden/>
          </w:rPr>
          <w:fldChar w:fldCharType="separate"/>
        </w:r>
        <w:r w:rsidR="00EC501B">
          <w:rPr>
            <w:noProof/>
            <w:webHidden/>
          </w:rPr>
          <w:t>5</w:t>
        </w:r>
        <w:r w:rsidR="00EC501B">
          <w:rPr>
            <w:noProof/>
            <w:webHidden/>
          </w:rPr>
          <w:fldChar w:fldCharType="end"/>
        </w:r>
      </w:hyperlink>
    </w:p>
    <w:p w14:paraId="32680147" w14:textId="77777777" w:rsidR="00EC501B" w:rsidRDefault="004E36E4">
      <w:pPr>
        <w:pStyle w:val="TM2"/>
        <w:tabs>
          <w:tab w:val="right" w:leader="dot" w:pos="9854"/>
        </w:tabs>
        <w:rPr>
          <w:rFonts w:eastAsiaTheme="minorEastAsia" w:cstheme="minorBidi"/>
          <w:smallCaps w:val="0"/>
          <w:noProof/>
          <w:sz w:val="22"/>
          <w:szCs w:val="22"/>
        </w:rPr>
      </w:pPr>
      <w:hyperlink w:anchor="_Toc42712550" w:history="1">
        <w:r w:rsidR="00EC501B" w:rsidRPr="00A4424C">
          <w:rPr>
            <w:rStyle w:val="Lienhypertexte"/>
            <w:noProof/>
          </w:rPr>
          <w:t>3.3 augmentation du niveau d’engagement de cofinancement</w:t>
        </w:r>
        <w:r w:rsidR="00EC501B">
          <w:rPr>
            <w:noProof/>
            <w:webHidden/>
          </w:rPr>
          <w:tab/>
        </w:r>
        <w:r w:rsidR="00EC501B">
          <w:rPr>
            <w:noProof/>
            <w:webHidden/>
          </w:rPr>
          <w:fldChar w:fldCharType="begin"/>
        </w:r>
        <w:r w:rsidR="00EC501B">
          <w:rPr>
            <w:noProof/>
            <w:webHidden/>
          </w:rPr>
          <w:instrText xml:space="preserve"> PAGEREF _Toc42712550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hyperlink>
    </w:p>
    <w:p w14:paraId="5B05E233" w14:textId="77777777" w:rsidR="00EC501B" w:rsidRDefault="004E36E4">
      <w:pPr>
        <w:pStyle w:val="TM2"/>
        <w:tabs>
          <w:tab w:val="right" w:leader="dot" w:pos="9854"/>
        </w:tabs>
        <w:rPr>
          <w:rFonts w:eastAsiaTheme="minorEastAsia" w:cstheme="minorBidi"/>
          <w:smallCaps w:val="0"/>
          <w:noProof/>
          <w:sz w:val="22"/>
          <w:szCs w:val="22"/>
        </w:rPr>
      </w:pPr>
      <w:hyperlink w:anchor="_Toc42712551" w:history="1">
        <w:r w:rsidR="00EC501B" w:rsidRPr="00A4424C">
          <w:rPr>
            <w:rStyle w:val="Lienhypertexte"/>
            <w:noProof/>
          </w:rPr>
          <w:t>3.4 calcul du nombre maximal de Lignes FTTH affectées en cofinancement</w:t>
        </w:r>
        <w:r w:rsidR="00EC501B">
          <w:rPr>
            <w:noProof/>
            <w:webHidden/>
          </w:rPr>
          <w:tab/>
        </w:r>
        <w:r w:rsidR="00EC501B">
          <w:rPr>
            <w:noProof/>
            <w:webHidden/>
          </w:rPr>
          <w:fldChar w:fldCharType="begin"/>
        </w:r>
        <w:r w:rsidR="00EC501B">
          <w:rPr>
            <w:noProof/>
            <w:webHidden/>
          </w:rPr>
          <w:instrText xml:space="preserve"> PAGEREF _Toc42712551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hyperlink>
    </w:p>
    <w:p w14:paraId="0BC39D77" w14:textId="77777777" w:rsidR="00EC501B" w:rsidRDefault="004E36E4">
      <w:pPr>
        <w:pStyle w:val="TM1"/>
        <w:tabs>
          <w:tab w:val="right" w:leader="dot" w:pos="9854"/>
        </w:tabs>
        <w:rPr>
          <w:rFonts w:eastAsiaTheme="minorEastAsia" w:cstheme="minorBidi"/>
          <w:b w:val="0"/>
          <w:bCs w:val="0"/>
          <w:caps w:val="0"/>
          <w:noProof/>
          <w:sz w:val="22"/>
          <w:szCs w:val="22"/>
        </w:rPr>
      </w:pPr>
      <w:hyperlink w:anchor="_Toc42712552" w:history="1">
        <w:r w:rsidR="00EC501B" w:rsidRPr="00A4424C">
          <w:rPr>
            <w:rStyle w:val="Lienhypertexte"/>
            <w:noProof/>
          </w:rPr>
          <w:t>article 4 - Sans objet</w:t>
        </w:r>
        <w:r w:rsidR="00EC501B">
          <w:rPr>
            <w:noProof/>
            <w:webHidden/>
          </w:rPr>
          <w:tab/>
        </w:r>
        <w:r w:rsidR="00EC501B">
          <w:rPr>
            <w:noProof/>
            <w:webHidden/>
          </w:rPr>
          <w:fldChar w:fldCharType="begin"/>
        </w:r>
        <w:r w:rsidR="00EC501B">
          <w:rPr>
            <w:noProof/>
            <w:webHidden/>
          </w:rPr>
          <w:instrText xml:space="preserve"> PAGEREF _Toc42712552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hyperlink>
    </w:p>
    <w:p w14:paraId="6A7C9706" w14:textId="77777777" w:rsidR="00EC501B" w:rsidRDefault="004E36E4">
      <w:pPr>
        <w:pStyle w:val="TM1"/>
        <w:tabs>
          <w:tab w:val="right" w:leader="dot" w:pos="9854"/>
        </w:tabs>
        <w:rPr>
          <w:rFonts w:eastAsiaTheme="minorEastAsia" w:cstheme="minorBidi"/>
          <w:b w:val="0"/>
          <w:bCs w:val="0"/>
          <w:caps w:val="0"/>
          <w:noProof/>
          <w:sz w:val="22"/>
          <w:szCs w:val="22"/>
        </w:rPr>
      </w:pPr>
      <w:hyperlink w:anchor="_Toc42712553" w:history="1">
        <w:r w:rsidR="00EC501B" w:rsidRPr="00A4424C">
          <w:rPr>
            <w:rStyle w:val="Lienhypertexte"/>
            <w:noProof/>
          </w:rPr>
          <w:t>article 5 - Mise à disposition du PM</w:t>
        </w:r>
        <w:r w:rsidR="00EC501B">
          <w:rPr>
            <w:noProof/>
            <w:webHidden/>
          </w:rPr>
          <w:tab/>
        </w:r>
        <w:r w:rsidR="00EC501B">
          <w:rPr>
            <w:noProof/>
            <w:webHidden/>
          </w:rPr>
          <w:fldChar w:fldCharType="begin"/>
        </w:r>
        <w:r w:rsidR="00EC501B">
          <w:rPr>
            <w:noProof/>
            <w:webHidden/>
          </w:rPr>
          <w:instrText xml:space="preserve"> PAGEREF _Toc42712553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hyperlink>
    </w:p>
    <w:p w14:paraId="48BAB53E" w14:textId="77777777" w:rsidR="00EC501B" w:rsidRDefault="004E36E4">
      <w:pPr>
        <w:pStyle w:val="TM2"/>
        <w:tabs>
          <w:tab w:val="right" w:leader="dot" w:pos="9854"/>
        </w:tabs>
        <w:rPr>
          <w:rFonts w:eastAsiaTheme="minorEastAsia" w:cstheme="minorBidi"/>
          <w:smallCaps w:val="0"/>
          <w:noProof/>
          <w:sz w:val="22"/>
          <w:szCs w:val="22"/>
        </w:rPr>
      </w:pPr>
      <w:hyperlink w:anchor="_Toc42712554" w:history="1">
        <w:r w:rsidR="00EC501B" w:rsidRPr="00A4424C">
          <w:rPr>
            <w:rStyle w:val="Lienhypertexte"/>
            <w:noProof/>
          </w:rPr>
          <w:t>5.1 description</w:t>
        </w:r>
        <w:r w:rsidR="00EC501B">
          <w:rPr>
            <w:noProof/>
            <w:webHidden/>
          </w:rPr>
          <w:tab/>
        </w:r>
        <w:r w:rsidR="00EC501B">
          <w:rPr>
            <w:noProof/>
            <w:webHidden/>
          </w:rPr>
          <w:fldChar w:fldCharType="begin"/>
        </w:r>
        <w:r w:rsidR="00EC501B">
          <w:rPr>
            <w:noProof/>
            <w:webHidden/>
          </w:rPr>
          <w:instrText xml:space="preserve"> PAGEREF _Toc42712554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hyperlink>
    </w:p>
    <w:p w14:paraId="3DC7F33A" w14:textId="77777777" w:rsidR="00EC501B" w:rsidRDefault="004E36E4">
      <w:pPr>
        <w:pStyle w:val="TM2"/>
        <w:tabs>
          <w:tab w:val="right" w:leader="dot" w:pos="9854"/>
        </w:tabs>
        <w:rPr>
          <w:rFonts w:eastAsiaTheme="minorEastAsia" w:cstheme="minorBidi"/>
          <w:smallCaps w:val="0"/>
          <w:noProof/>
          <w:sz w:val="22"/>
          <w:szCs w:val="22"/>
        </w:rPr>
      </w:pPr>
      <w:hyperlink w:anchor="_Toc42712555" w:history="1">
        <w:r w:rsidR="00EC501B" w:rsidRPr="00A4424C">
          <w:rPr>
            <w:rStyle w:val="Lienhypertexte"/>
            <w:noProof/>
          </w:rPr>
          <w:t>5.2 modalités d’échanges</w:t>
        </w:r>
        <w:r w:rsidR="00EC501B">
          <w:rPr>
            <w:noProof/>
            <w:webHidden/>
          </w:rPr>
          <w:tab/>
        </w:r>
        <w:r w:rsidR="00EC501B">
          <w:rPr>
            <w:noProof/>
            <w:webHidden/>
          </w:rPr>
          <w:fldChar w:fldCharType="begin"/>
        </w:r>
        <w:r w:rsidR="00EC501B">
          <w:rPr>
            <w:noProof/>
            <w:webHidden/>
          </w:rPr>
          <w:instrText xml:space="preserve"> PAGEREF _Toc42712555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hyperlink>
    </w:p>
    <w:p w14:paraId="3ACABA88" w14:textId="77777777" w:rsidR="00EC501B" w:rsidRDefault="004E36E4">
      <w:pPr>
        <w:pStyle w:val="TM2"/>
        <w:tabs>
          <w:tab w:val="right" w:leader="dot" w:pos="9854"/>
        </w:tabs>
        <w:rPr>
          <w:rFonts w:eastAsiaTheme="minorEastAsia" w:cstheme="minorBidi"/>
          <w:smallCaps w:val="0"/>
          <w:noProof/>
          <w:sz w:val="22"/>
          <w:szCs w:val="22"/>
        </w:rPr>
      </w:pPr>
      <w:hyperlink w:anchor="_Toc42712556" w:history="1">
        <w:r w:rsidR="00EC501B" w:rsidRPr="00A4424C">
          <w:rPr>
            <w:rStyle w:val="Lienhypertexte"/>
            <w:noProof/>
          </w:rPr>
          <w:t>5.3 sans objet</w:t>
        </w:r>
        <w:r w:rsidR="00EC501B">
          <w:rPr>
            <w:noProof/>
            <w:webHidden/>
          </w:rPr>
          <w:tab/>
        </w:r>
        <w:r w:rsidR="00EC501B">
          <w:rPr>
            <w:noProof/>
            <w:webHidden/>
          </w:rPr>
          <w:fldChar w:fldCharType="begin"/>
        </w:r>
        <w:r w:rsidR="00EC501B">
          <w:rPr>
            <w:noProof/>
            <w:webHidden/>
          </w:rPr>
          <w:instrText xml:space="preserve"> PAGEREF _Toc42712556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hyperlink>
    </w:p>
    <w:p w14:paraId="0E62D1AB" w14:textId="77777777" w:rsidR="00EC501B" w:rsidRDefault="004E36E4">
      <w:pPr>
        <w:pStyle w:val="TM2"/>
        <w:tabs>
          <w:tab w:val="right" w:leader="dot" w:pos="9854"/>
        </w:tabs>
        <w:rPr>
          <w:rFonts w:eastAsiaTheme="minorEastAsia" w:cstheme="minorBidi"/>
          <w:smallCaps w:val="0"/>
          <w:noProof/>
          <w:sz w:val="22"/>
          <w:szCs w:val="22"/>
        </w:rPr>
      </w:pPr>
      <w:hyperlink w:anchor="_Toc42712557" w:history="1">
        <w:r w:rsidR="00EC501B" w:rsidRPr="00A4424C">
          <w:rPr>
            <w:rStyle w:val="Lienhypertexte"/>
            <w:noProof/>
          </w:rPr>
          <w:t>5.4 commande d’accès au PM</w:t>
        </w:r>
        <w:r w:rsidR="00EC501B">
          <w:rPr>
            <w:noProof/>
            <w:webHidden/>
          </w:rPr>
          <w:tab/>
        </w:r>
        <w:r w:rsidR="00EC501B">
          <w:rPr>
            <w:noProof/>
            <w:webHidden/>
          </w:rPr>
          <w:fldChar w:fldCharType="begin"/>
        </w:r>
        <w:r w:rsidR="00EC501B">
          <w:rPr>
            <w:noProof/>
            <w:webHidden/>
          </w:rPr>
          <w:instrText xml:space="preserve"> PAGEREF _Toc42712557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hyperlink>
    </w:p>
    <w:p w14:paraId="001253EF" w14:textId="77777777" w:rsidR="00EC501B" w:rsidRDefault="004E36E4">
      <w:pPr>
        <w:pStyle w:val="TM2"/>
        <w:tabs>
          <w:tab w:val="right" w:leader="dot" w:pos="9854"/>
        </w:tabs>
        <w:rPr>
          <w:rFonts w:eastAsiaTheme="minorEastAsia" w:cstheme="minorBidi"/>
          <w:smallCaps w:val="0"/>
          <w:noProof/>
          <w:sz w:val="22"/>
          <w:szCs w:val="22"/>
        </w:rPr>
      </w:pPr>
      <w:hyperlink w:anchor="_Toc42712558" w:history="1">
        <w:r w:rsidR="00EC501B" w:rsidRPr="00A4424C">
          <w:rPr>
            <w:rStyle w:val="Lienhypertexte"/>
            <w:noProof/>
          </w:rPr>
          <w:t>5.4.1 prérequis</w:t>
        </w:r>
        <w:r w:rsidR="00EC501B">
          <w:rPr>
            <w:noProof/>
            <w:webHidden/>
          </w:rPr>
          <w:tab/>
        </w:r>
        <w:r w:rsidR="00EC501B">
          <w:rPr>
            <w:noProof/>
            <w:webHidden/>
          </w:rPr>
          <w:fldChar w:fldCharType="begin"/>
        </w:r>
        <w:r w:rsidR="00EC501B">
          <w:rPr>
            <w:noProof/>
            <w:webHidden/>
          </w:rPr>
          <w:instrText xml:space="preserve"> PAGEREF _Toc42712558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hyperlink>
    </w:p>
    <w:p w14:paraId="5A2A9DE3" w14:textId="77777777" w:rsidR="00EC501B" w:rsidRDefault="004E36E4">
      <w:pPr>
        <w:pStyle w:val="TM2"/>
        <w:tabs>
          <w:tab w:val="right" w:leader="dot" w:pos="9854"/>
        </w:tabs>
        <w:rPr>
          <w:rFonts w:eastAsiaTheme="minorEastAsia" w:cstheme="minorBidi"/>
          <w:smallCaps w:val="0"/>
          <w:noProof/>
          <w:sz w:val="22"/>
          <w:szCs w:val="22"/>
        </w:rPr>
      </w:pPr>
      <w:hyperlink w:anchor="_Toc42712559" w:history="1">
        <w:r w:rsidR="00EC501B" w:rsidRPr="00A4424C">
          <w:rPr>
            <w:rStyle w:val="Lienhypertexte"/>
            <w:noProof/>
          </w:rPr>
          <w:t>5.4.2 commande d’accès au PM dans le cadre de l’offre d’accès à la Ligne FTTH</w:t>
        </w:r>
        <w:r w:rsidR="00EC501B">
          <w:rPr>
            <w:noProof/>
            <w:webHidden/>
          </w:rPr>
          <w:tab/>
        </w:r>
        <w:r w:rsidR="00EC501B">
          <w:rPr>
            <w:noProof/>
            <w:webHidden/>
          </w:rPr>
          <w:fldChar w:fldCharType="begin"/>
        </w:r>
        <w:r w:rsidR="00EC501B">
          <w:rPr>
            <w:noProof/>
            <w:webHidden/>
          </w:rPr>
          <w:instrText xml:space="preserve"> PAGEREF _Toc42712559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hyperlink>
    </w:p>
    <w:p w14:paraId="2FF7F1CC" w14:textId="77777777" w:rsidR="00EC501B" w:rsidRDefault="004E36E4">
      <w:pPr>
        <w:pStyle w:val="TM2"/>
        <w:tabs>
          <w:tab w:val="right" w:leader="dot" w:pos="9854"/>
        </w:tabs>
        <w:rPr>
          <w:rFonts w:eastAsiaTheme="minorEastAsia" w:cstheme="minorBidi"/>
          <w:smallCaps w:val="0"/>
          <w:noProof/>
          <w:sz w:val="22"/>
          <w:szCs w:val="22"/>
        </w:rPr>
      </w:pPr>
      <w:hyperlink w:anchor="_Toc42712560" w:history="1">
        <w:r w:rsidR="00EC501B" w:rsidRPr="00A4424C">
          <w:rPr>
            <w:rStyle w:val="Lienhypertexte"/>
            <w:noProof/>
          </w:rPr>
          <w:t>5.5 commande d’extension d’accès au PM</w:t>
        </w:r>
        <w:r w:rsidR="00EC501B">
          <w:rPr>
            <w:noProof/>
            <w:webHidden/>
          </w:rPr>
          <w:tab/>
        </w:r>
        <w:r w:rsidR="00EC501B">
          <w:rPr>
            <w:noProof/>
            <w:webHidden/>
          </w:rPr>
          <w:fldChar w:fldCharType="begin"/>
        </w:r>
        <w:r w:rsidR="00EC501B">
          <w:rPr>
            <w:noProof/>
            <w:webHidden/>
          </w:rPr>
          <w:instrText xml:space="preserve"> PAGEREF _Toc42712560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hyperlink>
    </w:p>
    <w:p w14:paraId="5603E88A" w14:textId="77777777" w:rsidR="00EC501B" w:rsidRDefault="004E36E4">
      <w:pPr>
        <w:pStyle w:val="TM2"/>
        <w:tabs>
          <w:tab w:val="right" w:leader="dot" w:pos="9854"/>
        </w:tabs>
        <w:rPr>
          <w:rFonts w:eastAsiaTheme="minorEastAsia" w:cstheme="minorBidi"/>
          <w:smallCaps w:val="0"/>
          <w:noProof/>
          <w:sz w:val="22"/>
          <w:szCs w:val="22"/>
        </w:rPr>
      </w:pPr>
      <w:hyperlink w:anchor="_Toc42712561" w:history="1">
        <w:r w:rsidR="00EC501B" w:rsidRPr="00A4424C">
          <w:rPr>
            <w:rStyle w:val="Lienhypertexte"/>
            <w:noProof/>
          </w:rPr>
          <w:t>5.5.1 description</w:t>
        </w:r>
        <w:r w:rsidR="00EC501B">
          <w:rPr>
            <w:noProof/>
            <w:webHidden/>
          </w:rPr>
          <w:tab/>
        </w:r>
        <w:r w:rsidR="00EC501B">
          <w:rPr>
            <w:noProof/>
            <w:webHidden/>
          </w:rPr>
          <w:fldChar w:fldCharType="begin"/>
        </w:r>
        <w:r w:rsidR="00EC501B">
          <w:rPr>
            <w:noProof/>
            <w:webHidden/>
          </w:rPr>
          <w:instrText xml:space="preserve"> PAGEREF _Toc42712561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hyperlink>
    </w:p>
    <w:p w14:paraId="6EFCD045" w14:textId="77777777" w:rsidR="00EC501B" w:rsidRDefault="004E36E4">
      <w:pPr>
        <w:pStyle w:val="TM2"/>
        <w:tabs>
          <w:tab w:val="right" w:leader="dot" w:pos="9854"/>
        </w:tabs>
        <w:rPr>
          <w:rFonts w:eastAsiaTheme="minorEastAsia" w:cstheme="minorBidi"/>
          <w:smallCaps w:val="0"/>
          <w:noProof/>
          <w:sz w:val="22"/>
          <w:szCs w:val="22"/>
        </w:rPr>
      </w:pPr>
      <w:hyperlink w:anchor="_Toc42712562" w:history="1">
        <w:r w:rsidR="00EC501B" w:rsidRPr="00A4424C">
          <w:rPr>
            <w:rStyle w:val="Lienhypertexte"/>
            <w:noProof/>
          </w:rPr>
          <w:t>5.5.2 prérequis</w:t>
        </w:r>
        <w:r w:rsidR="00EC501B">
          <w:rPr>
            <w:noProof/>
            <w:webHidden/>
          </w:rPr>
          <w:tab/>
        </w:r>
        <w:r w:rsidR="00EC501B">
          <w:rPr>
            <w:noProof/>
            <w:webHidden/>
          </w:rPr>
          <w:fldChar w:fldCharType="begin"/>
        </w:r>
        <w:r w:rsidR="00EC501B">
          <w:rPr>
            <w:noProof/>
            <w:webHidden/>
          </w:rPr>
          <w:instrText xml:space="preserve"> PAGEREF _Toc42712562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hyperlink>
    </w:p>
    <w:p w14:paraId="73CED49C" w14:textId="77777777" w:rsidR="00EC501B" w:rsidRDefault="004E36E4">
      <w:pPr>
        <w:pStyle w:val="TM2"/>
        <w:tabs>
          <w:tab w:val="right" w:leader="dot" w:pos="9854"/>
        </w:tabs>
        <w:rPr>
          <w:rFonts w:eastAsiaTheme="minorEastAsia" w:cstheme="minorBidi"/>
          <w:smallCaps w:val="0"/>
          <w:noProof/>
          <w:sz w:val="22"/>
          <w:szCs w:val="22"/>
        </w:rPr>
      </w:pPr>
      <w:hyperlink w:anchor="_Toc42712563" w:history="1">
        <w:r w:rsidR="00EC501B" w:rsidRPr="00A4424C">
          <w:rPr>
            <w:rStyle w:val="Lienhypertexte"/>
            <w:noProof/>
          </w:rPr>
          <w:t>5.5.3 commande</w:t>
        </w:r>
        <w:r w:rsidR="00EC501B">
          <w:rPr>
            <w:noProof/>
            <w:webHidden/>
          </w:rPr>
          <w:tab/>
        </w:r>
        <w:r w:rsidR="00EC501B">
          <w:rPr>
            <w:noProof/>
            <w:webHidden/>
          </w:rPr>
          <w:fldChar w:fldCharType="begin"/>
        </w:r>
        <w:r w:rsidR="00EC501B">
          <w:rPr>
            <w:noProof/>
            <w:webHidden/>
          </w:rPr>
          <w:instrText xml:space="preserve"> PAGEREF _Toc42712563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hyperlink>
    </w:p>
    <w:p w14:paraId="60BF53F0" w14:textId="77777777" w:rsidR="00EC501B" w:rsidRDefault="004E36E4">
      <w:pPr>
        <w:pStyle w:val="TM2"/>
        <w:tabs>
          <w:tab w:val="right" w:leader="dot" w:pos="9854"/>
        </w:tabs>
        <w:rPr>
          <w:rFonts w:eastAsiaTheme="minorEastAsia" w:cstheme="minorBidi"/>
          <w:smallCaps w:val="0"/>
          <w:noProof/>
          <w:sz w:val="22"/>
          <w:szCs w:val="22"/>
        </w:rPr>
      </w:pPr>
      <w:hyperlink w:anchor="_Toc42712564" w:history="1">
        <w:r w:rsidR="00EC501B" w:rsidRPr="00A4424C">
          <w:rPr>
            <w:rStyle w:val="Lienhypertexte"/>
            <w:noProof/>
          </w:rPr>
          <w:t>5.6 livraison de l’accès au PM et de l’extension d’accès au PM</w:t>
        </w:r>
        <w:r w:rsidR="00EC501B">
          <w:rPr>
            <w:noProof/>
            <w:webHidden/>
          </w:rPr>
          <w:tab/>
        </w:r>
        <w:r w:rsidR="00EC501B">
          <w:rPr>
            <w:noProof/>
            <w:webHidden/>
          </w:rPr>
          <w:fldChar w:fldCharType="begin"/>
        </w:r>
        <w:r w:rsidR="00EC501B">
          <w:rPr>
            <w:noProof/>
            <w:webHidden/>
          </w:rPr>
          <w:instrText xml:space="preserve"> PAGEREF _Toc42712564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hyperlink>
    </w:p>
    <w:p w14:paraId="2704145A" w14:textId="77777777" w:rsidR="00EC501B" w:rsidRDefault="004E36E4">
      <w:pPr>
        <w:pStyle w:val="TM3"/>
        <w:tabs>
          <w:tab w:val="right" w:leader="dot" w:pos="9854"/>
        </w:tabs>
        <w:rPr>
          <w:rFonts w:eastAsiaTheme="minorEastAsia" w:cstheme="minorBidi"/>
          <w:i w:val="0"/>
          <w:iCs w:val="0"/>
          <w:noProof/>
          <w:sz w:val="22"/>
          <w:szCs w:val="22"/>
        </w:rPr>
      </w:pPr>
      <w:hyperlink w:anchor="_Toc42712565" w:history="1">
        <w:r w:rsidR="00EC501B" w:rsidRPr="00A4424C">
          <w:rPr>
            <w:rStyle w:val="Lienhypertexte"/>
            <w:noProof/>
          </w:rPr>
          <w:t>5.6.1 information de l’Opérateur</w:t>
        </w:r>
        <w:r w:rsidR="00EC501B">
          <w:rPr>
            <w:noProof/>
            <w:webHidden/>
          </w:rPr>
          <w:tab/>
        </w:r>
        <w:r w:rsidR="00EC501B">
          <w:rPr>
            <w:noProof/>
            <w:webHidden/>
          </w:rPr>
          <w:fldChar w:fldCharType="begin"/>
        </w:r>
        <w:r w:rsidR="00EC501B">
          <w:rPr>
            <w:noProof/>
            <w:webHidden/>
          </w:rPr>
          <w:instrText xml:space="preserve"> PAGEREF _Toc42712565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hyperlink>
    </w:p>
    <w:p w14:paraId="628D8554" w14:textId="77777777" w:rsidR="00EC501B" w:rsidRDefault="004E36E4">
      <w:pPr>
        <w:pStyle w:val="TM3"/>
        <w:tabs>
          <w:tab w:val="right" w:leader="dot" w:pos="9854"/>
        </w:tabs>
        <w:rPr>
          <w:rFonts w:eastAsiaTheme="minorEastAsia" w:cstheme="minorBidi"/>
          <w:i w:val="0"/>
          <w:iCs w:val="0"/>
          <w:noProof/>
          <w:sz w:val="22"/>
          <w:szCs w:val="22"/>
        </w:rPr>
      </w:pPr>
      <w:hyperlink w:anchor="_Toc42712566" w:history="1">
        <w:r w:rsidR="00EC501B" w:rsidRPr="00A4424C">
          <w:rPr>
            <w:rStyle w:val="Lienhypertexte"/>
            <w:noProof/>
          </w:rPr>
          <w:t>5.6.2 sans objet</w:t>
        </w:r>
        <w:r w:rsidR="00EC501B">
          <w:rPr>
            <w:noProof/>
            <w:webHidden/>
          </w:rPr>
          <w:tab/>
        </w:r>
        <w:r w:rsidR="00EC501B">
          <w:rPr>
            <w:noProof/>
            <w:webHidden/>
          </w:rPr>
          <w:fldChar w:fldCharType="begin"/>
        </w:r>
        <w:r w:rsidR="00EC501B">
          <w:rPr>
            <w:noProof/>
            <w:webHidden/>
          </w:rPr>
          <w:instrText xml:space="preserve"> PAGEREF _Toc42712566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hyperlink>
    </w:p>
    <w:p w14:paraId="6A40D00A" w14:textId="77777777" w:rsidR="00EC501B" w:rsidRDefault="004E36E4">
      <w:pPr>
        <w:pStyle w:val="TM2"/>
        <w:tabs>
          <w:tab w:val="right" w:leader="dot" w:pos="9854"/>
        </w:tabs>
        <w:rPr>
          <w:rFonts w:eastAsiaTheme="minorEastAsia" w:cstheme="minorBidi"/>
          <w:smallCaps w:val="0"/>
          <w:noProof/>
          <w:sz w:val="22"/>
          <w:szCs w:val="22"/>
        </w:rPr>
      </w:pPr>
      <w:hyperlink w:anchor="_Toc42712567" w:history="1">
        <w:r w:rsidR="00EC501B" w:rsidRPr="00A4424C">
          <w:rPr>
            <w:rStyle w:val="Lienhypertexte"/>
            <w:noProof/>
          </w:rPr>
          <w:t>5.7 livraison des Câblages de sites</w:t>
        </w:r>
        <w:r w:rsidR="00EC501B">
          <w:rPr>
            <w:noProof/>
            <w:webHidden/>
          </w:rPr>
          <w:tab/>
        </w:r>
        <w:r w:rsidR="00EC501B">
          <w:rPr>
            <w:noProof/>
            <w:webHidden/>
          </w:rPr>
          <w:fldChar w:fldCharType="begin"/>
        </w:r>
        <w:r w:rsidR="00EC501B">
          <w:rPr>
            <w:noProof/>
            <w:webHidden/>
          </w:rPr>
          <w:instrText xml:space="preserve"> PAGEREF _Toc42712567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hyperlink>
    </w:p>
    <w:p w14:paraId="5379F862" w14:textId="77777777" w:rsidR="00EC501B" w:rsidRDefault="004E36E4">
      <w:pPr>
        <w:pStyle w:val="TM2"/>
        <w:tabs>
          <w:tab w:val="right" w:leader="dot" w:pos="9854"/>
        </w:tabs>
        <w:rPr>
          <w:rFonts w:eastAsiaTheme="minorEastAsia" w:cstheme="minorBidi"/>
          <w:smallCaps w:val="0"/>
          <w:noProof/>
          <w:sz w:val="22"/>
          <w:szCs w:val="22"/>
        </w:rPr>
      </w:pPr>
      <w:hyperlink w:anchor="_Toc42712568" w:history="1">
        <w:r w:rsidR="00EC501B" w:rsidRPr="00A4424C">
          <w:rPr>
            <w:rStyle w:val="Lienhypertexte"/>
            <w:noProof/>
          </w:rPr>
          <w:t>5.8 modalités spécifiques d’accès aux PME</w:t>
        </w:r>
        <w:r w:rsidR="00EC501B">
          <w:rPr>
            <w:noProof/>
            <w:webHidden/>
          </w:rPr>
          <w:tab/>
        </w:r>
        <w:r w:rsidR="00EC501B">
          <w:rPr>
            <w:noProof/>
            <w:webHidden/>
          </w:rPr>
          <w:fldChar w:fldCharType="begin"/>
        </w:r>
        <w:r w:rsidR="00EC501B">
          <w:rPr>
            <w:noProof/>
            <w:webHidden/>
          </w:rPr>
          <w:instrText xml:space="preserve"> PAGEREF _Toc42712568 \h </w:instrText>
        </w:r>
        <w:r w:rsidR="00EC501B">
          <w:rPr>
            <w:noProof/>
            <w:webHidden/>
          </w:rPr>
        </w:r>
        <w:r w:rsidR="00EC501B">
          <w:rPr>
            <w:noProof/>
            <w:webHidden/>
          </w:rPr>
          <w:fldChar w:fldCharType="separate"/>
        </w:r>
        <w:r w:rsidR="00EC501B">
          <w:rPr>
            <w:noProof/>
            <w:webHidden/>
          </w:rPr>
          <w:t>10</w:t>
        </w:r>
        <w:r w:rsidR="00EC501B">
          <w:rPr>
            <w:noProof/>
            <w:webHidden/>
          </w:rPr>
          <w:fldChar w:fldCharType="end"/>
        </w:r>
      </w:hyperlink>
    </w:p>
    <w:p w14:paraId="093A9EE6" w14:textId="77777777" w:rsidR="00EC501B" w:rsidRDefault="004E36E4">
      <w:pPr>
        <w:pStyle w:val="TM2"/>
        <w:tabs>
          <w:tab w:val="right" w:leader="dot" w:pos="9854"/>
        </w:tabs>
        <w:rPr>
          <w:rFonts w:eastAsiaTheme="minorEastAsia" w:cstheme="minorBidi"/>
          <w:smallCaps w:val="0"/>
          <w:noProof/>
          <w:sz w:val="22"/>
          <w:szCs w:val="22"/>
        </w:rPr>
      </w:pPr>
      <w:hyperlink w:anchor="_Toc42712569" w:history="1">
        <w:r w:rsidR="00EC501B" w:rsidRPr="00A4424C">
          <w:rPr>
            <w:rStyle w:val="Lienhypertexte"/>
            <w:noProof/>
          </w:rPr>
          <w:t>5.9 travaux de raccordement au PM</w:t>
        </w:r>
        <w:r w:rsidR="00EC501B">
          <w:rPr>
            <w:noProof/>
            <w:webHidden/>
          </w:rPr>
          <w:tab/>
        </w:r>
        <w:r w:rsidR="00EC501B">
          <w:rPr>
            <w:noProof/>
            <w:webHidden/>
          </w:rPr>
          <w:fldChar w:fldCharType="begin"/>
        </w:r>
        <w:r w:rsidR="00EC501B">
          <w:rPr>
            <w:noProof/>
            <w:webHidden/>
          </w:rPr>
          <w:instrText xml:space="preserve"> PAGEREF _Toc42712569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hyperlink>
    </w:p>
    <w:p w14:paraId="28EE821F" w14:textId="77777777" w:rsidR="00EC501B" w:rsidRDefault="004E36E4">
      <w:pPr>
        <w:pStyle w:val="TM2"/>
        <w:tabs>
          <w:tab w:val="right" w:leader="dot" w:pos="9854"/>
        </w:tabs>
        <w:rPr>
          <w:rFonts w:eastAsiaTheme="minorEastAsia" w:cstheme="minorBidi"/>
          <w:smallCaps w:val="0"/>
          <w:noProof/>
          <w:sz w:val="22"/>
          <w:szCs w:val="22"/>
        </w:rPr>
      </w:pPr>
      <w:hyperlink w:anchor="_Toc42712570" w:history="1">
        <w:r w:rsidR="00EC501B" w:rsidRPr="00A4424C">
          <w:rPr>
            <w:rStyle w:val="Lienhypertexte"/>
            <w:noProof/>
          </w:rPr>
          <w:t>5.9.1 informations préalables</w:t>
        </w:r>
        <w:r w:rsidR="00EC501B">
          <w:rPr>
            <w:noProof/>
            <w:webHidden/>
          </w:rPr>
          <w:tab/>
        </w:r>
        <w:r w:rsidR="00EC501B">
          <w:rPr>
            <w:noProof/>
            <w:webHidden/>
          </w:rPr>
          <w:fldChar w:fldCharType="begin"/>
        </w:r>
        <w:r w:rsidR="00EC501B">
          <w:rPr>
            <w:noProof/>
            <w:webHidden/>
          </w:rPr>
          <w:instrText xml:space="preserve"> PAGEREF _Toc42712570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hyperlink>
    </w:p>
    <w:p w14:paraId="6102AB50" w14:textId="77777777" w:rsidR="00EC501B" w:rsidRDefault="004E36E4">
      <w:pPr>
        <w:pStyle w:val="TM2"/>
        <w:tabs>
          <w:tab w:val="right" w:leader="dot" w:pos="9854"/>
        </w:tabs>
        <w:rPr>
          <w:rFonts w:eastAsiaTheme="minorEastAsia" w:cstheme="minorBidi"/>
          <w:smallCaps w:val="0"/>
          <w:noProof/>
          <w:sz w:val="22"/>
          <w:szCs w:val="22"/>
        </w:rPr>
      </w:pPr>
      <w:hyperlink w:anchor="_Toc42712571" w:history="1">
        <w:r w:rsidR="00EC501B" w:rsidRPr="00A4424C">
          <w:rPr>
            <w:rStyle w:val="Lienhypertexte"/>
            <w:noProof/>
          </w:rPr>
          <w:t>5.9.2 modalités de raccordement au PM</w:t>
        </w:r>
        <w:r w:rsidR="00EC501B">
          <w:rPr>
            <w:noProof/>
            <w:webHidden/>
          </w:rPr>
          <w:tab/>
        </w:r>
        <w:r w:rsidR="00EC501B">
          <w:rPr>
            <w:noProof/>
            <w:webHidden/>
          </w:rPr>
          <w:fldChar w:fldCharType="begin"/>
        </w:r>
        <w:r w:rsidR="00EC501B">
          <w:rPr>
            <w:noProof/>
            <w:webHidden/>
          </w:rPr>
          <w:instrText xml:space="preserve"> PAGEREF _Toc42712571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hyperlink>
    </w:p>
    <w:p w14:paraId="3E7303EA" w14:textId="77777777" w:rsidR="00EC501B" w:rsidRDefault="004E36E4">
      <w:pPr>
        <w:pStyle w:val="TM2"/>
        <w:tabs>
          <w:tab w:val="right" w:leader="dot" w:pos="9854"/>
        </w:tabs>
        <w:rPr>
          <w:rFonts w:eastAsiaTheme="minorEastAsia" w:cstheme="minorBidi"/>
          <w:smallCaps w:val="0"/>
          <w:noProof/>
          <w:sz w:val="22"/>
          <w:szCs w:val="22"/>
        </w:rPr>
      </w:pPr>
      <w:hyperlink w:anchor="_Toc42712572" w:history="1">
        <w:r w:rsidR="00EC501B" w:rsidRPr="00A4424C">
          <w:rPr>
            <w:rStyle w:val="Lienhypertexte"/>
            <w:noProof/>
          </w:rPr>
          <w:t>5.9.3 difficultés de raccordement au PM</w:t>
        </w:r>
        <w:r w:rsidR="00EC501B">
          <w:rPr>
            <w:noProof/>
            <w:webHidden/>
          </w:rPr>
          <w:tab/>
        </w:r>
        <w:r w:rsidR="00EC501B">
          <w:rPr>
            <w:noProof/>
            <w:webHidden/>
          </w:rPr>
          <w:fldChar w:fldCharType="begin"/>
        </w:r>
        <w:r w:rsidR="00EC501B">
          <w:rPr>
            <w:noProof/>
            <w:webHidden/>
          </w:rPr>
          <w:instrText xml:space="preserve"> PAGEREF _Toc42712572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hyperlink>
    </w:p>
    <w:p w14:paraId="5D69F868" w14:textId="77777777" w:rsidR="00EC501B" w:rsidRDefault="004E36E4">
      <w:pPr>
        <w:pStyle w:val="TM2"/>
        <w:tabs>
          <w:tab w:val="right" w:leader="dot" w:pos="9854"/>
        </w:tabs>
        <w:rPr>
          <w:rFonts w:eastAsiaTheme="minorEastAsia" w:cstheme="minorBidi"/>
          <w:smallCaps w:val="0"/>
          <w:noProof/>
          <w:sz w:val="22"/>
          <w:szCs w:val="22"/>
        </w:rPr>
      </w:pPr>
      <w:hyperlink w:anchor="_Toc42712573" w:history="1">
        <w:r w:rsidR="00EC501B" w:rsidRPr="00A4424C">
          <w:rPr>
            <w:rStyle w:val="Lienhypertexte"/>
            <w:noProof/>
          </w:rPr>
          <w:t>5.9.4 sans objet</w:t>
        </w:r>
        <w:r w:rsidR="00EC501B">
          <w:rPr>
            <w:noProof/>
            <w:webHidden/>
          </w:rPr>
          <w:tab/>
        </w:r>
        <w:r w:rsidR="00EC501B">
          <w:rPr>
            <w:noProof/>
            <w:webHidden/>
          </w:rPr>
          <w:fldChar w:fldCharType="begin"/>
        </w:r>
        <w:r w:rsidR="00EC501B">
          <w:rPr>
            <w:noProof/>
            <w:webHidden/>
          </w:rPr>
          <w:instrText xml:space="preserve"> PAGEREF _Toc42712573 \h </w:instrText>
        </w:r>
        <w:r w:rsidR="00EC501B">
          <w:rPr>
            <w:noProof/>
            <w:webHidden/>
          </w:rPr>
        </w:r>
        <w:r w:rsidR="00EC501B">
          <w:rPr>
            <w:noProof/>
            <w:webHidden/>
          </w:rPr>
          <w:fldChar w:fldCharType="separate"/>
        </w:r>
        <w:r w:rsidR="00EC501B">
          <w:rPr>
            <w:noProof/>
            <w:webHidden/>
          </w:rPr>
          <w:t>12</w:t>
        </w:r>
        <w:r w:rsidR="00EC501B">
          <w:rPr>
            <w:noProof/>
            <w:webHidden/>
          </w:rPr>
          <w:fldChar w:fldCharType="end"/>
        </w:r>
      </w:hyperlink>
    </w:p>
    <w:p w14:paraId="456B83CD" w14:textId="77777777" w:rsidR="00EC501B" w:rsidRDefault="004E36E4">
      <w:pPr>
        <w:pStyle w:val="TM2"/>
        <w:tabs>
          <w:tab w:val="right" w:leader="dot" w:pos="9854"/>
        </w:tabs>
        <w:rPr>
          <w:rFonts w:eastAsiaTheme="minorEastAsia" w:cstheme="minorBidi"/>
          <w:smallCaps w:val="0"/>
          <w:noProof/>
          <w:sz w:val="22"/>
          <w:szCs w:val="22"/>
        </w:rPr>
      </w:pPr>
      <w:hyperlink w:anchor="_Toc42712574" w:history="1">
        <w:r w:rsidR="00EC501B" w:rsidRPr="00A4424C">
          <w:rPr>
            <w:rStyle w:val="Lienhypertexte"/>
            <w:noProof/>
          </w:rPr>
          <w:t>5.9.5 information en fin de travaux</w:t>
        </w:r>
        <w:r w:rsidR="00EC501B">
          <w:rPr>
            <w:noProof/>
            <w:webHidden/>
          </w:rPr>
          <w:tab/>
        </w:r>
        <w:r w:rsidR="00EC501B">
          <w:rPr>
            <w:noProof/>
            <w:webHidden/>
          </w:rPr>
          <w:fldChar w:fldCharType="begin"/>
        </w:r>
        <w:r w:rsidR="00EC501B">
          <w:rPr>
            <w:noProof/>
            <w:webHidden/>
          </w:rPr>
          <w:instrText xml:space="preserve"> PAGEREF _Toc42712574 \h </w:instrText>
        </w:r>
        <w:r w:rsidR="00EC501B">
          <w:rPr>
            <w:noProof/>
            <w:webHidden/>
          </w:rPr>
        </w:r>
        <w:r w:rsidR="00EC501B">
          <w:rPr>
            <w:noProof/>
            <w:webHidden/>
          </w:rPr>
          <w:fldChar w:fldCharType="separate"/>
        </w:r>
        <w:r w:rsidR="00EC501B">
          <w:rPr>
            <w:noProof/>
            <w:webHidden/>
          </w:rPr>
          <w:t>12</w:t>
        </w:r>
        <w:r w:rsidR="00EC501B">
          <w:rPr>
            <w:noProof/>
            <w:webHidden/>
          </w:rPr>
          <w:fldChar w:fldCharType="end"/>
        </w:r>
      </w:hyperlink>
    </w:p>
    <w:p w14:paraId="48AC1707" w14:textId="77777777" w:rsidR="00EC501B" w:rsidRDefault="004E36E4">
      <w:pPr>
        <w:pStyle w:val="TM2"/>
        <w:tabs>
          <w:tab w:val="right" w:leader="dot" w:pos="9854"/>
        </w:tabs>
        <w:rPr>
          <w:rFonts w:eastAsiaTheme="minorEastAsia" w:cstheme="minorBidi"/>
          <w:smallCaps w:val="0"/>
          <w:noProof/>
          <w:sz w:val="22"/>
          <w:szCs w:val="22"/>
        </w:rPr>
      </w:pPr>
      <w:hyperlink w:anchor="_Toc42712575" w:history="1">
        <w:r w:rsidR="00EC501B" w:rsidRPr="00A4424C">
          <w:rPr>
            <w:rStyle w:val="Lienhypertexte"/>
            <w:noProof/>
          </w:rPr>
          <w:t>5.10 annulation et résiliation de commande d’accès au PM</w:t>
        </w:r>
        <w:r w:rsidR="00EC501B">
          <w:rPr>
            <w:noProof/>
            <w:webHidden/>
          </w:rPr>
          <w:tab/>
        </w:r>
        <w:r w:rsidR="00EC501B">
          <w:rPr>
            <w:noProof/>
            <w:webHidden/>
          </w:rPr>
          <w:fldChar w:fldCharType="begin"/>
        </w:r>
        <w:r w:rsidR="00EC501B">
          <w:rPr>
            <w:noProof/>
            <w:webHidden/>
          </w:rPr>
          <w:instrText xml:space="preserve"> PAGEREF _Toc42712575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hyperlink>
    </w:p>
    <w:p w14:paraId="0CFC534B" w14:textId="77777777" w:rsidR="00EC501B" w:rsidRDefault="004E36E4">
      <w:pPr>
        <w:pStyle w:val="TM2"/>
        <w:tabs>
          <w:tab w:val="right" w:leader="dot" w:pos="9854"/>
        </w:tabs>
        <w:rPr>
          <w:rFonts w:eastAsiaTheme="minorEastAsia" w:cstheme="minorBidi"/>
          <w:smallCaps w:val="0"/>
          <w:noProof/>
          <w:sz w:val="22"/>
          <w:szCs w:val="22"/>
        </w:rPr>
      </w:pPr>
      <w:hyperlink w:anchor="_Toc42712576" w:history="1">
        <w:r w:rsidR="00EC501B" w:rsidRPr="00A4424C">
          <w:rPr>
            <w:rStyle w:val="Lienhypertexte"/>
            <w:noProof/>
          </w:rPr>
          <w:t>5.11 traitement des anomalies</w:t>
        </w:r>
        <w:r w:rsidR="00EC501B">
          <w:rPr>
            <w:noProof/>
            <w:webHidden/>
          </w:rPr>
          <w:tab/>
        </w:r>
        <w:r w:rsidR="00EC501B">
          <w:rPr>
            <w:noProof/>
            <w:webHidden/>
          </w:rPr>
          <w:fldChar w:fldCharType="begin"/>
        </w:r>
        <w:r w:rsidR="00EC501B">
          <w:rPr>
            <w:noProof/>
            <w:webHidden/>
          </w:rPr>
          <w:instrText xml:space="preserve"> PAGEREF _Toc42712576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hyperlink>
    </w:p>
    <w:p w14:paraId="47141F5D" w14:textId="77777777" w:rsidR="00EC501B" w:rsidRDefault="004E36E4">
      <w:pPr>
        <w:pStyle w:val="TM1"/>
        <w:tabs>
          <w:tab w:val="right" w:leader="dot" w:pos="9854"/>
        </w:tabs>
        <w:rPr>
          <w:rFonts w:eastAsiaTheme="minorEastAsia" w:cstheme="minorBidi"/>
          <w:b w:val="0"/>
          <w:bCs w:val="0"/>
          <w:caps w:val="0"/>
          <w:noProof/>
          <w:sz w:val="22"/>
          <w:szCs w:val="22"/>
        </w:rPr>
      </w:pPr>
      <w:hyperlink w:anchor="_Toc42712577" w:history="1">
        <w:r w:rsidR="00EC501B" w:rsidRPr="00A4424C">
          <w:rPr>
            <w:rStyle w:val="Lienhypertexte"/>
            <w:noProof/>
          </w:rPr>
          <w:t>article 6 - Lien NRO-PM</w:t>
        </w:r>
        <w:r w:rsidR="00EC501B">
          <w:rPr>
            <w:noProof/>
            <w:webHidden/>
          </w:rPr>
          <w:tab/>
        </w:r>
        <w:r w:rsidR="00EC501B">
          <w:rPr>
            <w:noProof/>
            <w:webHidden/>
          </w:rPr>
          <w:fldChar w:fldCharType="begin"/>
        </w:r>
        <w:r w:rsidR="00EC501B">
          <w:rPr>
            <w:noProof/>
            <w:webHidden/>
          </w:rPr>
          <w:instrText xml:space="preserve"> PAGEREF _Toc42712577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hyperlink>
    </w:p>
    <w:p w14:paraId="6A0418AF" w14:textId="77777777" w:rsidR="00EC501B" w:rsidRDefault="004E36E4">
      <w:pPr>
        <w:pStyle w:val="TM2"/>
        <w:tabs>
          <w:tab w:val="right" w:leader="dot" w:pos="9854"/>
        </w:tabs>
        <w:rPr>
          <w:rFonts w:eastAsiaTheme="minorEastAsia" w:cstheme="minorBidi"/>
          <w:smallCaps w:val="0"/>
          <w:noProof/>
          <w:sz w:val="22"/>
          <w:szCs w:val="22"/>
        </w:rPr>
      </w:pPr>
      <w:hyperlink w:anchor="_Toc42712578" w:history="1">
        <w:r w:rsidR="00EC501B" w:rsidRPr="00A4424C">
          <w:rPr>
            <w:rStyle w:val="Lienhypertexte"/>
            <w:noProof/>
          </w:rPr>
          <w:t>6.1 sans objet</w:t>
        </w:r>
        <w:r w:rsidR="00EC501B">
          <w:rPr>
            <w:noProof/>
            <w:webHidden/>
          </w:rPr>
          <w:tab/>
        </w:r>
        <w:r w:rsidR="00EC501B">
          <w:rPr>
            <w:noProof/>
            <w:webHidden/>
          </w:rPr>
          <w:fldChar w:fldCharType="begin"/>
        </w:r>
        <w:r w:rsidR="00EC501B">
          <w:rPr>
            <w:noProof/>
            <w:webHidden/>
          </w:rPr>
          <w:instrText xml:space="preserve"> PAGEREF _Toc42712578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hyperlink>
    </w:p>
    <w:p w14:paraId="3A33F2FA" w14:textId="77777777" w:rsidR="00EC501B" w:rsidRDefault="004E36E4">
      <w:pPr>
        <w:pStyle w:val="TM2"/>
        <w:tabs>
          <w:tab w:val="right" w:leader="dot" w:pos="9854"/>
        </w:tabs>
        <w:rPr>
          <w:rFonts w:eastAsiaTheme="minorEastAsia" w:cstheme="minorBidi"/>
          <w:smallCaps w:val="0"/>
          <w:noProof/>
          <w:sz w:val="22"/>
          <w:szCs w:val="22"/>
        </w:rPr>
      </w:pPr>
      <w:hyperlink w:anchor="_Toc42712579" w:history="1">
        <w:r w:rsidR="00EC501B" w:rsidRPr="00A4424C">
          <w:rPr>
            <w:rStyle w:val="Lienhypertexte"/>
            <w:noProof/>
          </w:rPr>
          <w:t>6.2 prérequis</w:t>
        </w:r>
        <w:r w:rsidR="00EC501B">
          <w:rPr>
            <w:noProof/>
            <w:webHidden/>
          </w:rPr>
          <w:tab/>
        </w:r>
        <w:r w:rsidR="00EC501B">
          <w:rPr>
            <w:noProof/>
            <w:webHidden/>
          </w:rPr>
          <w:fldChar w:fldCharType="begin"/>
        </w:r>
        <w:r w:rsidR="00EC501B">
          <w:rPr>
            <w:noProof/>
            <w:webHidden/>
          </w:rPr>
          <w:instrText xml:space="preserve"> PAGEREF _Toc42712579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hyperlink>
    </w:p>
    <w:p w14:paraId="75FD2EE5" w14:textId="77777777" w:rsidR="00EC501B" w:rsidRDefault="004E36E4">
      <w:pPr>
        <w:pStyle w:val="TM2"/>
        <w:tabs>
          <w:tab w:val="right" w:leader="dot" w:pos="9854"/>
        </w:tabs>
        <w:rPr>
          <w:rFonts w:eastAsiaTheme="minorEastAsia" w:cstheme="minorBidi"/>
          <w:smallCaps w:val="0"/>
          <w:noProof/>
          <w:sz w:val="22"/>
          <w:szCs w:val="22"/>
        </w:rPr>
      </w:pPr>
      <w:hyperlink w:anchor="_Toc42712580" w:history="1">
        <w:r w:rsidR="00EC501B" w:rsidRPr="00A4424C">
          <w:rPr>
            <w:rStyle w:val="Lienhypertexte"/>
            <w:noProof/>
          </w:rPr>
          <w:t>6.3 modalités d’échanges</w:t>
        </w:r>
        <w:r w:rsidR="00EC501B">
          <w:rPr>
            <w:noProof/>
            <w:webHidden/>
          </w:rPr>
          <w:tab/>
        </w:r>
        <w:r w:rsidR="00EC501B">
          <w:rPr>
            <w:noProof/>
            <w:webHidden/>
          </w:rPr>
          <w:fldChar w:fldCharType="begin"/>
        </w:r>
        <w:r w:rsidR="00EC501B">
          <w:rPr>
            <w:noProof/>
            <w:webHidden/>
          </w:rPr>
          <w:instrText xml:space="preserve"> PAGEREF _Toc42712580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hyperlink>
    </w:p>
    <w:p w14:paraId="0CFCEB60" w14:textId="77777777" w:rsidR="00EC501B" w:rsidRDefault="004E36E4">
      <w:pPr>
        <w:pStyle w:val="TM2"/>
        <w:tabs>
          <w:tab w:val="right" w:leader="dot" w:pos="9854"/>
        </w:tabs>
        <w:rPr>
          <w:rFonts w:eastAsiaTheme="minorEastAsia" w:cstheme="minorBidi"/>
          <w:smallCaps w:val="0"/>
          <w:noProof/>
          <w:sz w:val="22"/>
          <w:szCs w:val="22"/>
        </w:rPr>
      </w:pPr>
      <w:hyperlink w:anchor="_Toc42712581" w:history="1">
        <w:r w:rsidR="00EC501B" w:rsidRPr="00A4424C">
          <w:rPr>
            <w:rStyle w:val="Lienhypertexte"/>
            <w:noProof/>
          </w:rPr>
          <w:t>6.4 commande de Lien NRO-PM</w:t>
        </w:r>
        <w:r w:rsidR="00EC501B">
          <w:rPr>
            <w:noProof/>
            <w:webHidden/>
          </w:rPr>
          <w:tab/>
        </w:r>
        <w:r w:rsidR="00EC501B">
          <w:rPr>
            <w:noProof/>
            <w:webHidden/>
          </w:rPr>
          <w:fldChar w:fldCharType="begin"/>
        </w:r>
        <w:r w:rsidR="00EC501B">
          <w:rPr>
            <w:noProof/>
            <w:webHidden/>
          </w:rPr>
          <w:instrText xml:space="preserve"> PAGEREF _Toc42712581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hyperlink>
    </w:p>
    <w:p w14:paraId="5DDE6FCE" w14:textId="77777777" w:rsidR="00EC501B" w:rsidRDefault="004E36E4">
      <w:pPr>
        <w:pStyle w:val="TM2"/>
        <w:tabs>
          <w:tab w:val="right" w:leader="dot" w:pos="9854"/>
        </w:tabs>
        <w:rPr>
          <w:rFonts w:eastAsiaTheme="minorEastAsia" w:cstheme="minorBidi"/>
          <w:smallCaps w:val="0"/>
          <w:noProof/>
          <w:sz w:val="22"/>
          <w:szCs w:val="22"/>
        </w:rPr>
      </w:pPr>
      <w:hyperlink w:anchor="_Toc42712582" w:history="1">
        <w:r w:rsidR="00EC501B" w:rsidRPr="00A4424C">
          <w:rPr>
            <w:rStyle w:val="Lienhypertexte"/>
            <w:noProof/>
          </w:rPr>
          <w:t>6.5 mise à disposition du Lien NRO-PM</w:t>
        </w:r>
        <w:r w:rsidR="00EC501B">
          <w:rPr>
            <w:noProof/>
            <w:webHidden/>
          </w:rPr>
          <w:tab/>
        </w:r>
        <w:r w:rsidR="00EC501B">
          <w:rPr>
            <w:noProof/>
            <w:webHidden/>
          </w:rPr>
          <w:fldChar w:fldCharType="begin"/>
        </w:r>
        <w:r w:rsidR="00EC501B">
          <w:rPr>
            <w:noProof/>
            <w:webHidden/>
          </w:rPr>
          <w:instrText xml:space="preserve"> PAGEREF _Toc42712582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hyperlink>
    </w:p>
    <w:p w14:paraId="397418F0" w14:textId="77777777" w:rsidR="00EC501B" w:rsidRDefault="004E36E4">
      <w:pPr>
        <w:pStyle w:val="TM3"/>
        <w:tabs>
          <w:tab w:val="right" w:leader="dot" w:pos="9854"/>
        </w:tabs>
        <w:rPr>
          <w:rFonts w:eastAsiaTheme="minorEastAsia" w:cstheme="minorBidi"/>
          <w:i w:val="0"/>
          <w:iCs w:val="0"/>
          <w:noProof/>
          <w:sz w:val="22"/>
          <w:szCs w:val="22"/>
        </w:rPr>
      </w:pPr>
      <w:hyperlink w:anchor="_Toc42712583" w:history="1">
        <w:r w:rsidR="00EC501B" w:rsidRPr="00A4424C">
          <w:rPr>
            <w:rStyle w:val="Lienhypertexte"/>
            <w:noProof/>
          </w:rPr>
          <w:t>6.5.1 Délais de livraison des Liens NRO-PM à l’état « Planifié » ou « En Cours de Déploiement » à la réception de la commande</w:t>
        </w:r>
        <w:r w:rsidR="00EC501B">
          <w:rPr>
            <w:noProof/>
            <w:webHidden/>
          </w:rPr>
          <w:tab/>
        </w:r>
        <w:r w:rsidR="00EC501B">
          <w:rPr>
            <w:noProof/>
            <w:webHidden/>
          </w:rPr>
          <w:fldChar w:fldCharType="begin"/>
        </w:r>
        <w:r w:rsidR="00EC501B">
          <w:rPr>
            <w:noProof/>
            <w:webHidden/>
          </w:rPr>
          <w:instrText xml:space="preserve"> PAGEREF _Toc42712583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hyperlink>
    </w:p>
    <w:p w14:paraId="35ED86A1" w14:textId="77777777" w:rsidR="00EC501B" w:rsidRDefault="004E36E4">
      <w:pPr>
        <w:pStyle w:val="TM3"/>
        <w:tabs>
          <w:tab w:val="right" w:leader="dot" w:pos="9854"/>
        </w:tabs>
        <w:rPr>
          <w:rFonts w:eastAsiaTheme="minorEastAsia" w:cstheme="minorBidi"/>
          <w:i w:val="0"/>
          <w:iCs w:val="0"/>
          <w:noProof/>
          <w:sz w:val="22"/>
          <w:szCs w:val="22"/>
        </w:rPr>
      </w:pPr>
      <w:hyperlink w:anchor="_Toc42712584" w:history="1">
        <w:r w:rsidR="00EC501B" w:rsidRPr="00A4424C">
          <w:rPr>
            <w:rStyle w:val="Lienhypertexte"/>
            <w:noProof/>
          </w:rPr>
          <w:t>6.5.2 Délais de livraison des Liens NRO-PM à l’état « Déployé » à la réception de la commande</w:t>
        </w:r>
        <w:r w:rsidR="00EC501B">
          <w:rPr>
            <w:noProof/>
            <w:webHidden/>
          </w:rPr>
          <w:tab/>
        </w:r>
        <w:r w:rsidR="00EC501B">
          <w:rPr>
            <w:noProof/>
            <w:webHidden/>
          </w:rPr>
          <w:fldChar w:fldCharType="begin"/>
        </w:r>
        <w:r w:rsidR="00EC501B">
          <w:rPr>
            <w:noProof/>
            <w:webHidden/>
          </w:rPr>
          <w:instrText xml:space="preserve"> PAGEREF _Toc42712584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hyperlink>
    </w:p>
    <w:p w14:paraId="7452A75A" w14:textId="77777777" w:rsidR="00EC501B" w:rsidRDefault="004E36E4">
      <w:pPr>
        <w:pStyle w:val="TM3"/>
        <w:tabs>
          <w:tab w:val="right" w:leader="dot" w:pos="9854"/>
        </w:tabs>
        <w:rPr>
          <w:rFonts w:eastAsiaTheme="minorEastAsia" w:cstheme="minorBidi"/>
          <w:i w:val="0"/>
          <w:iCs w:val="0"/>
          <w:noProof/>
          <w:sz w:val="22"/>
          <w:szCs w:val="22"/>
        </w:rPr>
      </w:pPr>
      <w:hyperlink w:anchor="_Toc42712585" w:history="1">
        <w:r w:rsidR="00EC501B" w:rsidRPr="00A4424C">
          <w:rPr>
            <w:rStyle w:val="Lienhypertexte"/>
            <w:noProof/>
          </w:rPr>
          <w:t>6.5.3 sans objet</w:t>
        </w:r>
        <w:r w:rsidR="00EC501B">
          <w:rPr>
            <w:noProof/>
            <w:webHidden/>
          </w:rPr>
          <w:tab/>
        </w:r>
        <w:r w:rsidR="00EC501B">
          <w:rPr>
            <w:noProof/>
            <w:webHidden/>
          </w:rPr>
          <w:fldChar w:fldCharType="begin"/>
        </w:r>
        <w:r w:rsidR="00EC501B">
          <w:rPr>
            <w:noProof/>
            <w:webHidden/>
          </w:rPr>
          <w:instrText xml:space="preserve"> PAGEREF _Toc42712585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hyperlink>
    </w:p>
    <w:p w14:paraId="21EB11DF" w14:textId="77777777" w:rsidR="00EC501B" w:rsidRDefault="004E36E4">
      <w:pPr>
        <w:pStyle w:val="TM3"/>
        <w:tabs>
          <w:tab w:val="right" w:leader="dot" w:pos="9854"/>
        </w:tabs>
        <w:rPr>
          <w:rFonts w:eastAsiaTheme="minorEastAsia" w:cstheme="minorBidi"/>
          <w:i w:val="0"/>
          <w:iCs w:val="0"/>
          <w:noProof/>
          <w:sz w:val="22"/>
          <w:szCs w:val="22"/>
        </w:rPr>
      </w:pPr>
      <w:hyperlink w:anchor="_Toc42712586" w:history="1">
        <w:r w:rsidR="00EC501B" w:rsidRPr="00A4424C">
          <w:rPr>
            <w:rStyle w:val="Lienhypertexte"/>
            <w:noProof/>
          </w:rPr>
          <w:t>6.5.4 sans objet</w:t>
        </w:r>
        <w:r w:rsidR="00EC501B">
          <w:rPr>
            <w:noProof/>
            <w:webHidden/>
          </w:rPr>
          <w:tab/>
        </w:r>
        <w:r w:rsidR="00EC501B">
          <w:rPr>
            <w:noProof/>
            <w:webHidden/>
          </w:rPr>
          <w:fldChar w:fldCharType="begin"/>
        </w:r>
        <w:r w:rsidR="00EC501B">
          <w:rPr>
            <w:noProof/>
            <w:webHidden/>
          </w:rPr>
          <w:instrText xml:space="preserve"> PAGEREF _Toc42712586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hyperlink>
    </w:p>
    <w:p w14:paraId="52195A53" w14:textId="77777777" w:rsidR="00EC501B" w:rsidRDefault="004E36E4">
      <w:pPr>
        <w:pStyle w:val="TM3"/>
        <w:tabs>
          <w:tab w:val="right" w:leader="dot" w:pos="9854"/>
        </w:tabs>
        <w:rPr>
          <w:rFonts w:eastAsiaTheme="minorEastAsia" w:cstheme="minorBidi"/>
          <w:i w:val="0"/>
          <w:iCs w:val="0"/>
          <w:noProof/>
          <w:sz w:val="22"/>
          <w:szCs w:val="22"/>
        </w:rPr>
      </w:pPr>
      <w:hyperlink w:anchor="_Toc42712587" w:history="1">
        <w:r w:rsidR="00EC501B" w:rsidRPr="00A4424C">
          <w:rPr>
            <w:rStyle w:val="Lienhypertexte"/>
            <w:noProof/>
          </w:rPr>
          <w:t>6.5.5 Décalage de la Mise en Service Commerciale PM (MESC PM)</w:t>
        </w:r>
        <w:r w:rsidR="00EC501B">
          <w:rPr>
            <w:noProof/>
            <w:webHidden/>
          </w:rPr>
          <w:tab/>
        </w:r>
        <w:r w:rsidR="00EC501B">
          <w:rPr>
            <w:noProof/>
            <w:webHidden/>
          </w:rPr>
          <w:fldChar w:fldCharType="begin"/>
        </w:r>
        <w:r w:rsidR="00EC501B">
          <w:rPr>
            <w:noProof/>
            <w:webHidden/>
          </w:rPr>
          <w:instrText xml:space="preserve"> PAGEREF _Toc42712587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hyperlink>
    </w:p>
    <w:p w14:paraId="31AAF27A" w14:textId="77777777" w:rsidR="00EC501B" w:rsidRDefault="004E36E4">
      <w:pPr>
        <w:pStyle w:val="TM2"/>
        <w:tabs>
          <w:tab w:val="right" w:leader="dot" w:pos="9854"/>
        </w:tabs>
        <w:rPr>
          <w:rFonts w:eastAsiaTheme="minorEastAsia" w:cstheme="minorBidi"/>
          <w:smallCaps w:val="0"/>
          <w:noProof/>
          <w:sz w:val="22"/>
          <w:szCs w:val="22"/>
        </w:rPr>
      </w:pPr>
      <w:hyperlink w:anchor="_Toc42712588" w:history="1">
        <w:r w:rsidR="00EC501B" w:rsidRPr="00A4424C">
          <w:rPr>
            <w:rStyle w:val="Lienhypertexte"/>
            <w:noProof/>
          </w:rPr>
          <w:t>6.6 résiliation</w:t>
        </w:r>
        <w:r w:rsidR="00EC501B">
          <w:rPr>
            <w:noProof/>
            <w:webHidden/>
          </w:rPr>
          <w:tab/>
        </w:r>
        <w:r w:rsidR="00EC501B">
          <w:rPr>
            <w:noProof/>
            <w:webHidden/>
          </w:rPr>
          <w:fldChar w:fldCharType="begin"/>
        </w:r>
        <w:r w:rsidR="00EC501B">
          <w:rPr>
            <w:noProof/>
            <w:webHidden/>
          </w:rPr>
          <w:instrText xml:space="preserve"> PAGEREF _Toc42712588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hyperlink>
    </w:p>
    <w:p w14:paraId="06250160" w14:textId="77777777" w:rsidR="00EC501B" w:rsidRDefault="004E36E4">
      <w:pPr>
        <w:pStyle w:val="TM1"/>
        <w:tabs>
          <w:tab w:val="right" w:leader="dot" w:pos="9854"/>
        </w:tabs>
        <w:rPr>
          <w:rFonts w:eastAsiaTheme="minorEastAsia" w:cstheme="minorBidi"/>
          <w:b w:val="0"/>
          <w:bCs w:val="0"/>
          <w:caps w:val="0"/>
          <w:noProof/>
          <w:sz w:val="22"/>
          <w:szCs w:val="22"/>
        </w:rPr>
      </w:pPr>
      <w:hyperlink w:anchor="_Toc42712589" w:history="1">
        <w:r w:rsidR="00EC501B" w:rsidRPr="00A4424C">
          <w:rPr>
            <w:rStyle w:val="Lienhypertexte"/>
            <w:noProof/>
          </w:rPr>
          <w:t>article 7 - mise à disposition d’une Ligne FTTH</w:t>
        </w:r>
        <w:r w:rsidR="00EC501B">
          <w:rPr>
            <w:noProof/>
            <w:webHidden/>
          </w:rPr>
          <w:tab/>
        </w:r>
        <w:r w:rsidR="00EC501B">
          <w:rPr>
            <w:noProof/>
            <w:webHidden/>
          </w:rPr>
          <w:fldChar w:fldCharType="begin"/>
        </w:r>
        <w:r w:rsidR="00EC501B">
          <w:rPr>
            <w:noProof/>
            <w:webHidden/>
          </w:rPr>
          <w:instrText xml:space="preserve"> PAGEREF _Toc42712589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hyperlink>
    </w:p>
    <w:p w14:paraId="54B26530" w14:textId="77777777" w:rsidR="00EC501B" w:rsidRDefault="004E36E4">
      <w:pPr>
        <w:pStyle w:val="TM2"/>
        <w:tabs>
          <w:tab w:val="right" w:leader="dot" w:pos="9854"/>
        </w:tabs>
        <w:rPr>
          <w:rFonts w:eastAsiaTheme="minorEastAsia" w:cstheme="minorBidi"/>
          <w:smallCaps w:val="0"/>
          <w:noProof/>
          <w:sz w:val="22"/>
          <w:szCs w:val="22"/>
        </w:rPr>
      </w:pPr>
      <w:hyperlink w:anchor="_Toc42712590" w:history="1">
        <w:r w:rsidR="00EC501B" w:rsidRPr="00A4424C">
          <w:rPr>
            <w:rStyle w:val="Lienhypertexte"/>
            <w:rFonts w:cs="Arial"/>
            <w:bCs/>
            <w:iCs/>
            <w:noProof/>
          </w:rPr>
          <w:t>7.1 prérequis</w:t>
        </w:r>
        <w:r w:rsidR="00EC501B">
          <w:rPr>
            <w:noProof/>
            <w:webHidden/>
          </w:rPr>
          <w:tab/>
        </w:r>
        <w:r w:rsidR="00EC501B">
          <w:rPr>
            <w:noProof/>
            <w:webHidden/>
          </w:rPr>
          <w:fldChar w:fldCharType="begin"/>
        </w:r>
        <w:r w:rsidR="00EC501B">
          <w:rPr>
            <w:noProof/>
            <w:webHidden/>
          </w:rPr>
          <w:instrText xml:space="preserve"> PAGEREF _Toc42712590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hyperlink>
    </w:p>
    <w:p w14:paraId="5AE0CDCF" w14:textId="77777777" w:rsidR="00EC501B" w:rsidRDefault="004E36E4">
      <w:pPr>
        <w:pStyle w:val="TM3"/>
        <w:tabs>
          <w:tab w:val="right" w:leader="dot" w:pos="9854"/>
        </w:tabs>
        <w:rPr>
          <w:rFonts w:eastAsiaTheme="minorEastAsia" w:cstheme="minorBidi"/>
          <w:i w:val="0"/>
          <w:iCs w:val="0"/>
          <w:noProof/>
          <w:sz w:val="22"/>
          <w:szCs w:val="22"/>
        </w:rPr>
      </w:pPr>
      <w:hyperlink w:anchor="_Toc42712591" w:history="1">
        <w:r w:rsidR="00EC501B" w:rsidRPr="00A4424C">
          <w:rPr>
            <w:rStyle w:val="Lienhypertexte"/>
            <w:noProof/>
          </w:rPr>
          <w:t>7.1.1 prévisions de commande dans le cas de construction du Câblage Client Final ou de construction de Câblage BRAM pour par l’Opérateur d’Immeuble</w:t>
        </w:r>
        <w:r w:rsidR="00EC501B">
          <w:rPr>
            <w:noProof/>
            <w:webHidden/>
          </w:rPr>
          <w:tab/>
        </w:r>
        <w:r w:rsidR="00EC501B">
          <w:rPr>
            <w:noProof/>
            <w:webHidden/>
          </w:rPr>
          <w:fldChar w:fldCharType="begin"/>
        </w:r>
        <w:r w:rsidR="00EC501B">
          <w:rPr>
            <w:noProof/>
            <w:webHidden/>
          </w:rPr>
          <w:instrText xml:space="preserve"> PAGEREF _Toc42712591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hyperlink>
    </w:p>
    <w:p w14:paraId="7D446333" w14:textId="77777777" w:rsidR="00EC501B" w:rsidRDefault="004E36E4">
      <w:pPr>
        <w:pStyle w:val="TM3"/>
        <w:tabs>
          <w:tab w:val="right" w:leader="dot" w:pos="9854"/>
        </w:tabs>
        <w:rPr>
          <w:rFonts w:eastAsiaTheme="minorEastAsia" w:cstheme="minorBidi"/>
          <w:i w:val="0"/>
          <w:iCs w:val="0"/>
          <w:noProof/>
          <w:sz w:val="22"/>
          <w:szCs w:val="22"/>
        </w:rPr>
      </w:pPr>
      <w:hyperlink w:anchor="_Toc42712592" w:history="1">
        <w:r w:rsidR="00EC501B" w:rsidRPr="00A4424C">
          <w:rPr>
            <w:rStyle w:val="Lienhypertexte"/>
            <w:noProof/>
          </w:rPr>
          <w:t>7.1.2 prise de rendez-vous dans le cas de construction du Câblage Client Final par l’Opérateur d’Immeuble</w:t>
        </w:r>
        <w:r w:rsidR="00EC501B">
          <w:rPr>
            <w:noProof/>
            <w:webHidden/>
          </w:rPr>
          <w:tab/>
        </w:r>
        <w:r w:rsidR="00EC501B">
          <w:rPr>
            <w:noProof/>
            <w:webHidden/>
          </w:rPr>
          <w:fldChar w:fldCharType="begin"/>
        </w:r>
        <w:r w:rsidR="00EC501B">
          <w:rPr>
            <w:noProof/>
            <w:webHidden/>
          </w:rPr>
          <w:instrText xml:space="preserve"> PAGEREF _Toc42712592 \h </w:instrText>
        </w:r>
        <w:r w:rsidR="00EC501B">
          <w:rPr>
            <w:noProof/>
            <w:webHidden/>
          </w:rPr>
        </w:r>
        <w:r w:rsidR="00EC501B">
          <w:rPr>
            <w:noProof/>
            <w:webHidden/>
          </w:rPr>
          <w:fldChar w:fldCharType="separate"/>
        </w:r>
        <w:r w:rsidR="00EC501B">
          <w:rPr>
            <w:noProof/>
            <w:webHidden/>
          </w:rPr>
          <w:t>17</w:t>
        </w:r>
        <w:r w:rsidR="00EC501B">
          <w:rPr>
            <w:noProof/>
            <w:webHidden/>
          </w:rPr>
          <w:fldChar w:fldCharType="end"/>
        </w:r>
      </w:hyperlink>
    </w:p>
    <w:p w14:paraId="439E9609" w14:textId="77777777" w:rsidR="00EC501B" w:rsidRDefault="004E36E4">
      <w:pPr>
        <w:pStyle w:val="TM3"/>
        <w:tabs>
          <w:tab w:val="right" w:leader="dot" w:pos="9854"/>
        </w:tabs>
        <w:rPr>
          <w:rFonts w:eastAsiaTheme="minorEastAsia" w:cstheme="minorBidi"/>
          <w:i w:val="0"/>
          <w:iCs w:val="0"/>
          <w:noProof/>
          <w:sz w:val="22"/>
          <w:szCs w:val="22"/>
        </w:rPr>
      </w:pPr>
      <w:hyperlink w:anchor="_Toc42712593" w:history="1">
        <w:r w:rsidR="00EC501B" w:rsidRPr="00A4424C">
          <w:rPr>
            <w:rStyle w:val="Lienhypertexte"/>
            <w:noProof/>
          </w:rPr>
          <w:t>7.1.3 spécifications techniques relatives au repérage des fibres en provenance de son réseau au PM dans le cas de construction du Câblage Client Final par l’Opérateur d’Immeuble</w:t>
        </w:r>
        <w:r w:rsidR="00EC501B">
          <w:rPr>
            <w:noProof/>
            <w:webHidden/>
          </w:rPr>
          <w:tab/>
        </w:r>
        <w:r w:rsidR="00EC501B">
          <w:rPr>
            <w:noProof/>
            <w:webHidden/>
          </w:rPr>
          <w:fldChar w:fldCharType="begin"/>
        </w:r>
        <w:r w:rsidR="00EC501B">
          <w:rPr>
            <w:noProof/>
            <w:webHidden/>
          </w:rPr>
          <w:instrText xml:space="preserve"> PAGEREF _Toc42712593 \h </w:instrText>
        </w:r>
        <w:r w:rsidR="00EC501B">
          <w:rPr>
            <w:noProof/>
            <w:webHidden/>
          </w:rPr>
        </w:r>
        <w:r w:rsidR="00EC501B">
          <w:rPr>
            <w:noProof/>
            <w:webHidden/>
          </w:rPr>
          <w:fldChar w:fldCharType="separate"/>
        </w:r>
        <w:r w:rsidR="00EC501B">
          <w:rPr>
            <w:noProof/>
            <w:webHidden/>
          </w:rPr>
          <w:t>19</w:t>
        </w:r>
        <w:r w:rsidR="00EC501B">
          <w:rPr>
            <w:noProof/>
            <w:webHidden/>
          </w:rPr>
          <w:fldChar w:fldCharType="end"/>
        </w:r>
      </w:hyperlink>
    </w:p>
    <w:p w14:paraId="35EEB083" w14:textId="77777777" w:rsidR="00EC501B" w:rsidRDefault="004E36E4">
      <w:pPr>
        <w:pStyle w:val="TM3"/>
        <w:tabs>
          <w:tab w:val="right" w:leader="dot" w:pos="9854"/>
        </w:tabs>
        <w:rPr>
          <w:rFonts w:eastAsiaTheme="minorEastAsia" w:cstheme="minorBidi"/>
          <w:i w:val="0"/>
          <w:iCs w:val="0"/>
          <w:noProof/>
          <w:sz w:val="22"/>
          <w:szCs w:val="22"/>
        </w:rPr>
      </w:pPr>
      <w:hyperlink w:anchor="_Toc42712594" w:history="1">
        <w:r w:rsidR="00EC501B" w:rsidRPr="00A4424C">
          <w:rPr>
            <w:rStyle w:val="Lienhypertexte"/>
            <w:noProof/>
          </w:rPr>
          <w:t>7.1.4 traitement des adresses raccordables sur demande</w:t>
        </w:r>
        <w:r w:rsidR="00EC501B">
          <w:rPr>
            <w:noProof/>
            <w:webHidden/>
          </w:rPr>
          <w:tab/>
        </w:r>
        <w:r w:rsidR="00EC501B">
          <w:rPr>
            <w:noProof/>
            <w:webHidden/>
          </w:rPr>
          <w:fldChar w:fldCharType="begin"/>
        </w:r>
        <w:r w:rsidR="00EC501B">
          <w:rPr>
            <w:noProof/>
            <w:webHidden/>
          </w:rPr>
          <w:instrText xml:space="preserve"> PAGEREF _Toc42712594 \h </w:instrText>
        </w:r>
        <w:r w:rsidR="00EC501B">
          <w:rPr>
            <w:noProof/>
            <w:webHidden/>
          </w:rPr>
        </w:r>
        <w:r w:rsidR="00EC501B">
          <w:rPr>
            <w:noProof/>
            <w:webHidden/>
          </w:rPr>
          <w:fldChar w:fldCharType="separate"/>
        </w:r>
        <w:r w:rsidR="00EC501B">
          <w:rPr>
            <w:noProof/>
            <w:webHidden/>
          </w:rPr>
          <w:t>19</w:t>
        </w:r>
        <w:r w:rsidR="00EC501B">
          <w:rPr>
            <w:noProof/>
            <w:webHidden/>
          </w:rPr>
          <w:fldChar w:fldCharType="end"/>
        </w:r>
      </w:hyperlink>
    </w:p>
    <w:p w14:paraId="20F651E1" w14:textId="77777777" w:rsidR="00EC501B" w:rsidRDefault="004E36E4">
      <w:pPr>
        <w:pStyle w:val="TM2"/>
        <w:tabs>
          <w:tab w:val="right" w:leader="dot" w:pos="9854"/>
        </w:tabs>
        <w:rPr>
          <w:rFonts w:eastAsiaTheme="minorEastAsia" w:cstheme="minorBidi"/>
          <w:smallCaps w:val="0"/>
          <w:noProof/>
          <w:sz w:val="22"/>
          <w:szCs w:val="22"/>
        </w:rPr>
      </w:pPr>
      <w:hyperlink w:anchor="_Toc42712595" w:history="1">
        <w:r w:rsidR="00EC501B" w:rsidRPr="00A4424C">
          <w:rPr>
            <w:rStyle w:val="Lienhypertexte"/>
            <w:rFonts w:cs="Arial"/>
            <w:bCs/>
            <w:iCs/>
            <w:noProof/>
          </w:rPr>
          <w:t>7.2 modalités d’échanges</w:t>
        </w:r>
        <w:r w:rsidR="00EC501B">
          <w:rPr>
            <w:noProof/>
            <w:webHidden/>
          </w:rPr>
          <w:tab/>
        </w:r>
        <w:r w:rsidR="00EC501B">
          <w:rPr>
            <w:noProof/>
            <w:webHidden/>
          </w:rPr>
          <w:fldChar w:fldCharType="begin"/>
        </w:r>
        <w:r w:rsidR="00EC501B">
          <w:rPr>
            <w:noProof/>
            <w:webHidden/>
          </w:rPr>
          <w:instrText xml:space="preserve"> PAGEREF _Toc42712595 \h </w:instrText>
        </w:r>
        <w:r w:rsidR="00EC501B">
          <w:rPr>
            <w:noProof/>
            <w:webHidden/>
          </w:rPr>
        </w:r>
        <w:r w:rsidR="00EC501B">
          <w:rPr>
            <w:noProof/>
            <w:webHidden/>
          </w:rPr>
          <w:fldChar w:fldCharType="separate"/>
        </w:r>
        <w:r w:rsidR="00EC501B">
          <w:rPr>
            <w:noProof/>
            <w:webHidden/>
          </w:rPr>
          <w:t>19</w:t>
        </w:r>
        <w:r w:rsidR="00EC501B">
          <w:rPr>
            <w:noProof/>
            <w:webHidden/>
          </w:rPr>
          <w:fldChar w:fldCharType="end"/>
        </w:r>
      </w:hyperlink>
    </w:p>
    <w:p w14:paraId="24AFF8BC" w14:textId="77777777" w:rsidR="00EC501B" w:rsidRDefault="004E36E4">
      <w:pPr>
        <w:pStyle w:val="TM2"/>
        <w:tabs>
          <w:tab w:val="right" w:leader="dot" w:pos="9854"/>
        </w:tabs>
        <w:rPr>
          <w:rFonts w:eastAsiaTheme="minorEastAsia" w:cstheme="minorBidi"/>
          <w:smallCaps w:val="0"/>
          <w:noProof/>
          <w:sz w:val="22"/>
          <w:szCs w:val="22"/>
        </w:rPr>
      </w:pPr>
      <w:hyperlink w:anchor="_Toc42712596" w:history="1">
        <w:r w:rsidR="00EC501B" w:rsidRPr="00A4424C">
          <w:rPr>
            <w:rStyle w:val="Lienhypertexte"/>
            <w:noProof/>
          </w:rPr>
          <w:t>7.3 traitement d’une commande de mise à disposition d’une Ligne FTTH</w:t>
        </w:r>
        <w:r w:rsidR="00EC501B" w:rsidRPr="00A4424C">
          <w:rPr>
            <w:rStyle w:val="Lienhypertexte"/>
            <w:rFonts w:cs="Arial"/>
            <w:noProof/>
          </w:rPr>
          <w:t xml:space="preserve"> avec Câblage Client Final</w:t>
        </w:r>
        <w:r w:rsidR="00EC501B">
          <w:rPr>
            <w:noProof/>
            <w:webHidden/>
          </w:rPr>
          <w:tab/>
        </w:r>
        <w:r w:rsidR="00EC501B">
          <w:rPr>
            <w:noProof/>
            <w:webHidden/>
          </w:rPr>
          <w:fldChar w:fldCharType="begin"/>
        </w:r>
        <w:r w:rsidR="00EC501B">
          <w:rPr>
            <w:noProof/>
            <w:webHidden/>
          </w:rPr>
          <w:instrText xml:space="preserve"> PAGEREF _Toc42712596 \h </w:instrText>
        </w:r>
        <w:r w:rsidR="00EC501B">
          <w:rPr>
            <w:noProof/>
            <w:webHidden/>
          </w:rPr>
        </w:r>
        <w:r w:rsidR="00EC501B">
          <w:rPr>
            <w:noProof/>
            <w:webHidden/>
          </w:rPr>
          <w:fldChar w:fldCharType="separate"/>
        </w:r>
        <w:r w:rsidR="00EC501B">
          <w:rPr>
            <w:noProof/>
            <w:webHidden/>
          </w:rPr>
          <w:t>20</w:t>
        </w:r>
        <w:r w:rsidR="00EC501B">
          <w:rPr>
            <w:noProof/>
            <w:webHidden/>
          </w:rPr>
          <w:fldChar w:fldCharType="end"/>
        </w:r>
      </w:hyperlink>
    </w:p>
    <w:p w14:paraId="0DE60F87" w14:textId="77777777" w:rsidR="00EC501B" w:rsidRDefault="004E36E4">
      <w:pPr>
        <w:pStyle w:val="TM3"/>
        <w:tabs>
          <w:tab w:val="right" w:leader="dot" w:pos="9854"/>
        </w:tabs>
        <w:rPr>
          <w:rFonts w:eastAsiaTheme="minorEastAsia" w:cstheme="minorBidi"/>
          <w:i w:val="0"/>
          <w:iCs w:val="0"/>
          <w:noProof/>
          <w:sz w:val="22"/>
          <w:szCs w:val="22"/>
        </w:rPr>
      </w:pPr>
      <w:hyperlink w:anchor="_Toc42712597" w:history="1">
        <w:r w:rsidR="00EC501B" w:rsidRPr="00A4424C">
          <w:rPr>
            <w:rStyle w:val="Lienhypertexte"/>
            <w:noProof/>
          </w:rPr>
          <w:t>7.3.1 commande</w:t>
        </w:r>
        <w:r w:rsidR="00EC501B">
          <w:rPr>
            <w:noProof/>
            <w:webHidden/>
          </w:rPr>
          <w:tab/>
        </w:r>
        <w:r w:rsidR="00EC501B">
          <w:rPr>
            <w:noProof/>
            <w:webHidden/>
          </w:rPr>
          <w:fldChar w:fldCharType="begin"/>
        </w:r>
        <w:r w:rsidR="00EC501B">
          <w:rPr>
            <w:noProof/>
            <w:webHidden/>
          </w:rPr>
          <w:instrText xml:space="preserve"> PAGEREF _Toc42712597 \h </w:instrText>
        </w:r>
        <w:r w:rsidR="00EC501B">
          <w:rPr>
            <w:noProof/>
            <w:webHidden/>
          </w:rPr>
        </w:r>
        <w:r w:rsidR="00EC501B">
          <w:rPr>
            <w:noProof/>
            <w:webHidden/>
          </w:rPr>
          <w:fldChar w:fldCharType="separate"/>
        </w:r>
        <w:r w:rsidR="00EC501B">
          <w:rPr>
            <w:noProof/>
            <w:webHidden/>
          </w:rPr>
          <w:t>20</w:t>
        </w:r>
        <w:r w:rsidR="00EC501B">
          <w:rPr>
            <w:noProof/>
            <w:webHidden/>
          </w:rPr>
          <w:fldChar w:fldCharType="end"/>
        </w:r>
      </w:hyperlink>
    </w:p>
    <w:p w14:paraId="4DEE6F9B" w14:textId="77777777" w:rsidR="00EC501B" w:rsidRDefault="004E36E4">
      <w:pPr>
        <w:pStyle w:val="TM3"/>
        <w:tabs>
          <w:tab w:val="right" w:leader="dot" w:pos="9854"/>
        </w:tabs>
        <w:rPr>
          <w:rFonts w:eastAsiaTheme="minorEastAsia" w:cstheme="minorBidi"/>
          <w:i w:val="0"/>
          <w:iCs w:val="0"/>
          <w:noProof/>
          <w:sz w:val="22"/>
          <w:szCs w:val="22"/>
        </w:rPr>
      </w:pPr>
      <w:hyperlink w:anchor="_Toc42712598" w:history="1">
        <w:r w:rsidR="00EC501B" w:rsidRPr="00A4424C">
          <w:rPr>
            <w:rStyle w:val="Lienhypertexte"/>
            <w:noProof/>
          </w:rPr>
          <w:t>7.3.2 compte rendu de commande</w:t>
        </w:r>
        <w:r w:rsidR="00EC501B">
          <w:rPr>
            <w:noProof/>
            <w:webHidden/>
          </w:rPr>
          <w:tab/>
        </w:r>
        <w:r w:rsidR="00EC501B">
          <w:rPr>
            <w:noProof/>
            <w:webHidden/>
          </w:rPr>
          <w:fldChar w:fldCharType="begin"/>
        </w:r>
        <w:r w:rsidR="00EC501B">
          <w:rPr>
            <w:noProof/>
            <w:webHidden/>
          </w:rPr>
          <w:instrText xml:space="preserve"> PAGEREF _Toc42712598 \h </w:instrText>
        </w:r>
        <w:r w:rsidR="00EC501B">
          <w:rPr>
            <w:noProof/>
            <w:webHidden/>
          </w:rPr>
        </w:r>
        <w:r w:rsidR="00EC501B">
          <w:rPr>
            <w:noProof/>
            <w:webHidden/>
          </w:rPr>
          <w:fldChar w:fldCharType="separate"/>
        </w:r>
        <w:r w:rsidR="00EC501B">
          <w:rPr>
            <w:noProof/>
            <w:webHidden/>
          </w:rPr>
          <w:t>20</w:t>
        </w:r>
        <w:r w:rsidR="00EC501B">
          <w:rPr>
            <w:noProof/>
            <w:webHidden/>
          </w:rPr>
          <w:fldChar w:fldCharType="end"/>
        </w:r>
      </w:hyperlink>
    </w:p>
    <w:p w14:paraId="4F3C64AD" w14:textId="77777777" w:rsidR="00EC501B" w:rsidRDefault="004E36E4">
      <w:pPr>
        <w:pStyle w:val="TM3"/>
        <w:tabs>
          <w:tab w:val="right" w:leader="dot" w:pos="9854"/>
        </w:tabs>
        <w:rPr>
          <w:rFonts w:eastAsiaTheme="minorEastAsia" w:cstheme="minorBidi"/>
          <w:i w:val="0"/>
          <w:iCs w:val="0"/>
          <w:noProof/>
          <w:sz w:val="22"/>
          <w:szCs w:val="22"/>
        </w:rPr>
      </w:pPr>
      <w:hyperlink w:anchor="_Toc42712599" w:history="1">
        <w:r w:rsidR="00EC501B" w:rsidRPr="00A4424C">
          <w:rPr>
            <w:rStyle w:val="Lienhypertexte"/>
            <w:noProof/>
          </w:rPr>
          <w:t>7.3.3 mise à disposition de la Ligne FTTH avec Câblage Client Final</w:t>
        </w:r>
        <w:r w:rsidR="00EC501B">
          <w:rPr>
            <w:noProof/>
            <w:webHidden/>
          </w:rPr>
          <w:tab/>
        </w:r>
        <w:r w:rsidR="00EC501B">
          <w:rPr>
            <w:noProof/>
            <w:webHidden/>
          </w:rPr>
          <w:fldChar w:fldCharType="begin"/>
        </w:r>
        <w:r w:rsidR="00EC501B">
          <w:rPr>
            <w:noProof/>
            <w:webHidden/>
          </w:rPr>
          <w:instrText xml:space="preserve"> PAGEREF _Toc42712599 \h </w:instrText>
        </w:r>
        <w:r w:rsidR="00EC501B">
          <w:rPr>
            <w:noProof/>
            <w:webHidden/>
          </w:rPr>
        </w:r>
        <w:r w:rsidR="00EC501B">
          <w:rPr>
            <w:noProof/>
            <w:webHidden/>
          </w:rPr>
          <w:fldChar w:fldCharType="separate"/>
        </w:r>
        <w:r w:rsidR="00EC501B">
          <w:rPr>
            <w:noProof/>
            <w:webHidden/>
          </w:rPr>
          <w:t>21</w:t>
        </w:r>
        <w:r w:rsidR="00EC501B">
          <w:rPr>
            <w:noProof/>
            <w:webHidden/>
          </w:rPr>
          <w:fldChar w:fldCharType="end"/>
        </w:r>
      </w:hyperlink>
    </w:p>
    <w:p w14:paraId="5AEF12BE" w14:textId="77777777" w:rsidR="00EC501B" w:rsidRDefault="004E36E4">
      <w:pPr>
        <w:pStyle w:val="TM3"/>
        <w:tabs>
          <w:tab w:val="right" w:leader="dot" w:pos="9854"/>
        </w:tabs>
        <w:rPr>
          <w:rFonts w:eastAsiaTheme="minorEastAsia" w:cstheme="minorBidi"/>
          <w:i w:val="0"/>
          <w:iCs w:val="0"/>
          <w:noProof/>
          <w:sz w:val="22"/>
          <w:szCs w:val="22"/>
        </w:rPr>
      </w:pPr>
      <w:hyperlink w:anchor="_Toc42712600" w:history="1">
        <w:r w:rsidR="00EC501B" w:rsidRPr="00A4424C">
          <w:rPr>
            <w:rStyle w:val="Lienhypertexte"/>
            <w:noProof/>
          </w:rPr>
          <w:t>7.3.4 mise en service de la Ligne FTTH avec Câblage Client Final</w:t>
        </w:r>
        <w:r w:rsidR="00EC501B">
          <w:rPr>
            <w:noProof/>
            <w:webHidden/>
          </w:rPr>
          <w:tab/>
        </w:r>
        <w:r w:rsidR="00EC501B">
          <w:rPr>
            <w:noProof/>
            <w:webHidden/>
          </w:rPr>
          <w:fldChar w:fldCharType="begin"/>
        </w:r>
        <w:r w:rsidR="00EC501B">
          <w:rPr>
            <w:noProof/>
            <w:webHidden/>
          </w:rPr>
          <w:instrText xml:space="preserve"> PAGEREF _Toc42712600 \h </w:instrText>
        </w:r>
        <w:r w:rsidR="00EC501B">
          <w:rPr>
            <w:noProof/>
            <w:webHidden/>
          </w:rPr>
        </w:r>
        <w:r w:rsidR="00EC501B">
          <w:rPr>
            <w:noProof/>
            <w:webHidden/>
          </w:rPr>
          <w:fldChar w:fldCharType="separate"/>
        </w:r>
        <w:r w:rsidR="00EC501B">
          <w:rPr>
            <w:noProof/>
            <w:webHidden/>
          </w:rPr>
          <w:t>24</w:t>
        </w:r>
        <w:r w:rsidR="00EC501B">
          <w:rPr>
            <w:noProof/>
            <w:webHidden/>
          </w:rPr>
          <w:fldChar w:fldCharType="end"/>
        </w:r>
      </w:hyperlink>
    </w:p>
    <w:p w14:paraId="20AEF152" w14:textId="77777777" w:rsidR="00EC501B" w:rsidRDefault="004E36E4">
      <w:pPr>
        <w:pStyle w:val="TM3"/>
        <w:tabs>
          <w:tab w:val="right" w:leader="dot" w:pos="9854"/>
        </w:tabs>
        <w:rPr>
          <w:rFonts w:eastAsiaTheme="minorEastAsia" w:cstheme="minorBidi"/>
          <w:i w:val="0"/>
          <w:iCs w:val="0"/>
          <w:noProof/>
          <w:sz w:val="22"/>
          <w:szCs w:val="22"/>
        </w:rPr>
      </w:pPr>
      <w:hyperlink w:anchor="_Toc42712601" w:history="1">
        <w:r w:rsidR="00EC501B" w:rsidRPr="00A4424C">
          <w:rPr>
            <w:rStyle w:val="Lienhypertexte"/>
            <w:noProof/>
          </w:rPr>
          <w:t>7.3.5 notification d’écrasement sur Fibre Partageable</w:t>
        </w:r>
        <w:r w:rsidR="00EC501B">
          <w:rPr>
            <w:noProof/>
            <w:webHidden/>
          </w:rPr>
          <w:tab/>
        </w:r>
        <w:r w:rsidR="00EC501B">
          <w:rPr>
            <w:noProof/>
            <w:webHidden/>
          </w:rPr>
          <w:fldChar w:fldCharType="begin"/>
        </w:r>
        <w:r w:rsidR="00EC501B">
          <w:rPr>
            <w:noProof/>
            <w:webHidden/>
          </w:rPr>
          <w:instrText xml:space="preserve"> PAGEREF _Toc42712601 \h </w:instrText>
        </w:r>
        <w:r w:rsidR="00EC501B">
          <w:rPr>
            <w:noProof/>
            <w:webHidden/>
          </w:rPr>
        </w:r>
        <w:r w:rsidR="00EC501B">
          <w:rPr>
            <w:noProof/>
            <w:webHidden/>
          </w:rPr>
          <w:fldChar w:fldCharType="separate"/>
        </w:r>
        <w:r w:rsidR="00EC501B">
          <w:rPr>
            <w:noProof/>
            <w:webHidden/>
          </w:rPr>
          <w:t>25</w:t>
        </w:r>
        <w:r w:rsidR="00EC501B">
          <w:rPr>
            <w:noProof/>
            <w:webHidden/>
          </w:rPr>
          <w:fldChar w:fldCharType="end"/>
        </w:r>
      </w:hyperlink>
    </w:p>
    <w:p w14:paraId="726C98A6" w14:textId="77777777" w:rsidR="00EC501B" w:rsidRDefault="004E36E4">
      <w:pPr>
        <w:pStyle w:val="TM3"/>
        <w:tabs>
          <w:tab w:val="right" w:leader="dot" w:pos="9854"/>
        </w:tabs>
        <w:rPr>
          <w:rFonts w:eastAsiaTheme="minorEastAsia" w:cstheme="minorBidi"/>
          <w:i w:val="0"/>
          <w:iCs w:val="0"/>
          <w:noProof/>
          <w:sz w:val="22"/>
          <w:szCs w:val="22"/>
        </w:rPr>
      </w:pPr>
      <w:hyperlink w:anchor="_Toc42712602" w:history="1">
        <w:r w:rsidR="00EC501B" w:rsidRPr="00A4424C">
          <w:rPr>
            <w:rStyle w:val="Lienhypertexte"/>
            <w:noProof/>
          </w:rPr>
          <w:t>7.3.6 pénalités relatives à la qualité de service sur les commandes de Lignes FTTH avec Câblage Client Final</w:t>
        </w:r>
        <w:r w:rsidR="00EC501B">
          <w:rPr>
            <w:noProof/>
            <w:webHidden/>
          </w:rPr>
          <w:tab/>
        </w:r>
        <w:r w:rsidR="00EC501B">
          <w:rPr>
            <w:noProof/>
            <w:webHidden/>
          </w:rPr>
          <w:fldChar w:fldCharType="begin"/>
        </w:r>
        <w:r w:rsidR="00EC501B">
          <w:rPr>
            <w:noProof/>
            <w:webHidden/>
          </w:rPr>
          <w:instrText xml:space="preserve"> PAGEREF _Toc42712602 \h </w:instrText>
        </w:r>
        <w:r w:rsidR="00EC501B">
          <w:rPr>
            <w:noProof/>
            <w:webHidden/>
          </w:rPr>
        </w:r>
        <w:r w:rsidR="00EC501B">
          <w:rPr>
            <w:noProof/>
            <w:webHidden/>
          </w:rPr>
          <w:fldChar w:fldCharType="separate"/>
        </w:r>
        <w:r w:rsidR="00EC501B">
          <w:rPr>
            <w:noProof/>
            <w:webHidden/>
          </w:rPr>
          <w:t>25</w:t>
        </w:r>
        <w:r w:rsidR="00EC501B">
          <w:rPr>
            <w:noProof/>
            <w:webHidden/>
          </w:rPr>
          <w:fldChar w:fldCharType="end"/>
        </w:r>
      </w:hyperlink>
    </w:p>
    <w:p w14:paraId="4B290B8B" w14:textId="77777777" w:rsidR="00EC501B" w:rsidRDefault="004E36E4">
      <w:pPr>
        <w:pStyle w:val="TM3"/>
        <w:tabs>
          <w:tab w:val="right" w:leader="dot" w:pos="9854"/>
        </w:tabs>
        <w:rPr>
          <w:rFonts w:eastAsiaTheme="minorEastAsia" w:cstheme="minorBidi"/>
          <w:i w:val="0"/>
          <w:iCs w:val="0"/>
          <w:noProof/>
          <w:sz w:val="22"/>
          <w:szCs w:val="22"/>
        </w:rPr>
      </w:pPr>
      <w:hyperlink w:anchor="_Toc42712603" w:history="1">
        <w:r w:rsidR="00EC501B" w:rsidRPr="00A4424C">
          <w:rPr>
            <w:rStyle w:val="Lienhypertexte"/>
            <w:rFonts w:cs="Arial"/>
            <w:bCs/>
            <w:noProof/>
          </w:rPr>
          <w:t>7.3.7 Commande de mise à disposition de Ligne FTTH avec construction de Câblage BRAM par l’Opérateur d’Immeuble</w:t>
        </w:r>
        <w:r w:rsidR="00EC501B">
          <w:rPr>
            <w:noProof/>
            <w:webHidden/>
          </w:rPr>
          <w:tab/>
        </w:r>
        <w:r w:rsidR="00EC501B">
          <w:rPr>
            <w:noProof/>
            <w:webHidden/>
          </w:rPr>
          <w:fldChar w:fldCharType="begin"/>
        </w:r>
        <w:r w:rsidR="00EC501B">
          <w:rPr>
            <w:noProof/>
            <w:webHidden/>
          </w:rPr>
          <w:instrText xml:space="preserve"> PAGEREF _Toc42712603 \h </w:instrText>
        </w:r>
        <w:r w:rsidR="00EC501B">
          <w:rPr>
            <w:noProof/>
            <w:webHidden/>
          </w:rPr>
        </w:r>
        <w:r w:rsidR="00EC501B">
          <w:rPr>
            <w:noProof/>
            <w:webHidden/>
          </w:rPr>
          <w:fldChar w:fldCharType="separate"/>
        </w:r>
        <w:r w:rsidR="00EC501B">
          <w:rPr>
            <w:noProof/>
            <w:webHidden/>
          </w:rPr>
          <w:t>26</w:t>
        </w:r>
        <w:r w:rsidR="00EC501B">
          <w:rPr>
            <w:noProof/>
            <w:webHidden/>
          </w:rPr>
          <w:fldChar w:fldCharType="end"/>
        </w:r>
      </w:hyperlink>
    </w:p>
    <w:p w14:paraId="00ACBB47" w14:textId="77777777" w:rsidR="00EC501B" w:rsidRDefault="004E36E4">
      <w:pPr>
        <w:pStyle w:val="TM2"/>
        <w:tabs>
          <w:tab w:val="right" w:leader="dot" w:pos="9854"/>
        </w:tabs>
        <w:rPr>
          <w:rFonts w:eastAsiaTheme="minorEastAsia" w:cstheme="minorBidi"/>
          <w:smallCaps w:val="0"/>
          <w:noProof/>
          <w:sz w:val="22"/>
          <w:szCs w:val="22"/>
        </w:rPr>
      </w:pPr>
      <w:hyperlink w:anchor="_Toc42712604" w:history="1">
        <w:r w:rsidR="00EC501B" w:rsidRPr="00A4424C">
          <w:rPr>
            <w:rStyle w:val="Lienhypertexte"/>
            <w:noProof/>
          </w:rPr>
          <w:t>7.4 respect du niveau d’engagement de l’Opérateur en dehors de la Zone Très Dense</w:t>
        </w:r>
        <w:r w:rsidR="00EC501B">
          <w:rPr>
            <w:noProof/>
            <w:webHidden/>
          </w:rPr>
          <w:tab/>
        </w:r>
        <w:r w:rsidR="00EC501B">
          <w:rPr>
            <w:noProof/>
            <w:webHidden/>
          </w:rPr>
          <w:fldChar w:fldCharType="begin"/>
        </w:r>
        <w:r w:rsidR="00EC501B">
          <w:rPr>
            <w:noProof/>
            <w:webHidden/>
          </w:rPr>
          <w:instrText xml:space="preserve"> PAGEREF _Toc42712604 \h </w:instrText>
        </w:r>
        <w:r w:rsidR="00EC501B">
          <w:rPr>
            <w:noProof/>
            <w:webHidden/>
          </w:rPr>
        </w:r>
        <w:r w:rsidR="00EC501B">
          <w:rPr>
            <w:noProof/>
            <w:webHidden/>
          </w:rPr>
          <w:fldChar w:fldCharType="separate"/>
        </w:r>
        <w:r w:rsidR="00EC501B">
          <w:rPr>
            <w:noProof/>
            <w:webHidden/>
          </w:rPr>
          <w:t>29</w:t>
        </w:r>
        <w:r w:rsidR="00EC501B">
          <w:rPr>
            <w:noProof/>
            <w:webHidden/>
          </w:rPr>
          <w:fldChar w:fldCharType="end"/>
        </w:r>
      </w:hyperlink>
    </w:p>
    <w:p w14:paraId="7D9935DB" w14:textId="77777777" w:rsidR="00EC501B" w:rsidRDefault="004E36E4">
      <w:pPr>
        <w:pStyle w:val="TM2"/>
        <w:tabs>
          <w:tab w:val="right" w:leader="dot" w:pos="9854"/>
        </w:tabs>
        <w:rPr>
          <w:rFonts w:eastAsiaTheme="minorEastAsia" w:cstheme="minorBidi"/>
          <w:smallCaps w:val="0"/>
          <w:noProof/>
          <w:sz w:val="22"/>
          <w:szCs w:val="22"/>
        </w:rPr>
      </w:pPr>
      <w:hyperlink w:anchor="_Toc42712605" w:history="1">
        <w:r w:rsidR="00EC501B" w:rsidRPr="00A4424C">
          <w:rPr>
            <w:rStyle w:val="Lienhypertexte"/>
            <w:noProof/>
          </w:rPr>
          <w:t>7.5 annulation d’une commande et résiliation de la Ligne FTTH</w:t>
        </w:r>
        <w:r w:rsidR="00EC501B">
          <w:rPr>
            <w:noProof/>
            <w:webHidden/>
          </w:rPr>
          <w:tab/>
        </w:r>
        <w:r w:rsidR="00EC501B">
          <w:rPr>
            <w:noProof/>
            <w:webHidden/>
          </w:rPr>
          <w:fldChar w:fldCharType="begin"/>
        </w:r>
        <w:r w:rsidR="00EC501B">
          <w:rPr>
            <w:noProof/>
            <w:webHidden/>
          </w:rPr>
          <w:instrText xml:space="preserve"> PAGEREF _Toc42712605 \h </w:instrText>
        </w:r>
        <w:r w:rsidR="00EC501B">
          <w:rPr>
            <w:noProof/>
            <w:webHidden/>
          </w:rPr>
        </w:r>
        <w:r w:rsidR="00EC501B">
          <w:rPr>
            <w:noProof/>
            <w:webHidden/>
          </w:rPr>
          <w:fldChar w:fldCharType="separate"/>
        </w:r>
        <w:r w:rsidR="00EC501B">
          <w:rPr>
            <w:noProof/>
            <w:webHidden/>
          </w:rPr>
          <w:t>29</w:t>
        </w:r>
        <w:r w:rsidR="00EC501B">
          <w:rPr>
            <w:noProof/>
            <w:webHidden/>
          </w:rPr>
          <w:fldChar w:fldCharType="end"/>
        </w:r>
      </w:hyperlink>
    </w:p>
    <w:p w14:paraId="79B4130F" w14:textId="77777777" w:rsidR="00EC501B" w:rsidRDefault="004E36E4">
      <w:pPr>
        <w:pStyle w:val="TM2"/>
        <w:tabs>
          <w:tab w:val="right" w:leader="dot" w:pos="9854"/>
        </w:tabs>
        <w:rPr>
          <w:rFonts w:eastAsiaTheme="minorEastAsia" w:cstheme="minorBidi"/>
          <w:smallCaps w:val="0"/>
          <w:noProof/>
          <w:sz w:val="22"/>
          <w:szCs w:val="22"/>
        </w:rPr>
      </w:pPr>
      <w:hyperlink w:anchor="_Toc42712606" w:history="1">
        <w:r w:rsidR="00EC501B" w:rsidRPr="00A4424C">
          <w:rPr>
            <w:rStyle w:val="Lienhypertexte"/>
            <w:noProof/>
          </w:rPr>
          <w:t>7.6 récapitulatif Câblages Clients Finals</w:t>
        </w:r>
        <w:r w:rsidR="00EC501B">
          <w:rPr>
            <w:noProof/>
            <w:webHidden/>
          </w:rPr>
          <w:tab/>
        </w:r>
        <w:r w:rsidR="00EC501B">
          <w:rPr>
            <w:noProof/>
            <w:webHidden/>
          </w:rPr>
          <w:fldChar w:fldCharType="begin"/>
        </w:r>
        <w:r w:rsidR="00EC501B">
          <w:rPr>
            <w:noProof/>
            <w:webHidden/>
          </w:rPr>
          <w:instrText xml:space="preserve"> PAGEREF _Toc42712606 \h </w:instrText>
        </w:r>
        <w:r w:rsidR="00EC501B">
          <w:rPr>
            <w:noProof/>
            <w:webHidden/>
          </w:rPr>
        </w:r>
        <w:r w:rsidR="00EC501B">
          <w:rPr>
            <w:noProof/>
            <w:webHidden/>
          </w:rPr>
          <w:fldChar w:fldCharType="separate"/>
        </w:r>
        <w:r w:rsidR="00EC501B">
          <w:rPr>
            <w:noProof/>
            <w:webHidden/>
          </w:rPr>
          <w:t>29</w:t>
        </w:r>
        <w:r w:rsidR="00EC501B">
          <w:rPr>
            <w:noProof/>
            <w:webHidden/>
          </w:rPr>
          <w:fldChar w:fldCharType="end"/>
        </w:r>
      </w:hyperlink>
    </w:p>
    <w:p w14:paraId="0C4C1F76" w14:textId="77777777" w:rsidR="00EC501B" w:rsidRDefault="004E36E4">
      <w:pPr>
        <w:pStyle w:val="TM2"/>
        <w:tabs>
          <w:tab w:val="right" w:leader="dot" w:pos="9854"/>
        </w:tabs>
        <w:rPr>
          <w:rFonts w:eastAsiaTheme="minorEastAsia" w:cstheme="minorBidi"/>
          <w:smallCaps w:val="0"/>
          <w:noProof/>
          <w:sz w:val="22"/>
          <w:szCs w:val="22"/>
        </w:rPr>
      </w:pPr>
      <w:hyperlink w:anchor="_Toc42712607" w:history="1">
        <w:r w:rsidR="00EC501B" w:rsidRPr="00A4424C">
          <w:rPr>
            <w:rStyle w:val="Lienhypertexte"/>
            <w:noProof/>
          </w:rPr>
          <w:t>7.7 sans objet</w:t>
        </w:r>
        <w:r w:rsidR="00EC501B">
          <w:rPr>
            <w:noProof/>
            <w:webHidden/>
          </w:rPr>
          <w:tab/>
        </w:r>
        <w:r w:rsidR="00EC501B">
          <w:rPr>
            <w:noProof/>
            <w:webHidden/>
          </w:rPr>
          <w:fldChar w:fldCharType="begin"/>
        </w:r>
        <w:r w:rsidR="00EC501B">
          <w:rPr>
            <w:noProof/>
            <w:webHidden/>
          </w:rPr>
          <w:instrText xml:space="preserve"> PAGEREF _Toc42712607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5F5FB2D4" w14:textId="77777777" w:rsidR="00EC501B" w:rsidRDefault="004E36E4">
      <w:pPr>
        <w:pStyle w:val="TM1"/>
        <w:tabs>
          <w:tab w:val="right" w:leader="dot" w:pos="9854"/>
        </w:tabs>
        <w:rPr>
          <w:rFonts w:eastAsiaTheme="minorEastAsia" w:cstheme="minorBidi"/>
          <w:b w:val="0"/>
          <w:bCs w:val="0"/>
          <w:caps w:val="0"/>
          <w:noProof/>
          <w:sz w:val="22"/>
          <w:szCs w:val="22"/>
        </w:rPr>
      </w:pPr>
      <w:hyperlink w:anchor="_Toc42712608" w:history="1">
        <w:r w:rsidR="00EC501B" w:rsidRPr="00A4424C">
          <w:rPr>
            <w:rStyle w:val="Lienhypertexte"/>
            <w:noProof/>
          </w:rPr>
          <w:t>article 8 - maintenance</w:t>
        </w:r>
        <w:r w:rsidR="00EC501B">
          <w:rPr>
            <w:noProof/>
            <w:webHidden/>
          </w:rPr>
          <w:tab/>
        </w:r>
        <w:r w:rsidR="00EC501B">
          <w:rPr>
            <w:noProof/>
            <w:webHidden/>
          </w:rPr>
          <w:fldChar w:fldCharType="begin"/>
        </w:r>
        <w:r w:rsidR="00EC501B">
          <w:rPr>
            <w:noProof/>
            <w:webHidden/>
          </w:rPr>
          <w:instrText xml:space="preserve"> PAGEREF _Toc42712608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755C5B5C" w14:textId="77777777" w:rsidR="00EC501B" w:rsidRDefault="004E36E4">
      <w:pPr>
        <w:pStyle w:val="TM2"/>
        <w:tabs>
          <w:tab w:val="right" w:leader="dot" w:pos="9854"/>
        </w:tabs>
        <w:rPr>
          <w:rFonts w:eastAsiaTheme="minorEastAsia" w:cstheme="minorBidi"/>
          <w:smallCaps w:val="0"/>
          <w:noProof/>
          <w:sz w:val="22"/>
          <w:szCs w:val="22"/>
        </w:rPr>
      </w:pPr>
      <w:hyperlink w:anchor="_Toc42712609" w:history="1">
        <w:r w:rsidR="00EC501B" w:rsidRPr="00A4424C">
          <w:rPr>
            <w:rStyle w:val="Lienhypertexte"/>
            <w:noProof/>
          </w:rPr>
          <w:t>8.1 généralités</w:t>
        </w:r>
        <w:r w:rsidR="00EC501B">
          <w:rPr>
            <w:noProof/>
            <w:webHidden/>
          </w:rPr>
          <w:tab/>
        </w:r>
        <w:r w:rsidR="00EC501B">
          <w:rPr>
            <w:noProof/>
            <w:webHidden/>
          </w:rPr>
          <w:fldChar w:fldCharType="begin"/>
        </w:r>
        <w:r w:rsidR="00EC501B">
          <w:rPr>
            <w:noProof/>
            <w:webHidden/>
          </w:rPr>
          <w:instrText xml:space="preserve"> PAGEREF _Toc42712609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7329CB49" w14:textId="77777777" w:rsidR="00EC501B" w:rsidRDefault="004E36E4">
      <w:pPr>
        <w:pStyle w:val="TM2"/>
        <w:tabs>
          <w:tab w:val="right" w:leader="dot" w:pos="9854"/>
        </w:tabs>
        <w:rPr>
          <w:rFonts w:eastAsiaTheme="minorEastAsia" w:cstheme="minorBidi"/>
          <w:smallCaps w:val="0"/>
          <w:noProof/>
          <w:sz w:val="22"/>
          <w:szCs w:val="22"/>
        </w:rPr>
      </w:pPr>
      <w:hyperlink w:anchor="_Toc42712610" w:history="1">
        <w:r w:rsidR="00EC501B" w:rsidRPr="00A4424C">
          <w:rPr>
            <w:rStyle w:val="Lienhypertexte"/>
            <w:noProof/>
          </w:rPr>
          <w:t>8.2 périmètre de la maintenance</w:t>
        </w:r>
        <w:r w:rsidR="00EC501B">
          <w:rPr>
            <w:noProof/>
            <w:webHidden/>
          </w:rPr>
          <w:tab/>
        </w:r>
        <w:r w:rsidR="00EC501B">
          <w:rPr>
            <w:noProof/>
            <w:webHidden/>
          </w:rPr>
          <w:fldChar w:fldCharType="begin"/>
        </w:r>
        <w:r w:rsidR="00EC501B">
          <w:rPr>
            <w:noProof/>
            <w:webHidden/>
          </w:rPr>
          <w:instrText xml:space="preserve"> PAGEREF _Toc42712610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25689AE5" w14:textId="77777777" w:rsidR="00EC501B" w:rsidRDefault="004E36E4">
      <w:pPr>
        <w:pStyle w:val="TM2"/>
        <w:tabs>
          <w:tab w:val="right" w:leader="dot" w:pos="9854"/>
        </w:tabs>
        <w:rPr>
          <w:rFonts w:eastAsiaTheme="minorEastAsia" w:cstheme="minorBidi"/>
          <w:smallCaps w:val="0"/>
          <w:noProof/>
          <w:sz w:val="22"/>
          <w:szCs w:val="22"/>
        </w:rPr>
      </w:pPr>
      <w:hyperlink w:anchor="_Toc42712611" w:history="1">
        <w:r w:rsidR="00EC501B" w:rsidRPr="00A4424C">
          <w:rPr>
            <w:rStyle w:val="Lienhypertexte"/>
            <w:noProof/>
          </w:rPr>
          <w:t>8.3 maintenance curative</w:t>
        </w:r>
        <w:r w:rsidR="00EC501B">
          <w:rPr>
            <w:noProof/>
            <w:webHidden/>
          </w:rPr>
          <w:tab/>
        </w:r>
        <w:r w:rsidR="00EC501B">
          <w:rPr>
            <w:noProof/>
            <w:webHidden/>
          </w:rPr>
          <w:fldChar w:fldCharType="begin"/>
        </w:r>
        <w:r w:rsidR="00EC501B">
          <w:rPr>
            <w:noProof/>
            <w:webHidden/>
          </w:rPr>
          <w:instrText xml:space="preserve"> PAGEREF _Toc42712611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390B01E8" w14:textId="77777777" w:rsidR="00EC501B" w:rsidRDefault="004E36E4">
      <w:pPr>
        <w:pStyle w:val="TM3"/>
        <w:tabs>
          <w:tab w:val="right" w:leader="dot" w:pos="9854"/>
        </w:tabs>
        <w:rPr>
          <w:rFonts w:eastAsiaTheme="minorEastAsia" w:cstheme="minorBidi"/>
          <w:i w:val="0"/>
          <w:iCs w:val="0"/>
          <w:noProof/>
          <w:sz w:val="22"/>
          <w:szCs w:val="22"/>
        </w:rPr>
      </w:pPr>
      <w:hyperlink w:anchor="_Toc42712612" w:history="1">
        <w:r w:rsidR="00EC501B" w:rsidRPr="00A4424C">
          <w:rPr>
            <w:rStyle w:val="Lienhypertexte"/>
            <w:noProof/>
          </w:rPr>
          <w:t>8.3.1 maintenance des Lignes FTTH par l’Opérateur d’Immeuble – prestation de base</w:t>
        </w:r>
        <w:r w:rsidR="00EC501B">
          <w:rPr>
            <w:noProof/>
            <w:webHidden/>
          </w:rPr>
          <w:tab/>
        </w:r>
        <w:r w:rsidR="00EC501B">
          <w:rPr>
            <w:noProof/>
            <w:webHidden/>
          </w:rPr>
          <w:fldChar w:fldCharType="begin"/>
        </w:r>
        <w:r w:rsidR="00EC501B">
          <w:rPr>
            <w:noProof/>
            <w:webHidden/>
          </w:rPr>
          <w:instrText xml:space="preserve"> PAGEREF _Toc42712612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7654FC64" w14:textId="77777777" w:rsidR="00EC501B" w:rsidRDefault="004E36E4">
      <w:pPr>
        <w:pStyle w:val="TM3"/>
        <w:tabs>
          <w:tab w:val="right" w:leader="dot" w:pos="9854"/>
        </w:tabs>
        <w:rPr>
          <w:rFonts w:eastAsiaTheme="minorEastAsia" w:cstheme="minorBidi"/>
          <w:i w:val="0"/>
          <w:iCs w:val="0"/>
          <w:noProof/>
          <w:sz w:val="22"/>
          <w:szCs w:val="22"/>
        </w:rPr>
      </w:pPr>
      <w:hyperlink w:anchor="_Toc42712613" w:history="1">
        <w:r w:rsidR="00EC501B" w:rsidRPr="00A4424C">
          <w:rPr>
            <w:rStyle w:val="Lienhypertexte"/>
            <w:noProof/>
          </w:rPr>
          <w:t>8.3.2 maintenance du Câblage Client Final ou du Câblage BRAM par l’Opérateur</w:t>
        </w:r>
        <w:r w:rsidR="00EC501B">
          <w:rPr>
            <w:noProof/>
            <w:webHidden/>
          </w:rPr>
          <w:tab/>
        </w:r>
        <w:r w:rsidR="00EC501B">
          <w:rPr>
            <w:noProof/>
            <w:webHidden/>
          </w:rPr>
          <w:fldChar w:fldCharType="begin"/>
        </w:r>
        <w:r w:rsidR="00EC501B">
          <w:rPr>
            <w:noProof/>
            <w:webHidden/>
          </w:rPr>
          <w:instrText xml:space="preserve"> PAGEREF _Toc42712613 \h </w:instrText>
        </w:r>
        <w:r w:rsidR="00EC501B">
          <w:rPr>
            <w:noProof/>
            <w:webHidden/>
          </w:rPr>
        </w:r>
        <w:r w:rsidR="00EC501B">
          <w:rPr>
            <w:noProof/>
            <w:webHidden/>
          </w:rPr>
          <w:fldChar w:fldCharType="separate"/>
        </w:r>
        <w:r w:rsidR="00EC501B">
          <w:rPr>
            <w:noProof/>
            <w:webHidden/>
          </w:rPr>
          <w:t>32</w:t>
        </w:r>
        <w:r w:rsidR="00EC501B">
          <w:rPr>
            <w:noProof/>
            <w:webHidden/>
          </w:rPr>
          <w:fldChar w:fldCharType="end"/>
        </w:r>
      </w:hyperlink>
    </w:p>
    <w:p w14:paraId="356383BC" w14:textId="77777777" w:rsidR="00EC501B" w:rsidRDefault="004E36E4">
      <w:pPr>
        <w:pStyle w:val="TM3"/>
        <w:tabs>
          <w:tab w:val="right" w:leader="dot" w:pos="9854"/>
        </w:tabs>
        <w:rPr>
          <w:rFonts w:eastAsiaTheme="minorEastAsia" w:cstheme="minorBidi"/>
          <w:i w:val="0"/>
          <w:iCs w:val="0"/>
          <w:noProof/>
          <w:sz w:val="22"/>
          <w:szCs w:val="22"/>
        </w:rPr>
      </w:pPr>
      <w:hyperlink w:anchor="_Toc42712614" w:history="1">
        <w:r w:rsidR="00EC501B" w:rsidRPr="00A4424C">
          <w:rPr>
            <w:rStyle w:val="Lienhypertexte"/>
            <w:noProof/>
          </w:rPr>
          <w:t>8.3.3 maintenance des Liens NRO-PM par l’Opérateur d’Immeuble avec rétablissement garanti</w:t>
        </w:r>
        <w:r w:rsidR="00EC501B">
          <w:rPr>
            <w:noProof/>
            <w:webHidden/>
          </w:rPr>
          <w:tab/>
        </w:r>
        <w:r w:rsidR="00EC501B">
          <w:rPr>
            <w:noProof/>
            <w:webHidden/>
          </w:rPr>
          <w:fldChar w:fldCharType="begin"/>
        </w:r>
        <w:r w:rsidR="00EC501B">
          <w:rPr>
            <w:noProof/>
            <w:webHidden/>
          </w:rPr>
          <w:instrText xml:space="preserve"> PAGEREF _Toc42712614 \h </w:instrText>
        </w:r>
        <w:r w:rsidR="00EC501B">
          <w:rPr>
            <w:noProof/>
            <w:webHidden/>
          </w:rPr>
        </w:r>
        <w:r w:rsidR="00EC501B">
          <w:rPr>
            <w:noProof/>
            <w:webHidden/>
          </w:rPr>
          <w:fldChar w:fldCharType="separate"/>
        </w:r>
        <w:r w:rsidR="00EC501B">
          <w:rPr>
            <w:noProof/>
            <w:webHidden/>
          </w:rPr>
          <w:t>32</w:t>
        </w:r>
        <w:r w:rsidR="00EC501B">
          <w:rPr>
            <w:noProof/>
            <w:webHidden/>
          </w:rPr>
          <w:fldChar w:fldCharType="end"/>
        </w:r>
      </w:hyperlink>
    </w:p>
    <w:p w14:paraId="45C1A36E" w14:textId="77777777" w:rsidR="00EC501B" w:rsidRDefault="004E36E4">
      <w:pPr>
        <w:pStyle w:val="TM3"/>
        <w:tabs>
          <w:tab w:val="right" w:leader="dot" w:pos="9854"/>
        </w:tabs>
        <w:rPr>
          <w:rFonts w:eastAsiaTheme="minorEastAsia" w:cstheme="minorBidi"/>
          <w:i w:val="0"/>
          <w:iCs w:val="0"/>
          <w:noProof/>
          <w:sz w:val="22"/>
          <w:szCs w:val="22"/>
        </w:rPr>
      </w:pPr>
      <w:hyperlink w:anchor="_Toc42712615" w:history="1">
        <w:r w:rsidR="00EC501B" w:rsidRPr="00A4424C">
          <w:rPr>
            <w:rStyle w:val="Lienhypertexte"/>
            <w:noProof/>
          </w:rPr>
          <w:t>8.3.4 prestation de rétablissement garanti sur les Lignes FTTH</w:t>
        </w:r>
        <w:r w:rsidR="00EC501B">
          <w:rPr>
            <w:noProof/>
            <w:webHidden/>
          </w:rPr>
          <w:tab/>
        </w:r>
        <w:r w:rsidR="00EC501B">
          <w:rPr>
            <w:noProof/>
            <w:webHidden/>
          </w:rPr>
          <w:fldChar w:fldCharType="begin"/>
        </w:r>
        <w:r w:rsidR="00EC501B">
          <w:rPr>
            <w:noProof/>
            <w:webHidden/>
          </w:rPr>
          <w:instrText xml:space="preserve"> PAGEREF _Toc42712615 \h </w:instrText>
        </w:r>
        <w:r w:rsidR="00EC501B">
          <w:rPr>
            <w:noProof/>
            <w:webHidden/>
          </w:rPr>
        </w:r>
        <w:r w:rsidR="00EC501B">
          <w:rPr>
            <w:noProof/>
            <w:webHidden/>
          </w:rPr>
          <w:fldChar w:fldCharType="separate"/>
        </w:r>
        <w:r w:rsidR="00EC501B">
          <w:rPr>
            <w:noProof/>
            <w:webHidden/>
          </w:rPr>
          <w:t>34</w:t>
        </w:r>
        <w:r w:rsidR="00EC501B">
          <w:rPr>
            <w:noProof/>
            <w:webHidden/>
          </w:rPr>
          <w:fldChar w:fldCharType="end"/>
        </w:r>
      </w:hyperlink>
    </w:p>
    <w:p w14:paraId="30A78E86" w14:textId="77777777" w:rsidR="00EC501B" w:rsidRDefault="004E36E4">
      <w:pPr>
        <w:pStyle w:val="TM2"/>
        <w:tabs>
          <w:tab w:val="right" w:leader="dot" w:pos="9854"/>
        </w:tabs>
        <w:rPr>
          <w:rFonts w:eastAsiaTheme="minorEastAsia" w:cstheme="minorBidi"/>
          <w:smallCaps w:val="0"/>
          <w:noProof/>
          <w:sz w:val="22"/>
          <w:szCs w:val="22"/>
        </w:rPr>
      </w:pPr>
      <w:hyperlink w:anchor="_Toc42712616" w:history="1">
        <w:r w:rsidR="00EC501B" w:rsidRPr="00A4424C">
          <w:rPr>
            <w:rStyle w:val="Lienhypertexte"/>
            <w:noProof/>
          </w:rPr>
          <w:t>8.4 maintenance préventive</w:t>
        </w:r>
        <w:r w:rsidR="00EC501B">
          <w:rPr>
            <w:noProof/>
            <w:webHidden/>
          </w:rPr>
          <w:tab/>
        </w:r>
        <w:r w:rsidR="00EC501B">
          <w:rPr>
            <w:noProof/>
            <w:webHidden/>
          </w:rPr>
          <w:fldChar w:fldCharType="begin"/>
        </w:r>
        <w:r w:rsidR="00EC501B">
          <w:rPr>
            <w:noProof/>
            <w:webHidden/>
          </w:rPr>
          <w:instrText xml:space="preserve"> PAGEREF _Toc42712616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hyperlink>
    </w:p>
    <w:p w14:paraId="2713832C" w14:textId="77777777" w:rsidR="00EC501B" w:rsidRDefault="004E36E4">
      <w:pPr>
        <w:pStyle w:val="TM3"/>
        <w:tabs>
          <w:tab w:val="right" w:leader="dot" w:pos="9854"/>
        </w:tabs>
        <w:rPr>
          <w:rFonts w:eastAsiaTheme="minorEastAsia" w:cstheme="minorBidi"/>
          <w:i w:val="0"/>
          <w:iCs w:val="0"/>
          <w:noProof/>
          <w:sz w:val="22"/>
          <w:szCs w:val="22"/>
        </w:rPr>
      </w:pPr>
      <w:hyperlink w:anchor="_Toc42712617" w:history="1">
        <w:r w:rsidR="00EC501B" w:rsidRPr="00A4424C">
          <w:rPr>
            <w:rStyle w:val="Lienhypertexte"/>
            <w:noProof/>
          </w:rPr>
          <w:t>8.4.1 travaux programmés</w:t>
        </w:r>
        <w:r w:rsidR="00EC501B">
          <w:rPr>
            <w:noProof/>
            <w:webHidden/>
          </w:rPr>
          <w:tab/>
        </w:r>
        <w:r w:rsidR="00EC501B">
          <w:rPr>
            <w:noProof/>
            <w:webHidden/>
          </w:rPr>
          <w:fldChar w:fldCharType="begin"/>
        </w:r>
        <w:r w:rsidR="00EC501B">
          <w:rPr>
            <w:noProof/>
            <w:webHidden/>
          </w:rPr>
          <w:instrText xml:space="preserve"> PAGEREF _Toc42712617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hyperlink>
    </w:p>
    <w:p w14:paraId="329BF651" w14:textId="77777777" w:rsidR="00EC501B" w:rsidRDefault="004E36E4">
      <w:pPr>
        <w:pStyle w:val="TM3"/>
        <w:tabs>
          <w:tab w:val="right" w:leader="dot" w:pos="9854"/>
        </w:tabs>
        <w:rPr>
          <w:rFonts w:eastAsiaTheme="minorEastAsia" w:cstheme="minorBidi"/>
          <w:i w:val="0"/>
          <w:iCs w:val="0"/>
          <w:noProof/>
          <w:sz w:val="22"/>
          <w:szCs w:val="22"/>
        </w:rPr>
      </w:pPr>
      <w:hyperlink w:anchor="_Toc42712618" w:history="1">
        <w:r w:rsidR="00EC501B" w:rsidRPr="00A4424C">
          <w:rPr>
            <w:rStyle w:val="Lienhypertexte"/>
            <w:noProof/>
          </w:rPr>
          <w:t>8.4.2 information sur les dommages</w:t>
        </w:r>
        <w:r w:rsidR="00EC501B">
          <w:rPr>
            <w:noProof/>
            <w:webHidden/>
          </w:rPr>
          <w:tab/>
        </w:r>
        <w:r w:rsidR="00EC501B">
          <w:rPr>
            <w:noProof/>
            <w:webHidden/>
          </w:rPr>
          <w:fldChar w:fldCharType="begin"/>
        </w:r>
        <w:r w:rsidR="00EC501B">
          <w:rPr>
            <w:noProof/>
            <w:webHidden/>
          </w:rPr>
          <w:instrText xml:space="preserve"> PAGEREF _Toc42712618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hyperlink>
    </w:p>
    <w:p w14:paraId="24455845" w14:textId="77777777" w:rsidR="00EC501B" w:rsidRDefault="004E36E4">
      <w:pPr>
        <w:pStyle w:val="TM1"/>
        <w:tabs>
          <w:tab w:val="right" w:leader="dot" w:pos="9854"/>
        </w:tabs>
        <w:rPr>
          <w:rFonts w:eastAsiaTheme="minorEastAsia" w:cstheme="minorBidi"/>
          <w:b w:val="0"/>
          <w:bCs w:val="0"/>
          <w:caps w:val="0"/>
          <w:noProof/>
          <w:sz w:val="22"/>
          <w:szCs w:val="22"/>
        </w:rPr>
      </w:pPr>
      <w:hyperlink w:anchor="_Toc42712619" w:history="1">
        <w:r w:rsidR="00EC501B" w:rsidRPr="00A4424C">
          <w:rPr>
            <w:rStyle w:val="Lienhypertexte"/>
            <w:noProof/>
          </w:rPr>
          <w:t>article 9 - qualité des informations</w:t>
        </w:r>
        <w:r w:rsidR="00EC501B">
          <w:rPr>
            <w:noProof/>
            <w:webHidden/>
          </w:rPr>
          <w:tab/>
        </w:r>
        <w:r w:rsidR="00EC501B">
          <w:rPr>
            <w:noProof/>
            <w:webHidden/>
          </w:rPr>
          <w:fldChar w:fldCharType="begin"/>
        </w:r>
        <w:r w:rsidR="00EC501B">
          <w:rPr>
            <w:noProof/>
            <w:webHidden/>
          </w:rPr>
          <w:instrText xml:space="preserve"> PAGEREF _Toc42712619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hyperlink>
    </w:p>
    <w:p w14:paraId="01370B88" w14:textId="4B807F2D" w:rsidR="00FC3AE0" w:rsidRDefault="00DD428C" w:rsidP="00B90127">
      <w:pPr>
        <w:pStyle w:val="StyleHelvetica55Roman18ptOrangeJustifi"/>
        <w:rPr>
          <w:rFonts w:cs="Arial"/>
          <w:szCs w:val="28"/>
        </w:rPr>
      </w:pPr>
      <w:r w:rsidRPr="00EF4F26">
        <w:rPr>
          <w:rFonts w:cs="Arial"/>
          <w:szCs w:val="28"/>
        </w:rPr>
        <w:fldChar w:fldCharType="end"/>
      </w:r>
    </w:p>
    <w:p w14:paraId="4AFB8F8C" w14:textId="77777777" w:rsidR="00604C2C" w:rsidRPr="004E36E4" w:rsidRDefault="00604C2C" w:rsidP="00604C2C">
      <w:pPr>
        <w:pStyle w:val="Titre1"/>
        <w:numPr>
          <w:ilvl w:val="0"/>
          <w:numId w:val="0"/>
        </w:numPr>
        <w:rPr>
          <w:bCs w:val="0"/>
        </w:rPr>
      </w:pPr>
      <w:bookmarkStart w:id="3" w:name="_Toc8310197"/>
      <w:r w:rsidRPr="004E36E4">
        <w:rPr>
          <w:bCs w:val="0"/>
        </w:rPr>
        <w:t>liste des annexes</w:t>
      </w:r>
      <w:bookmarkEnd w:id="3"/>
    </w:p>
    <w:p w14:paraId="2FBEBE69" w14:textId="77777777" w:rsidR="00604C2C" w:rsidRPr="004E36E4" w:rsidRDefault="00604C2C" w:rsidP="00604C2C">
      <w:pPr>
        <w:pStyle w:val="StyleHelvetica55Roman18ptOrangeJustifi"/>
        <w:keepNext/>
        <w:keepLines/>
        <w:rPr>
          <w:rFonts w:cs="Arial"/>
          <w:kern w:val="32"/>
          <w:szCs w:val="36"/>
        </w:rPr>
      </w:pPr>
    </w:p>
    <w:p w14:paraId="439B7FBC" w14:textId="77777777" w:rsidR="00604C2C" w:rsidRPr="004E36E4" w:rsidRDefault="00604C2C" w:rsidP="00604C2C">
      <w:pPr>
        <w:pStyle w:val="StyleHelvetica55Roman18ptOrangeJustifi"/>
        <w:keepNext/>
        <w:keepLines/>
        <w:rPr>
          <w:rFonts w:cs="Arial"/>
          <w:kern w:val="32"/>
          <w:szCs w:val="36"/>
        </w:rPr>
      </w:pPr>
      <w:r w:rsidRPr="004E36E4">
        <w:rPr>
          <w:rFonts w:cs="Arial"/>
          <w:kern w:val="32"/>
          <w:szCs w:val="36"/>
        </w:rPr>
        <w:t>Annexe 1 - Opérateur Hébergé</w:t>
      </w:r>
    </w:p>
    <w:p w14:paraId="3A107A47" w14:textId="77777777" w:rsidR="00604C2C" w:rsidRPr="004E36E4" w:rsidRDefault="00604C2C" w:rsidP="00B90127">
      <w:pPr>
        <w:pStyle w:val="StyleHelvetica55Roman18ptOrangeJustifi"/>
        <w:rPr>
          <w:rFonts w:cs="Arial"/>
          <w:kern w:val="32"/>
          <w:szCs w:val="36"/>
        </w:rPr>
      </w:pPr>
    </w:p>
    <w:p w14:paraId="33A686FF" w14:textId="77777777" w:rsidR="00DD428C" w:rsidRPr="004E36E4" w:rsidRDefault="00DD428C" w:rsidP="00DD428C">
      <w:pPr>
        <w:pStyle w:val="Nomduproduit"/>
        <w:rPr>
          <w:rFonts w:cs="Arial"/>
          <w:color w:val="FF6600"/>
          <w:kern w:val="32"/>
          <w:sz w:val="36"/>
          <w:szCs w:val="36"/>
        </w:rPr>
      </w:pPr>
    </w:p>
    <w:p w14:paraId="1695B437" w14:textId="199E2DD3" w:rsidR="004E36E4" w:rsidRDefault="004E36E4">
      <w:pPr>
        <w:rPr>
          <w:sz w:val="40"/>
          <w:szCs w:val="20"/>
        </w:rPr>
      </w:pPr>
      <w:r>
        <w:br w:type="page"/>
      </w:r>
    </w:p>
    <w:p w14:paraId="01370B8B" w14:textId="513BA61D" w:rsidR="00111FE6" w:rsidRPr="007A6372" w:rsidRDefault="00DD428C" w:rsidP="00DD428C">
      <w:pPr>
        <w:pStyle w:val="Titre1"/>
        <w:spacing w:before="720"/>
        <w:ind w:left="431" w:hanging="431"/>
        <w:rPr>
          <w:bCs w:val="0"/>
        </w:rPr>
      </w:pPr>
      <w:bookmarkStart w:id="4" w:name="_Toc8740593"/>
      <w:bookmarkStart w:id="5" w:name="_Toc42712545"/>
      <w:bookmarkEnd w:id="0"/>
      <w:bookmarkEnd w:id="1"/>
      <w:bookmarkEnd w:id="4"/>
      <w:r w:rsidRPr="007A6372">
        <w:rPr>
          <w:bCs w:val="0"/>
        </w:rPr>
        <w:lastRenderedPageBreak/>
        <w:t>Objet</w:t>
      </w:r>
      <w:bookmarkEnd w:id="5"/>
    </w:p>
    <w:p w14:paraId="01370B8C" w14:textId="77777777" w:rsidR="007F7DA7" w:rsidRPr="007A6372" w:rsidRDefault="007F7DA7" w:rsidP="007A7A87">
      <w:pPr>
        <w:pStyle w:val="Textecourant"/>
        <w:rPr>
          <w:highlight w:val="yellow"/>
        </w:rPr>
      </w:pPr>
    </w:p>
    <w:p w14:paraId="01370B8D" w14:textId="3ED4A5A7" w:rsidR="007A7A87" w:rsidRPr="007A6372" w:rsidRDefault="007A7A87" w:rsidP="007A7A87">
      <w:pPr>
        <w:pStyle w:val="Textecourant"/>
      </w:pPr>
      <w:r w:rsidRPr="007A6372">
        <w:t>Le présent document décrit les conditions techniques et opérationnelles par l</w:t>
      </w:r>
      <w:r w:rsidR="00BC6F2A" w:rsidRPr="007A6372">
        <w:t>es</w:t>
      </w:r>
      <w:r w:rsidRPr="007A6372">
        <w:t>quelle</w:t>
      </w:r>
      <w:r w:rsidR="00BC6F2A" w:rsidRPr="007A6372">
        <w:t>s</w:t>
      </w:r>
      <w:r w:rsidRPr="007A6372">
        <w:t xml:space="preserve"> </w:t>
      </w:r>
      <w:r w:rsidR="00E274E5" w:rsidRPr="007A6372">
        <w:t>l’Opérateur d’Immeuble</w:t>
      </w:r>
      <w:r w:rsidR="00C877EE" w:rsidRPr="007A6372">
        <w:t xml:space="preserve"> </w:t>
      </w:r>
      <w:r w:rsidRPr="007A6372">
        <w:t xml:space="preserve">permet à l’Opérateur d’accéder </w:t>
      </w:r>
      <w:r w:rsidR="00BC6F2A" w:rsidRPr="007A6372">
        <w:t xml:space="preserve">aux </w:t>
      </w:r>
      <w:r w:rsidR="00111FE6" w:rsidRPr="007A6372">
        <w:t>Câblages</w:t>
      </w:r>
      <w:r w:rsidRPr="007A6372">
        <w:t xml:space="preserve"> FTTH </w:t>
      </w:r>
      <w:r w:rsidR="00BC6F2A" w:rsidRPr="007A6372">
        <w:t>et</w:t>
      </w:r>
      <w:r w:rsidR="00647380" w:rsidRPr="007A6372">
        <w:t xml:space="preserve"> </w:t>
      </w:r>
      <w:r w:rsidR="00BC6F2A" w:rsidRPr="007A6372">
        <w:t xml:space="preserve">aux Liens NRO-PM, </w:t>
      </w:r>
      <w:r w:rsidRPr="007A6372">
        <w:t xml:space="preserve">en application des Conditions Générales </w:t>
      </w:r>
      <w:r w:rsidR="00A57FB9" w:rsidRPr="007A6372">
        <w:t xml:space="preserve">et des Conditions Particulières </w:t>
      </w:r>
      <w:r w:rsidR="00771E98" w:rsidRPr="007A6372">
        <w:t>du Contrat</w:t>
      </w:r>
      <w:r w:rsidRPr="007A6372">
        <w:t>.</w:t>
      </w:r>
    </w:p>
    <w:p w14:paraId="01370B8E" w14:textId="6AB1386C" w:rsidR="00113F2C" w:rsidRPr="007A6372" w:rsidRDefault="00DD428C" w:rsidP="00064CF4">
      <w:pPr>
        <w:pStyle w:val="Titre1"/>
        <w:spacing w:before="720"/>
        <w:ind w:left="431" w:hanging="431"/>
        <w:rPr>
          <w:bCs w:val="0"/>
        </w:rPr>
      </w:pPr>
      <w:bookmarkStart w:id="6" w:name="_Toc429385048"/>
      <w:bookmarkStart w:id="7" w:name="_Toc429470954"/>
      <w:bookmarkStart w:id="8" w:name="_Toc429559015"/>
      <w:bookmarkStart w:id="9" w:name="_Toc430018923"/>
      <w:bookmarkStart w:id="10" w:name="_Toc429385049"/>
      <w:bookmarkStart w:id="11" w:name="_Toc429470955"/>
      <w:bookmarkStart w:id="12" w:name="_Toc429559016"/>
      <w:bookmarkStart w:id="13" w:name="_Toc430018924"/>
      <w:bookmarkStart w:id="14" w:name="_Toc429559017"/>
      <w:bookmarkStart w:id="15" w:name="_Toc42712546"/>
      <w:bookmarkStart w:id="16" w:name="_Ref290465953"/>
      <w:bookmarkStart w:id="17" w:name="_Toc391889122"/>
      <w:bookmarkStart w:id="18" w:name="_Toc385519896"/>
      <w:bookmarkEnd w:id="6"/>
      <w:bookmarkEnd w:id="7"/>
      <w:bookmarkEnd w:id="8"/>
      <w:bookmarkEnd w:id="9"/>
      <w:bookmarkEnd w:id="10"/>
      <w:bookmarkEnd w:id="11"/>
      <w:bookmarkEnd w:id="12"/>
      <w:bookmarkEnd w:id="13"/>
      <w:r w:rsidRPr="007A6372">
        <w:rPr>
          <w:bCs w:val="0"/>
        </w:rPr>
        <w:t>Souscriptions</w:t>
      </w:r>
      <w:r w:rsidR="00113F2C" w:rsidRPr="007A6372">
        <w:rPr>
          <w:bCs w:val="0"/>
        </w:rPr>
        <w:t xml:space="preserve"> préalables</w:t>
      </w:r>
      <w:bookmarkEnd w:id="14"/>
      <w:bookmarkEnd w:id="15"/>
      <w:r w:rsidR="002C62C6" w:rsidRPr="007A6372">
        <w:rPr>
          <w:bCs w:val="0"/>
        </w:rPr>
        <w:t xml:space="preserve"> </w:t>
      </w:r>
    </w:p>
    <w:p w14:paraId="01370B8F" w14:textId="77777777" w:rsidR="007F7DA7" w:rsidRPr="007A6372" w:rsidRDefault="007F7DA7" w:rsidP="00E551D2">
      <w:pPr>
        <w:pStyle w:val="Textecourant"/>
      </w:pPr>
    </w:p>
    <w:p w14:paraId="70487AF2" w14:textId="58CBA021" w:rsidR="006E5329" w:rsidRDefault="00113F2C" w:rsidP="00E551D2">
      <w:pPr>
        <w:pStyle w:val="Textecourant"/>
      </w:pPr>
      <w:r w:rsidRPr="007A6372">
        <w:t xml:space="preserve">La souscription par l’Opérateur </w:t>
      </w:r>
      <w:r w:rsidR="0078012C" w:rsidRPr="007A6372">
        <w:t xml:space="preserve">à </w:t>
      </w:r>
      <w:r w:rsidRPr="007A6372">
        <w:t xml:space="preserve">la version à jour </w:t>
      </w:r>
      <w:r w:rsidR="008527EC" w:rsidRPr="007A6372">
        <w:t xml:space="preserve">des contrats ou services </w:t>
      </w:r>
      <w:r w:rsidR="00412452" w:rsidRPr="007A6372">
        <w:t>listés ci-après</w:t>
      </w:r>
      <w:r w:rsidR="00A477B2" w:rsidRPr="007A6372">
        <w:t xml:space="preserve"> </w:t>
      </w:r>
      <w:r w:rsidRPr="007A6372">
        <w:t xml:space="preserve">est un </w:t>
      </w:r>
      <w:r w:rsidR="0095575E" w:rsidRPr="007A6372">
        <w:t>prérequis</w:t>
      </w:r>
      <w:r w:rsidRPr="007A6372">
        <w:t xml:space="preserve"> nécessaire et indispensable </w:t>
      </w:r>
      <w:r w:rsidR="00A35F87" w:rsidRPr="007A6372">
        <w:t xml:space="preserve">aux échanges </w:t>
      </w:r>
      <w:r w:rsidR="001E7250" w:rsidRPr="007A6372">
        <w:t>entre</w:t>
      </w:r>
      <w:r w:rsidR="00E274E5" w:rsidRPr="007A6372">
        <w:t xml:space="preserve"> l’Opérateur d’Immeuble</w:t>
      </w:r>
      <w:r w:rsidR="00EB703D" w:rsidRPr="007A6372">
        <w:t xml:space="preserve"> </w:t>
      </w:r>
      <w:r w:rsidR="001E7250" w:rsidRPr="007A6372">
        <w:t>et l’Opérateur</w:t>
      </w:r>
      <w:r w:rsidR="00A35F87" w:rsidRPr="007A6372">
        <w:t xml:space="preserve"> au titre du </w:t>
      </w:r>
      <w:r w:rsidR="008311D8" w:rsidRPr="007A6372">
        <w:t>C</w:t>
      </w:r>
      <w:r w:rsidR="00A35F87" w:rsidRPr="007A6372">
        <w:t>ontrat</w:t>
      </w:r>
      <w:r w:rsidR="0095575E" w:rsidRPr="007A6372">
        <w:t xml:space="preserve"> </w:t>
      </w:r>
      <w:r w:rsidR="00A35F87" w:rsidRPr="007A6372">
        <w:t>:</w:t>
      </w:r>
    </w:p>
    <w:p w14:paraId="30133F39" w14:textId="0C5CC8DF" w:rsidR="005B4861" w:rsidRDefault="005B4861" w:rsidP="005B4861">
      <w:pPr>
        <w:pStyle w:val="Textecourant"/>
        <w:numPr>
          <w:ilvl w:val="0"/>
          <w:numId w:val="17"/>
        </w:numPr>
        <w:rPr>
          <w:color w:val="000000" w:themeColor="text1"/>
        </w:rPr>
      </w:pPr>
      <w:r w:rsidRPr="00593D68">
        <w:rPr>
          <w:color w:val="000000" w:themeColor="text1"/>
        </w:rPr>
        <w:t>contrat de Fourniture d’informations re</w:t>
      </w:r>
      <w:r w:rsidR="009C0435">
        <w:rPr>
          <w:color w:val="000000" w:themeColor="text1"/>
        </w:rPr>
        <w:t>latives aux déploiements FTTH de</w:t>
      </w:r>
      <w:r w:rsidRPr="00593D68">
        <w:rPr>
          <w:color w:val="000000" w:themeColor="text1"/>
        </w:rPr>
        <w:t xml:space="preserve"> </w:t>
      </w:r>
      <w:bookmarkStart w:id="19" w:name="_Toc5995523"/>
      <w:bookmarkStart w:id="20" w:name="_Toc5995625"/>
      <w:bookmarkStart w:id="21" w:name="_Toc6222043"/>
      <w:bookmarkEnd w:id="19"/>
      <w:bookmarkEnd w:id="20"/>
      <w:bookmarkEnd w:id="21"/>
      <w:r w:rsidR="009C0435" w:rsidRPr="007A6372">
        <w:t>l’Opérateur d’Immeuble</w:t>
      </w:r>
      <w:r w:rsidR="009C0435">
        <w:t xml:space="preserve"> </w:t>
      </w:r>
      <w:r>
        <w:rPr>
          <w:color w:val="000000" w:themeColor="text1"/>
        </w:rPr>
        <w:t>;</w:t>
      </w:r>
    </w:p>
    <w:p w14:paraId="03DD801B" w14:textId="16CAFF03" w:rsidR="007E67EE" w:rsidRPr="007A6372" w:rsidRDefault="00C12E47" w:rsidP="00620BB2">
      <w:pPr>
        <w:pStyle w:val="Textecourant"/>
        <w:numPr>
          <w:ilvl w:val="0"/>
          <w:numId w:val="17"/>
        </w:numPr>
        <w:tabs>
          <w:tab w:val="clear" w:pos="720"/>
          <w:tab w:val="num" w:pos="1140"/>
        </w:tabs>
      </w:pPr>
      <w:r w:rsidRPr="007A6372">
        <w:t xml:space="preserve">contrat </w:t>
      </w:r>
      <w:r w:rsidR="007E67EE" w:rsidRPr="007A6372">
        <w:t xml:space="preserve">permettant </w:t>
      </w:r>
      <w:r w:rsidR="005B4861">
        <w:t>l</w:t>
      </w:r>
      <w:r w:rsidR="007E67EE" w:rsidRPr="007A6372">
        <w:t>’accès à l’Espace Opérateurs de l’Opérateur d’Immeuble ;</w:t>
      </w:r>
    </w:p>
    <w:p w14:paraId="01370B91" w14:textId="496CCE8A" w:rsidR="006C5672" w:rsidRPr="0060402F" w:rsidRDefault="007E67EE" w:rsidP="00620BB2">
      <w:pPr>
        <w:pStyle w:val="Textecourant"/>
        <w:numPr>
          <w:ilvl w:val="0"/>
          <w:numId w:val="17"/>
        </w:numPr>
        <w:tabs>
          <w:tab w:val="clear" w:pos="720"/>
          <w:tab w:val="num" w:pos="1140"/>
        </w:tabs>
      </w:pPr>
      <w:r w:rsidRPr="0060402F">
        <w:t xml:space="preserve">contrat </w:t>
      </w:r>
      <w:r w:rsidR="00C12E47" w:rsidRPr="0060402F">
        <w:t>relatif à la fourniture des e-services d</w:t>
      </w:r>
      <w:r w:rsidR="006A3754" w:rsidRPr="0060402F">
        <w:t xml:space="preserve">e </w:t>
      </w:r>
      <w:r w:rsidR="00E274E5" w:rsidRPr="0060402F">
        <w:t>l’Opérateur d’Immeuble</w:t>
      </w:r>
      <w:r w:rsidR="00091D78" w:rsidRPr="0060402F">
        <w:t> </w:t>
      </w:r>
      <w:r w:rsidR="008F4E2B" w:rsidRPr="0060402F">
        <w:t>:</w:t>
      </w:r>
    </w:p>
    <w:p w14:paraId="6466BCE9" w14:textId="0862848B" w:rsidR="006E5329" w:rsidRPr="0060402F" w:rsidRDefault="006E5329" w:rsidP="006E5329">
      <w:pPr>
        <w:pStyle w:val="Textecourant"/>
        <w:numPr>
          <w:ilvl w:val="1"/>
          <w:numId w:val="17"/>
        </w:numPr>
        <w:rPr>
          <w:color w:val="000000" w:themeColor="text1"/>
        </w:rPr>
      </w:pPr>
      <w:r w:rsidRPr="0060402F">
        <w:rPr>
          <w:color w:val="000000" w:themeColor="text1"/>
        </w:rPr>
        <w:t xml:space="preserve">service Translation d’Adresse Operateurs (service TAO), permet à l’Opérateur d’obtenir les informations sur la structure de l’immeuble à l’adresse du Client Final ainsi que la référence du NRO de rattachement, afin de faciliter et fiabiliser la commande de mise à disposition d’une Ligne FTTH avant cette commande, </w:t>
      </w:r>
    </w:p>
    <w:p w14:paraId="5B1F7F7B" w14:textId="77777777" w:rsidR="00930216" w:rsidRPr="0060402F" w:rsidRDefault="004A5D3B" w:rsidP="006E5329">
      <w:pPr>
        <w:pStyle w:val="Textecourant"/>
        <w:numPr>
          <w:ilvl w:val="1"/>
          <w:numId w:val="17"/>
        </w:numPr>
        <w:rPr>
          <w:color w:val="000000" w:themeColor="text1"/>
        </w:rPr>
      </w:pPr>
      <w:r w:rsidRPr="0060402F">
        <w:t>d</w:t>
      </w:r>
      <w:r w:rsidR="0028471E" w:rsidRPr="0060402F">
        <w:t>ans le cas où l’Opérateur souhaite passer commande de mise à disposition d’une Ligne FTTH avec demande de construction du Câblage Client Final par l’Opérateur d’Immeuble :</w:t>
      </w:r>
    </w:p>
    <w:p w14:paraId="3EFDFCB2" w14:textId="626A68D3" w:rsidR="006E5329" w:rsidRPr="0060402F" w:rsidRDefault="006E5329" w:rsidP="00930216">
      <w:pPr>
        <w:pStyle w:val="Textecourant"/>
        <w:numPr>
          <w:ilvl w:val="2"/>
          <w:numId w:val="17"/>
        </w:numPr>
        <w:rPr>
          <w:color w:val="000000" w:themeColor="text1"/>
        </w:rPr>
      </w:pPr>
      <w:r w:rsidRPr="0060402F">
        <w:rPr>
          <w:color w:val="000000" w:themeColor="text1"/>
        </w:rPr>
        <w:t>service e-RDV, avant commande, permet de consulter le planning d’intervention des techniciens de l’Opérateur d’Immeuble pour réserver un rendez-vous en fonction des plages horaires disponibles,</w:t>
      </w:r>
    </w:p>
    <w:p w14:paraId="29E564E6" w14:textId="598BCB1D" w:rsidR="0028471E" w:rsidRPr="0060402F" w:rsidRDefault="0028471E" w:rsidP="0028471E">
      <w:pPr>
        <w:pStyle w:val="Textecourant"/>
        <w:numPr>
          <w:ilvl w:val="1"/>
          <w:numId w:val="17"/>
        </w:numPr>
        <w:rPr>
          <w:color w:val="000000" w:themeColor="text1"/>
        </w:rPr>
      </w:pPr>
      <w:r w:rsidRPr="0060402F">
        <w:rPr>
          <w:color w:val="000000" w:themeColor="text1"/>
        </w:rPr>
        <w:t xml:space="preserve">service </w:t>
      </w:r>
      <w:r w:rsidR="008E1931" w:rsidRPr="008E1931">
        <w:rPr>
          <w:color w:val="000000" w:themeColor="text1"/>
        </w:rPr>
        <w:t>d’Échanges de Fichiers de Commandes</w:t>
      </w:r>
      <w:r w:rsidR="008E1931">
        <w:rPr>
          <w:color w:val="000000" w:themeColor="text1"/>
        </w:rPr>
        <w:t xml:space="preserve"> (</w:t>
      </w:r>
      <w:r w:rsidRPr="0060402F">
        <w:rPr>
          <w:color w:val="000000" w:themeColor="text1"/>
        </w:rPr>
        <w:t>EFC</w:t>
      </w:r>
      <w:r w:rsidR="008E1931">
        <w:rPr>
          <w:color w:val="000000" w:themeColor="text1"/>
        </w:rPr>
        <w:t>)</w:t>
      </w:r>
      <w:r w:rsidRPr="0060402F">
        <w:rPr>
          <w:color w:val="000000" w:themeColor="text1"/>
        </w:rPr>
        <w:t>, permet d’échanger les fichier</w:t>
      </w:r>
      <w:r w:rsidR="0060402F">
        <w:rPr>
          <w:color w:val="000000" w:themeColor="text1"/>
        </w:rPr>
        <w:t>s relatifs aux commandes</w:t>
      </w:r>
      <w:r w:rsidR="008E1931">
        <w:rPr>
          <w:color w:val="000000" w:themeColor="text1"/>
        </w:rPr>
        <w:t xml:space="preserve"> FTTH</w:t>
      </w:r>
      <w:r w:rsidR="0060402F">
        <w:rPr>
          <w:color w:val="000000" w:themeColor="text1"/>
        </w:rPr>
        <w:t xml:space="preserve"> et à leurs</w:t>
      </w:r>
      <w:r w:rsidRPr="0060402F">
        <w:rPr>
          <w:color w:val="000000" w:themeColor="text1"/>
        </w:rPr>
        <w:t xml:space="preserve"> mise</w:t>
      </w:r>
      <w:r w:rsidR="0060402F">
        <w:rPr>
          <w:color w:val="000000" w:themeColor="text1"/>
        </w:rPr>
        <w:t>s</w:t>
      </w:r>
      <w:r w:rsidRPr="0060402F">
        <w:rPr>
          <w:color w:val="000000" w:themeColor="text1"/>
        </w:rPr>
        <w:t xml:space="preserve"> à disposition</w:t>
      </w:r>
      <w:r w:rsidR="0060402F">
        <w:rPr>
          <w:color w:val="000000" w:themeColor="text1"/>
        </w:rPr>
        <w:t>, pour passer et suivre les</w:t>
      </w:r>
      <w:r w:rsidRPr="0060402F">
        <w:rPr>
          <w:color w:val="000000" w:themeColor="text1"/>
        </w:rPr>
        <w:t xml:space="preserve"> commande</w:t>
      </w:r>
      <w:r w:rsidR="0060402F">
        <w:rPr>
          <w:color w:val="000000" w:themeColor="text1"/>
        </w:rPr>
        <w:t>s</w:t>
      </w:r>
      <w:r w:rsidRPr="0060402F">
        <w:rPr>
          <w:color w:val="000000" w:themeColor="text1"/>
        </w:rPr>
        <w:t>,</w:t>
      </w:r>
    </w:p>
    <w:p w14:paraId="6252C6A0" w14:textId="77777777" w:rsidR="00930216" w:rsidRPr="0060402F" w:rsidRDefault="00930216" w:rsidP="0028471E">
      <w:pPr>
        <w:pStyle w:val="Textecourant"/>
        <w:numPr>
          <w:ilvl w:val="1"/>
          <w:numId w:val="17"/>
        </w:numPr>
        <w:rPr>
          <w:color w:val="000000" w:themeColor="text1"/>
        </w:rPr>
      </w:pPr>
      <w:r w:rsidRPr="0060402F">
        <w:t>dans le cas où l’Opérateur souhaite effectuer des mutations de fibre lors de la réalisation ou de la maintenance des Câblages Client Final :</w:t>
      </w:r>
    </w:p>
    <w:p w14:paraId="701FFA44" w14:textId="473E3A68" w:rsidR="0028471E" w:rsidRPr="0060402F" w:rsidRDefault="0028471E" w:rsidP="00930216">
      <w:pPr>
        <w:pStyle w:val="Textecourant"/>
        <w:numPr>
          <w:ilvl w:val="2"/>
          <w:numId w:val="17"/>
        </w:numPr>
        <w:rPr>
          <w:color w:val="000000" w:themeColor="text1"/>
        </w:rPr>
      </w:pPr>
      <w:r w:rsidRPr="0060402F">
        <w:t>service e-Mutation Fibre FTTH</w:t>
      </w:r>
      <w:r w:rsidR="00457A28" w:rsidRPr="0060402F">
        <w:t>,</w:t>
      </w:r>
      <w:r w:rsidR="0060402F">
        <w:t xml:space="preserve"> </w:t>
      </w:r>
      <w:r w:rsidR="001B2E4D">
        <w:t>permet à l’</w:t>
      </w:r>
      <w:r w:rsidR="0060402F">
        <w:t xml:space="preserve">Opérateur </w:t>
      </w:r>
      <w:r w:rsidR="001B2E4D">
        <w:t xml:space="preserve">de </w:t>
      </w:r>
      <w:r w:rsidR="0060402F">
        <w:t>prend</w:t>
      </w:r>
      <w:r w:rsidR="001B2E4D">
        <w:t xml:space="preserve">re contact avec l’Opérateur d’Immeuble </w:t>
      </w:r>
      <w:r w:rsidR="0060402F">
        <w:t>pour obtenir une nouvelle affectation de fibre pour la Ligne FTTH concernée</w:t>
      </w:r>
      <w:r w:rsidR="001B2E4D">
        <w:t xml:space="preserve">, en cas de </w:t>
      </w:r>
      <w:r w:rsidR="0060402F" w:rsidRPr="0060402F">
        <w:t>difficulté rencontrée lors de la construction ou de la maintenance dudit Câblage</w:t>
      </w:r>
      <w:r w:rsidR="0060402F">
        <w:t>,</w:t>
      </w:r>
    </w:p>
    <w:p w14:paraId="25AE46F8" w14:textId="62FC02FB" w:rsidR="0028471E" w:rsidRDefault="0028471E" w:rsidP="0028471E">
      <w:pPr>
        <w:pStyle w:val="Textecourant"/>
        <w:numPr>
          <w:ilvl w:val="1"/>
          <w:numId w:val="17"/>
        </w:numPr>
        <w:rPr>
          <w:color w:val="000000" w:themeColor="text1"/>
        </w:rPr>
      </w:pPr>
      <w:r w:rsidRPr="0060402F">
        <w:rPr>
          <w:color w:val="000000" w:themeColor="text1"/>
        </w:rPr>
        <w:t>service e-SAV, permet le dépôt et le suivi des signalisations SAV, des dysfonctionnements et des anomalies</w:t>
      </w:r>
      <w:r w:rsidR="0089626B">
        <w:rPr>
          <w:color w:val="000000" w:themeColor="text1"/>
        </w:rPr>
        <w:t>,</w:t>
      </w:r>
    </w:p>
    <w:p w14:paraId="38FA1C8E" w14:textId="315A3DF9" w:rsidR="0089626B" w:rsidRPr="0060402F" w:rsidRDefault="0089626B" w:rsidP="0089626B">
      <w:pPr>
        <w:pStyle w:val="Textecourant"/>
        <w:numPr>
          <w:ilvl w:val="1"/>
          <w:numId w:val="17"/>
        </w:numPr>
        <w:rPr>
          <w:color w:val="000000" w:themeColor="text1"/>
        </w:rPr>
      </w:pPr>
      <w:r w:rsidRPr="0060402F">
        <w:t>dans le cas où l’Opérat</w:t>
      </w:r>
      <w:r>
        <w:t>eur souhaite commande</w:t>
      </w:r>
      <w:r w:rsidR="00465885">
        <w:t xml:space="preserve">r </w:t>
      </w:r>
      <w:r w:rsidR="001004BF">
        <w:t xml:space="preserve">des </w:t>
      </w:r>
      <w:r w:rsidR="001004BF" w:rsidRPr="007A6372">
        <w:t>Ligne</w:t>
      </w:r>
      <w:r w:rsidR="001004BF">
        <w:t>s</w:t>
      </w:r>
      <w:r w:rsidR="001004BF" w:rsidRPr="007A6372">
        <w:t xml:space="preserve"> FTTH avec Câblage BRAM</w:t>
      </w:r>
      <w:r>
        <w:t xml:space="preserve"> </w:t>
      </w:r>
      <w:r w:rsidRPr="0060402F">
        <w:t>:</w:t>
      </w:r>
    </w:p>
    <w:p w14:paraId="148E7A64" w14:textId="7B9D40A0" w:rsidR="0089626B" w:rsidRPr="00F570CA" w:rsidRDefault="0089626B" w:rsidP="001004BF">
      <w:pPr>
        <w:pStyle w:val="Textecourant"/>
        <w:numPr>
          <w:ilvl w:val="2"/>
          <w:numId w:val="17"/>
        </w:numPr>
        <w:rPr>
          <w:color w:val="000000" w:themeColor="text1"/>
        </w:rPr>
      </w:pPr>
      <w:r w:rsidRPr="0060402F">
        <w:rPr>
          <w:color w:val="000000" w:themeColor="text1"/>
        </w:rPr>
        <w:t xml:space="preserve">service </w:t>
      </w:r>
      <w:r w:rsidR="00F570CA" w:rsidRPr="009A2F5B">
        <w:rPr>
          <w:color w:val="000000" w:themeColor="text1"/>
        </w:rPr>
        <w:t xml:space="preserve">Frontal Commande Intégré </w:t>
      </w:r>
      <w:r w:rsidR="00F570CA">
        <w:rPr>
          <w:color w:val="000000" w:themeColor="text1"/>
        </w:rPr>
        <w:t>(FCI)</w:t>
      </w:r>
      <w:r w:rsidRPr="0060402F">
        <w:rPr>
          <w:color w:val="000000" w:themeColor="text1"/>
        </w:rPr>
        <w:t xml:space="preserve">, permet de </w:t>
      </w:r>
      <w:r>
        <w:rPr>
          <w:color w:val="000000" w:themeColor="text1"/>
        </w:rPr>
        <w:t>passer commande</w:t>
      </w:r>
      <w:r w:rsidR="00465885">
        <w:rPr>
          <w:color w:val="000000" w:themeColor="text1"/>
        </w:rPr>
        <w:t xml:space="preserve"> de prestation d’étude</w:t>
      </w:r>
      <w:r w:rsidR="001004BF">
        <w:rPr>
          <w:color w:val="000000" w:themeColor="text1"/>
        </w:rPr>
        <w:t>s de raccordement de Site Mobile,</w:t>
      </w:r>
      <w:r w:rsidR="001004BF" w:rsidDel="001004BF">
        <w:rPr>
          <w:color w:val="000000" w:themeColor="text1"/>
        </w:rPr>
        <w:t xml:space="preserve"> </w:t>
      </w:r>
    </w:p>
    <w:p w14:paraId="08BEF2C9" w14:textId="77777777" w:rsidR="0060402F" w:rsidRDefault="00FC3AE0" w:rsidP="004A5D3B">
      <w:pPr>
        <w:pStyle w:val="Textecourant"/>
        <w:numPr>
          <w:ilvl w:val="0"/>
          <w:numId w:val="17"/>
        </w:numPr>
      </w:pPr>
      <w:r w:rsidRPr="007A6372">
        <w:t xml:space="preserve">dans le cas où l’Opérateur souhaite </w:t>
      </w:r>
      <w:r w:rsidR="003539FE" w:rsidRPr="007A6372">
        <w:t>passer commande de mise à disposition d’une Ligne FTTH avec demande de construction du Câblage Client Final par l’Opérateur</w:t>
      </w:r>
      <w:r w:rsidR="0060402F">
        <w:t> :</w:t>
      </w:r>
    </w:p>
    <w:p w14:paraId="01370B97" w14:textId="716C063B" w:rsidR="0095575E" w:rsidRPr="007A6372" w:rsidRDefault="00DB66A9" w:rsidP="0060402F">
      <w:pPr>
        <w:pStyle w:val="Textecourant"/>
        <w:numPr>
          <w:ilvl w:val="1"/>
          <w:numId w:val="17"/>
        </w:numPr>
      </w:pPr>
      <w:r w:rsidRPr="007A6372">
        <w:t xml:space="preserve">contrat de </w:t>
      </w:r>
      <w:r w:rsidR="00BC4AAA" w:rsidRPr="007A6372">
        <w:t xml:space="preserve">prestation de </w:t>
      </w:r>
      <w:r w:rsidR="00C718EA" w:rsidRPr="007A6372">
        <w:t xml:space="preserve">raccordement </w:t>
      </w:r>
      <w:r w:rsidR="00BC4AAA" w:rsidRPr="007A6372">
        <w:t>de</w:t>
      </w:r>
      <w:r w:rsidR="00C718EA" w:rsidRPr="007A6372">
        <w:t>s</w:t>
      </w:r>
      <w:r w:rsidR="00BC4AAA" w:rsidRPr="007A6372">
        <w:t xml:space="preserve"> Câblage</w:t>
      </w:r>
      <w:r w:rsidR="00C718EA" w:rsidRPr="007A6372">
        <w:t>s</w:t>
      </w:r>
      <w:r w:rsidR="00BC4AAA" w:rsidRPr="007A6372">
        <w:t xml:space="preserve"> Client Final</w:t>
      </w:r>
      <w:r w:rsidR="00C718EA" w:rsidRPr="007A6372">
        <w:t xml:space="preserve"> FTTH</w:t>
      </w:r>
      <w:r w:rsidR="0047675E">
        <w:t>.</w:t>
      </w:r>
      <w:r w:rsidR="00091D78" w:rsidRPr="007A6372">
        <w:t xml:space="preserve"> </w:t>
      </w:r>
    </w:p>
    <w:p w14:paraId="4B7D1C02" w14:textId="77777777" w:rsidR="00DD428C" w:rsidRPr="007A6372" w:rsidRDefault="00DD428C" w:rsidP="00DD428C">
      <w:pPr>
        <w:ind w:left="720"/>
        <w:rPr>
          <w:rFonts w:cs="Arial"/>
          <w:szCs w:val="20"/>
        </w:rPr>
      </w:pPr>
    </w:p>
    <w:p w14:paraId="01370B9C" w14:textId="77777777" w:rsidR="00B90127" w:rsidRPr="007A6372" w:rsidRDefault="00B90127" w:rsidP="00DD428C">
      <w:pPr>
        <w:pStyle w:val="Textecourant"/>
        <w:ind w:left="720"/>
      </w:pPr>
    </w:p>
    <w:p w14:paraId="5D0634D0" w14:textId="77777777" w:rsidR="007E0DD1" w:rsidRDefault="007E0DD1">
      <w:pPr>
        <w:rPr>
          <w:rFonts w:cs="Arial"/>
          <w:color w:val="FF6600"/>
          <w:kern w:val="32"/>
          <w:sz w:val="36"/>
          <w:szCs w:val="36"/>
        </w:rPr>
      </w:pPr>
      <w:bookmarkStart w:id="22" w:name="_Toc447021729"/>
      <w:bookmarkStart w:id="23" w:name="_Toc447041017"/>
      <w:bookmarkStart w:id="24" w:name="_Toc447021730"/>
      <w:bookmarkStart w:id="25" w:name="_Toc447041018"/>
      <w:bookmarkStart w:id="26" w:name="_Toc447021731"/>
      <w:bookmarkStart w:id="27" w:name="_Toc447041019"/>
      <w:bookmarkStart w:id="28" w:name="_Toc447021732"/>
      <w:bookmarkStart w:id="29" w:name="_Toc447041020"/>
      <w:bookmarkStart w:id="30" w:name="_Toc447021733"/>
      <w:bookmarkStart w:id="31" w:name="_Toc447041021"/>
      <w:bookmarkStart w:id="32" w:name="_Toc447021734"/>
      <w:bookmarkStart w:id="33" w:name="_Toc447041022"/>
      <w:bookmarkStart w:id="34" w:name="_Toc447021735"/>
      <w:bookmarkStart w:id="35" w:name="_Toc447041023"/>
      <w:bookmarkStart w:id="36" w:name="_Toc447021736"/>
      <w:bookmarkStart w:id="37" w:name="_Toc447041024"/>
      <w:bookmarkStart w:id="38" w:name="_Toc447021737"/>
      <w:bookmarkStart w:id="39" w:name="_Toc447041025"/>
      <w:bookmarkStart w:id="40" w:name="_Toc447021738"/>
      <w:bookmarkStart w:id="41" w:name="_Toc447041026"/>
      <w:bookmarkStart w:id="42" w:name="_Toc447021739"/>
      <w:bookmarkStart w:id="43" w:name="_Toc447041027"/>
      <w:bookmarkStart w:id="44" w:name="_Toc447021740"/>
      <w:bookmarkStart w:id="45" w:name="_Toc447041028"/>
      <w:bookmarkStart w:id="46" w:name="_Toc447021741"/>
      <w:bookmarkStart w:id="47" w:name="_Toc447041029"/>
      <w:bookmarkStart w:id="48" w:name="_Toc447021742"/>
      <w:bookmarkStart w:id="49" w:name="_Toc447041030"/>
      <w:bookmarkStart w:id="50" w:name="_Toc447021743"/>
      <w:bookmarkStart w:id="51" w:name="_Toc447041031"/>
      <w:bookmarkStart w:id="52" w:name="_Toc447021744"/>
      <w:bookmarkStart w:id="53" w:name="_Toc447041032"/>
      <w:bookmarkStart w:id="54" w:name="_Toc447021745"/>
      <w:bookmarkStart w:id="55" w:name="_Toc447041033"/>
      <w:bookmarkStart w:id="56" w:name="_Toc447021746"/>
      <w:bookmarkStart w:id="57" w:name="_Toc447041034"/>
      <w:bookmarkStart w:id="58" w:name="_Toc447021747"/>
      <w:bookmarkStart w:id="59" w:name="_Toc447041035"/>
      <w:bookmarkStart w:id="60" w:name="_Toc447021760"/>
      <w:bookmarkStart w:id="61" w:name="_Toc447041048"/>
      <w:bookmarkStart w:id="62" w:name="_Toc447021765"/>
      <w:bookmarkStart w:id="63" w:name="_Toc447041053"/>
      <w:bookmarkStart w:id="64" w:name="_Toc447021776"/>
      <w:bookmarkStart w:id="65" w:name="_Toc447041064"/>
      <w:bookmarkStart w:id="66" w:name="_Toc447021782"/>
      <w:bookmarkStart w:id="67" w:name="_Toc447041070"/>
      <w:bookmarkStart w:id="68" w:name="_Toc447021792"/>
      <w:bookmarkStart w:id="69" w:name="_Toc447041080"/>
      <w:bookmarkStart w:id="70" w:name="_Toc447021797"/>
      <w:bookmarkStart w:id="71" w:name="_Toc447041085"/>
      <w:bookmarkStart w:id="72" w:name="_Toc447021803"/>
      <w:bookmarkStart w:id="73" w:name="_Toc447041091"/>
      <w:bookmarkStart w:id="74" w:name="_Toc447021804"/>
      <w:bookmarkStart w:id="75" w:name="_Toc447041092"/>
      <w:bookmarkStart w:id="76" w:name="_Toc447021805"/>
      <w:bookmarkStart w:id="77" w:name="_Toc447041093"/>
      <w:bookmarkStart w:id="78" w:name="_Toc447021806"/>
      <w:bookmarkStart w:id="79" w:name="_Toc447041094"/>
      <w:bookmarkStart w:id="80" w:name="_Toc447021807"/>
      <w:bookmarkStart w:id="81" w:name="_Toc447041095"/>
      <w:bookmarkStart w:id="82" w:name="_Toc447021808"/>
      <w:bookmarkStart w:id="83" w:name="_Toc447041096"/>
      <w:bookmarkStart w:id="84" w:name="_Toc447021809"/>
      <w:bookmarkStart w:id="85" w:name="_Toc447041097"/>
      <w:bookmarkStart w:id="86" w:name="_Toc447021810"/>
      <w:bookmarkStart w:id="87" w:name="_Toc447041098"/>
      <w:bookmarkStart w:id="88" w:name="_Toc429559018"/>
      <w:bookmarkStart w:id="89" w:name="_Toc42712547"/>
      <w:bookmarkEnd w:id="16"/>
      <w:bookmarkEnd w:id="17"/>
      <w:bookmarkEnd w:id="18"/>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Pr>
          <w:bCs/>
        </w:rPr>
        <w:br w:type="page"/>
      </w:r>
    </w:p>
    <w:p w14:paraId="01370B9D" w14:textId="54ABC736" w:rsidR="00315859" w:rsidRPr="007A6372" w:rsidRDefault="00C33522" w:rsidP="00DD428C">
      <w:pPr>
        <w:pStyle w:val="Titre1"/>
        <w:spacing w:before="720"/>
        <w:ind w:left="851" w:hanging="431"/>
        <w:rPr>
          <w:bCs w:val="0"/>
        </w:rPr>
      </w:pPr>
      <w:r w:rsidRPr="007A6372">
        <w:rPr>
          <w:bCs w:val="0"/>
        </w:rPr>
        <w:lastRenderedPageBreak/>
        <w:t>c</w:t>
      </w:r>
      <w:r w:rsidR="00DD428C" w:rsidRPr="007A6372">
        <w:rPr>
          <w:bCs w:val="0"/>
        </w:rPr>
        <w:t>ofinancement</w:t>
      </w:r>
      <w:r w:rsidR="00A00728" w:rsidRPr="007A6372">
        <w:rPr>
          <w:bCs w:val="0"/>
        </w:rPr>
        <w:t xml:space="preserve"> </w:t>
      </w:r>
      <w:r w:rsidR="00800EB6" w:rsidRPr="007A6372">
        <w:rPr>
          <w:bCs w:val="0"/>
        </w:rPr>
        <w:t>en dehors de la Zone Très Dense</w:t>
      </w:r>
      <w:bookmarkEnd w:id="88"/>
      <w:bookmarkEnd w:id="89"/>
      <w:r w:rsidR="00453666" w:rsidRPr="007A6372">
        <w:rPr>
          <w:bCs w:val="0"/>
        </w:rPr>
        <w:t xml:space="preserve"> </w:t>
      </w:r>
    </w:p>
    <w:p w14:paraId="01370B9E" w14:textId="77777777" w:rsidR="00CF53EC" w:rsidRPr="007A6372" w:rsidRDefault="00CF53EC" w:rsidP="00F07830">
      <w:pPr>
        <w:ind w:left="420"/>
      </w:pPr>
    </w:p>
    <w:p w14:paraId="01370B9F" w14:textId="77777777" w:rsidR="00CF53EC" w:rsidRPr="007A6372" w:rsidRDefault="00CF53EC" w:rsidP="00F07830">
      <w:pPr>
        <w:pStyle w:val="Titre2"/>
        <w:ind w:left="996"/>
      </w:pPr>
      <w:bookmarkStart w:id="90" w:name="_Toc429559019"/>
      <w:bookmarkStart w:id="91" w:name="_Toc42712548"/>
      <w:bookmarkStart w:id="92" w:name="_Toc391889126"/>
      <w:bookmarkStart w:id="93" w:name="_Toc385519900"/>
      <w:r w:rsidRPr="007A6372">
        <w:t>information d’intention de déploiement</w:t>
      </w:r>
      <w:bookmarkEnd w:id="90"/>
      <w:bookmarkEnd w:id="91"/>
      <w:r w:rsidRPr="007A6372">
        <w:t xml:space="preserve"> </w:t>
      </w:r>
    </w:p>
    <w:p w14:paraId="01370BA0" w14:textId="6E8051A1" w:rsidR="00CF53EC" w:rsidRPr="007A6372" w:rsidRDefault="00CF53EC" w:rsidP="00F07830">
      <w:pPr>
        <w:pStyle w:val="Textecourant"/>
        <w:ind w:left="420"/>
      </w:pPr>
      <w:r w:rsidRPr="007A6372">
        <w:t xml:space="preserve">Pour chaque Zone de cofinancement pour laquelle </w:t>
      </w:r>
      <w:r w:rsidR="004255C8" w:rsidRPr="007C02A9">
        <w:t>l’Opérateur d’Immeuble</w:t>
      </w:r>
      <w:r w:rsidRPr="007A6372">
        <w:t xml:space="preserve"> envisage de déployer des Câblages FTTH, </w:t>
      </w:r>
      <w:r w:rsidR="004255C8" w:rsidRPr="007A6372">
        <w:t>l’Opérateur d’Immeuble</w:t>
      </w:r>
      <w:r w:rsidR="00EB703D" w:rsidRPr="007A6372">
        <w:t xml:space="preserve"> </w:t>
      </w:r>
      <w:r w:rsidRPr="007A6372">
        <w:t xml:space="preserve">envoie une information d’intention de déploiement à l’Opérateur. </w:t>
      </w:r>
    </w:p>
    <w:p w14:paraId="01370BA1" w14:textId="3D2BFEEF" w:rsidR="00CF53EC" w:rsidRPr="007A6372" w:rsidRDefault="00CF53EC" w:rsidP="00F07830">
      <w:pPr>
        <w:pStyle w:val="Textecourant"/>
        <w:ind w:left="420"/>
      </w:pPr>
      <w:r w:rsidRPr="007A6372">
        <w:t>L’Opérateur est informé du déploiement des Câblages FTTH sur une Zone de cofinancement</w:t>
      </w:r>
      <w:r w:rsidR="00FF488B" w:rsidRPr="007A6372">
        <w:t xml:space="preserve"> par </w:t>
      </w:r>
      <w:r w:rsidR="004156C5">
        <w:t>courrier électronique</w:t>
      </w:r>
      <w:r w:rsidRPr="007A6372">
        <w:t xml:space="preserve">. </w:t>
      </w:r>
    </w:p>
    <w:p w14:paraId="01370BA2" w14:textId="0D080AE4" w:rsidR="00CF53EC" w:rsidRPr="007A6372" w:rsidRDefault="004156C5" w:rsidP="00F07830">
      <w:pPr>
        <w:pStyle w:val="Textecourant"/>
        <w:ind w:left="420"/>
      </w:pPr>
      <w:r>
        <w:t>Ce</w:t>
      </w:r>
      <w:r w:rsidRPr="007A6372">
        <w:t xml:space="preserve"> </w:t>
      </w:r>
      <w:r>
        <w:t>courrier</w:t>
      </w:r>
      <w:r w:rsidR="00F14DEF" w:rsidRPr="007A6372">
        <w:t xml:space="preserve"> </w:t>
      </w:r>
      <w:r w:rsidR="008F60F8">
        <w:t xml:space="preserve">électronique </w:t>
      </w:r>
      <w:r w:rsidR="00CF53EC" w:rsidRPr="007A6372">
        <w:t>précise :</w:t>
      </w:r>
    </w:p>
    <w:p w14:paraId="01370BA3" w14:textId="467EE9BF" w:rsidR="00CF53EC" w:rsidRPr="007A6372" w:rsidRDefault="00CF53EC" w:rsidP="00884EAA">
      <w:pPr>
        <w:pStyle w:val="Textecourant"/>
        <w:numPr>
          <w:ilvl w:val="0"/>
          <w:numId w:val="17"/>
        </w:numPr>
        <w:tabs>
          <w:tab w:val="clear" w:pos="720"/>
          <w:tab w:val="num" w:pos="1140"/>
        </w:tabs>
        <w:ind w:left="1140"/>
      </w:pPr>
      <w:r w:rsidRPr="007A6372">
        <w:t>la liste des communes concernées par le déploiement avec leur code INSEE</w:t>
      </w:r>
      <w:r w:rsidR="00091D78">
        <w:t> ;</w:t>
      </w:r>
    </w:p>
    <w:p w14:paraId="01370BA4" w14:textId="22D9DCBE" w:rsidR="00CF53EC" w:rsidRPr="007A6372" w:rsidRDefault="00CF53EC" w:rsidP="00884EAA">
      <w:pPr>
        <w:pStyle w:val="Textecourant"/>
        <w:numPr>
          <w:ilvl w:val="0"/>
          <w:numId w:val="17"/>
        </w:numPr>
        <w:tabs>
          <w:tab w:val="clear" w:pos="720"/>
          <w:tab w:val="num" w:pos="1140"/>
        </w:tabs>
        <w:ind w:left="1140"/>
      </w:pPr>
      <w:r w:rsidRPr="007A6372">
        <w:t xml:space="preserve">le parc prévisionnel </w:t>
      </w:r>
      <w:r w:rsidR="00800792" w:rsidRPr="007A6372">
        <w:t xml:space="preserve">par année </w:t>
      </w:r>
      <w:r w:rsidRPr="007A6372">
        <w:t xml:space="preserve">des Logements Couverts </w:t>
      </w:r>
      <w:r w:rsidR="009F382C">
        <w:t xml:space="preserve">et Raccordables </w:t>
      </w:r>
      <w:r w:rsidRPr="007A6372">
        <w:t>de la Zone de cofinancement</w:t>
      </w:r>
      <w:r w:rsidR="00091D78">
        <w:t> ;</w:t>
      </w:r>
    </w:p>
    <w:p w14:paraId="01370BA5" w14:textId="51FC6744" w:rsidR="00C877EE" w:rsidRPr="007A6372" w:rsidRDefault="00C877EE" w:rsidP="00884EAA">
      <w:pPr>
        <w:pStyle w:val="Textecourant"/>
        <w:numPr>
          <w:ilvl w:val="0"/>
          <w:numId w:val="17"/>
        </w:numPr>
        <w:tabs>
          <w:tab w:val="clear" w:pos="720"/>
          <w:tab w:val="num" w:pos="1140"/>
        </w:tabs>
        <w:ind w:left="1140"/>
      </w:pPr>
      <w:r w:rsidRPr="007A6372">
        <w:t>les références des NRO de</w:t>
      </w:r>
      <w:r w:rsidR="00960BAD" w:rsidRPr="007A6372">
        <w:t xml:space="preserve"> l’Opérateur d’Immeuble</w:t>
      </w:r>
      <w:r w:rsidRPr="007A6372">
        <w:t xml:space="preserve"> sur lesquels sont livrés les Liens NRO-PM collectant les Câblages FTTH</w:t>
      </w:r>
      <w:r w:rsidR="009F382C">
        <w:t>.</w:t>
      </w:r>
    </w:p>
    <w:p w14:paraId="01370BA7" w14:textId="6D4871C5" w:rsidR="00CF53EC" w:rsidRPr="007A6372" w:rsidRDefault="004255C8" w:rsidP="00F07830">
      <w:pPr>
        <w:pStyle w:val="Textecourant"/>
        <w:ind w:left="420"/>
      </w:pPr>
      <w:r w:rsidRPr="007A6372">
        <w:t>L’Opérateur d’Immeuble</w:t>
      </w:r>
      <w:r w:rsidR="00EB703D" w:rsidRPr="007A6372">
        <w:t xml:space="preserve"> </w:t>
      </w:r>
      <w:r w:rsidR="00CF53EC" w:rsidRPr="007A6372">
        <w:t>communique l’information d’intention de déploiement au moins 2 mois avant la première Date de lancement de Lot de la Zone de cofinancement.</w:t>
      </w:r>
    </w:p>
    <w:p w14:paraId="079CB245" w14:textId="77777777" w:rsidR="00E274E5" w:rsidRPr="007A6372" w:rsidRDefault="00E274E5" w:rsidP="00F07830">
      <w:pPr>
        <w:pStyle w:val="Textecourant"/>
        <w:ind w:left="420"/>
      </w:pPr>
    </w:p>
    <w:p w14:paraId="01370BA8" w14:textId="77777777" w:rsidR="00C718EA" w:rsidRPr="007A6372" w:rsidRDefault="00C718EA" w:rsidP="00F07830">
      <w:pPr>
        <w:pStyle w:val="Textecourant"/>
        <w:ind w:left="420"/>
      </w:pPr>
    </w:p>
    <w:p w14:paraId="01370BA9" w14:textId="77777777" w:rsidR="00315859" w:rsidRPr="007A6372" w:rsidRDefault="00323D12" w:rsidP="007E0DD1">
      <w:pPr>
        <w:pStyle w:val="Titre2"/>
        <w:ind w:left="996"/>
      </w:pPr>
      <w:bookmarkStart w:id="94" w:name="_Toc429559020"/>
      <w:bookmarkStart w:id="95" w:name="_Toc42712549"/>
      <w:r w:rsidRPr="007A6372">
        <w:t xml:space="preserve">engagement </w:t>
      </w:r>
      <w:r w:rsidR="00315859" w:rsidRPr="007A6372">
        <w:t>de cofinancement</w:t>
      </w:r>
      <w:bookmarkEnd w:id="92"/>
      <w:bookmarkEnd w:id="93"/>
      <w:bookmarkEnd w:id="94"/>
      <w:bookmarkEnd w:id="95"/>
    </w:p>
    <w:p w14:paraId="01370BAA" w14:textId="77777777" w:rsidR="00502698" w:rsidRPr="007A6372" w:rsidRDefault="00502698" w:rsidP="00F07830">
      <w:pPr>
        <w:pStyle w:val="Textecourant"/>
        <w:ind w:left="420"/>
        <w:rPr>
          <w:lang w:val="en-GB"/>
        </w:rPr>
      </w:pPr>
      <w:proofErr w:type="spellStart"/>
      <w:r w:rsidRPr="007A6372">
        <w:rPr>
          <w:lang w:val="en-GB"/>
        </w:rPr>
        <w:t>L’Opérateur</w:t>
      </w:r>
      <w:proofErr w:type="spellEnd"/>
      <w:r w:rsidRPr="007A6372">
        <w:rPr>
          <w:lang w:val="en-GB"/>
        </w:rPr>
        <w:t xml:space="preserve"> </w:t>
      </w:r>
      <w:proofErr w:type="spellStart"/>
      <w:r w:rsidRPr="007A6372">
        <w:rPr>
          <w:lang w:val="en-GB"/>
        </w:rPr>
        <w:t>peut</w:t>
      </w:r>
      <w:proofErr w:type="spellEnd"/>
      <w:r w:rsidRPr="007A6372">
        <w:rPr>
          <w:lang w:val="en-GB"/>
        </w:rPr>
        <w:t> :</w:t>
      </w:r>
    </w:p>
    <w:p w14:paraId="01370BAB" w14:textId="607D6EC3" w:rsidR="00502698" w:rsidRPr="007A6372" w:rsidRDefault="00502698" w:rsidP="00884EAA">
      <w:pPr>
        <w:pStyle w:val="Textecourant"/>
        <w:numPr>
          <w:ilvl w:val="0"/>
          <w:numId w:val="17"/>
        </w:numPr>
        <w:tabs>
          <w:tab w:val="clear" w:pos="720"/>
          <w:tab w:val="num" w:pos="1140"/>
        </w:tabs>
        <w:ind w:left="1140"/>
      </w:pPr>
      <w:r w:rsidRPr="007A6372">
        <w:t>soit envoyer son engagement de cofinancement par lettre recommandée avec accusé de réception</w:t>
      </w:r>
      <w:r w:rsidR="0070671A" w:rsidRPr="007A6372">
        <w:t xml:space="preserve"> à </w:t>
      </w:r>
      <w:r w:rsidR="004255C8" w:rsidRPr="007A6372">
        <w:t xml:space="preserve">l’Opérateur d’Immeuble </w:t>
      </w:r>
      <w:r w:rsidR="00FF488B" w:rsidRPr="007A6372">
        <w:t>à l’adresse figurant dans le courrier d’information d’</w:t>
      </w:r>
      <w:r w:rsidR="0070671A" w:rsidRPr="007A6372">
        <w:t>intention de déploiement</w:t>
      </w:r>
      <w:r w:rsidR="00FF488B" w:rsidRPr="007A6372">
        <w:t>,</w:t>
      </w:r>
    </w:p>
    <w:p w14:paraId="01370BAC" w14:textId="77777777" w:rsidR="00502698" w:rsidRPr="007A6372" w:rsidRDefault="00502698" w:rsidP="00884EAA">
      <w:pPr>
        <w:pStyle w:val="Textecourant"/>
        <w:numPr>
          <w:ilvl w:val="0"/>
          <w:numId w:val="17"/>
        </w:numPr>
        <w:tabs>
          <w:tab w:val="clear" w:pos="720"/>
          <w:tab w:val="num" w:pos="1140"/>
        </w:tabs>
        <w:ind w:left="1140"/>
      </w:pPr>
      <w:r w:rsidRPr="007A6372">
        <w:t xml:space="preserve">soit le remettre en main propre contre signature à cette même adresse. </w:t>
      </w:r>
    </w:p>
    <w:p w14:paraId="01370BAD" w14:textId="77777777" w:rsidR="00844C0A" w:rsidRPr="007A6372" w:rsidRDefault="004A4B54" w:rsidP="00F07830">
      <w:pPr>
        <w:pStyle w:val="Textecourant"/>
        <w:ind w:left="420"/>
      </w:pPr>
      <w:r w:rsidRPr="007A6372">
        <w:t xml:space="preserve">La date d’engagement de l’Opérateur correspond à la date de réception </w:t>
      </w:r>
      <w:r w:rsidR="00C34300" w:rsidRPr="007A6372">
        <w:t>figurant sur l’</w:t>
      </w:r>
      <w:r w:rsidR="00233079" w:rsidRPr="007A6372">
        <w:t xml:space="preserve">accusé de </w:t>
      </w:r>
      <w:r w:rsidR="00C34300" w:rsidRPr="007A6372">
        <w:t>réception postal</w:t>
      </w:r>
      <w:r w:rsidR="00E471A6" w:rsidRPr="007A6372">
        <w:t xml:space="preserve"> ou </w:t>
      </w:r>
      <w:r w:rsidR="00734B61" w:rsidRPr="007A6372">
        <w:t xml:space="preserve">la date de remise en </w:t>
      </w:r>
      <w:r w:rsidR="00E471A6" w:rsidRPr="007A6372">
        <w:t>main propre</w:t>
      </w:r>
      <w:r w:rsidRPr="007A6372">
        <w:t>.</w:t>
      </w:r>
    </w:p>
    <w:p w14:paraId="01370BAE" w14:textId="7BFF365B" w:rsidR="00096B56" w:rsidRPr="007A6372" w:rsidRDefault="006D2815" w:rsidP="00F07830">
      <w:pPr>
        <w:pStyle w:val="Textecourant"/>
        <w:ind w:left="420"/>
      </w:pPr>
      <w:r w:rsidRPr="007A6372">
        <w:t xml:space="preserve">Le contenu </w:t>
      </w:r>
      <w:r w:rsidR="0010356F" w:rsidRPr="007A6372">
        <w:t xml:space="preserve">et le format </w:t>
      </w:r>
      <w:r w:rsidRPr="007A6372">
        <w:t xml:space="preserve">de l’engagement de l’Opérateur </w:t>
      </w:r>
      <w:r w:rsidR="00B652C2" w:rsidRPr="007A6372">
        <w:t xml:space="preserve">sont </w:t>
      </w:r>
      <w:r w:rsidRPr="007A6372">
        <w:t>précisé</w:t>
      </w:r>
      <w:r w:rsidR="00B652C2" w:rsidRPr="007A6372">
        <w:t>s</w:t>
      </w:r>
      <w:r w:rsidRPr="007A6372">
        <w:t xml:space="preserve"> </w:t>
      </w:r>
      <w:r w:rsidR="00A15AD5" w:rsidRPr="007A6372">
        <w:t xml:space="preserve">dans </w:t>
      </w:r>
      <w:r w:rsidR="00A4511C" w:rsidRPr="007A6372">
        <w:t xml:space="preserve">la rubrique « engagement » de </w:t>
      </w:r>
      <w:r w:rsidR="00771E98" w:rsidRPr="007A6372">
        <w:t xml:space="preserve">l’annexe </w:t>
      </w:r>
      <w:r w:rsidR="00091D78" w:rsidRPr="00B805F2">
        <w:t xml:space="preserve">ZMD 2 </w:t>
      </w:r>
      <w:r w:rsidR="00771E98" w:rsidRPr="007A6372">
        <w:t>« formulaires</w:t>
      </w:r>
      <w:r w:rsidR="00FF488B" w:rsidRPr="007A6372">
        <w:t xml:space="preserve"> </w:t>
      </w:r>
      <w:r w:rsidR="00784571" w:rsidRPr="007A6372">
        <w:t>d’engagement de cofinancement en dehors de la Zone Très Dense »</w:t>
      </w:r>
      <w:r w:rsidR="00A15AD5" w:rsidRPr="007A6372">
        <w:t xml:space="preserve"> des </w:t>
      </w:r>
      <w:r w:rsidR="00AC44BB" w:rsidRPr="007A6372">
        <w:t>C</w:t>
      </w:r>
      <w:r w:rsidR="00A15AD5" w:rsidRPr="007A6372">
        <w:t>onditions</w:t>
      </w:r>
      <w:r w:rsidR="0078761E" w:rsidRPr="007A6372">
        <w:t xml:space="preserve"> </w:t>
      </w:r>
      <w:r w:rsidR="003D060C" w:rsidRPr="007A6372">
        <w:t>Particulières</w:t>
      </w:r>
      <w:r w:rsidR="00096B56" w:rsidRPr="007A6372">
        <w:t>.</w:t>
      </w:r>
    </w:p>
    <w:p w14:paraId="01370BAF" w14:textId="14625544" w:rsidR="00C97F81" w:rsidRPr="007A6372" w:rsidRDefault="00C97F81" w:rsidP="00F07830">
      <w:pPr>
        <w:pStyle w:val="Textecourant"/>
        <w:ind w:left="420"/>
      </w:pPr>
      <w:r w:rsidRPr="007A6372">
        <w:t xml:space="preserve">De plus, l’Opérateur doit envoyer la version électronique, au format Microsoft® Excel, de son engagement de cofinancement, par courrier électronique </w:t>
      </w:r>
      <w:r w:rsidR="00F07830" w:rsidRPr="007A6372">
        <w:t>à son interlocuteur commercial</w:t>
      </w:r>
      <w:r w:rsidR="0060265E">
        <w:t xml:space="preserve"> </w:t>
      </w:r>
      <w:r w:rsidR="002077A6" w:rsidRPr="002077A6">
        <w:t>Charente-Maritime Très Haut Débit</w:t>
      </w:r>
      <w:r w:rsidR="00EB703D" w:rsidRPr="002077A6">
        <w:t xml:space="preserve"> </w:t>
      </w:r>
      <w:r w:rsidR="00F07830" w:rsidRPr="002077A6">
        <w:t>habituel</w:t>
      </w:r>
      <w:r w:rsidRPr="002077A6">
        <w:t>. En cas de contradiction entre la version électronique et le formulaire</w:t>
      </w:r>
      <w:r w:rsidRPr="007A6372">
        <w:t xml:space="preserve"> papier, le formulaire papier prévau</w:t>
      </w:r>
      <w:r w:rsidR="0078012C" w:rsidRPr="007A6372">
        <w:t>t</w:t>
      </w:r>
      <w:r w:rsidRPr="007A6372">
        <w:t xml:space="preserve">. </w:t>
      </w:r>
    </w:p>
    <w:p w14:paraId="01370BB0" w14:textId="5516B0A8" w:rsidR="00315859" w:rsidRPr="007A6372" w:rsidRDefault="00315859" w:rsidP="00F07830">
      <w:pPr>
        <w:pStyle w:val="Textecourant"/>
        <w:ind w:left="420"/>
      </w:pPr>
      <w:r w:rsidRPr="007A6372">
        <w:t xml:space="preserve">L’Opérateur est informé par </w:t>
      </w:r>
      <w:r w:rsidR="00401E6E" w:rsidRPr="007A6372">
        <w:t xml:space="preserve">courrier </w:t>
      </w:r>
      <w:r w:rsidR="007E54D4" w:rsidRPr="007A6372">
        <w:t>électronique</w:t>
      </w:r>
      <w:r w:rsidR="00A4511C" w:rsidRPr="007A6372">
        <w:t xml:space="preserve">, conformément à la rubrique « CR engagement » de </w:t>
      </w:r>
      <w:r w:rsidR="00F14DEF" w:rsidRPr="007A6372">
        <w:t>l’annexe</w:t>
      </w:r>
      <w:r w:rsidR="00E633D3" w:rsidRPr="007A6372">
        <w:t xml:space="preserve"> ZMD 2</w:t>
      </w:r>
      <w:r w:rsidR="00F14DEF" w:rsidRPr="007A6372">
        <w:t xml:space="preserve"> « formulaire</w:t>
      </w:r>
      <w:r w:rsidR="00771E98" w:rsidRPr="007A6372">
        <w:t>s</w:t>
      </w:r>
      <w:r w:rsidR="00784571" w:rsidRPr="007A6372">
        <w:t xml:space="preserve"> d’engagement de cofinancement en dehors de la Zone Très Dense »</w:t>
      </w:r>
      <w:r w:rsidR="00A15AD5" w:rsidRPr="007A6372">
        <w:t xml:space="preserve"> des Conditions </w:t>
      </w:r>
      <w:r w:rsidR="003D060C" w:rsidRPr="007A6372">
        <w:t xml:space="preserve">Particulières </w:t>
      </w:r>
      <w:r w:rsidRPr="007A6372">
        <w:t>de</w:t>
      </w:r>
      <w:r w:rsidR="008D5A2D" w:rsidRPr="007A6372">
        <w:t xml:space="preserve"> la prise en compte de son engagement</w:t>
      </w:r>
      <w:r w:rsidRPr="007A6372">
        <w:t xml:space="preserve"> sous </w:t>
      </w:r>
      <w:r w:rsidR="00537DF4" w:rsidRPr="007A6372">
        <w:t>13</w:t>
      </w:r>
      <w:r w:rsidR="00F87FC7" w:rsidRPr="007A6372">
        <w:t xml:space="preserve"> Jours Ouvrés</w:t>
      </w:r>
      <w:r w:rsidRPr="007A6372">
        <w:t xml:space="preserve"> à compter de la </w:t>
      </w:r>
      <w:r w:rsidR="00F87FC7" w:rsidRPr="007A6372">
        <w:t xml:space="preserve">réception </w:t>
      </w:r>
      <w:r w:rsidR="00C34300" w:rsidRPr="007A6372">
        <w:t>de l’engagement</w:t>
      </w:r>
      <w:r w:rsidR="00F87FC7" w:rsidRPr="007A6372">
        <w:t xml:space="preserve"> par </w:t>
      </w:r>
      <w:r w:rsidR="00010573" w:rsidRPr="007A6372">
        <w:t>l’Opérateur d’Immeuble</w:t>
      </w:r>
      <w:r w:rsidR="00712530" w:rsidRPr="007A6372">
        <w:t xml:space="preserve">. </w:t>
      </w:r>
      <w:r w:rsidR="00010573" w:rsidRPr="007A6372">
        <w:t>L’Opérateur d’Immeuble</w:t>
      </w:r>
      <w:r w:rsidR="00712530" w:rsidRPr="007A6372">
        <w:t xml:space="preserve"> </w:t>
      </w:r>
      <w:r w:rsidR="00014B09" w:rsidRPr="007A6372">
        <w:t xml:space="preserve">précise à l’Opérateur les éventuelles restrictions </w:t>
      </w:r>
      <w:r w:rsidR="00741F38" w:rsidRPr="007A6372">
        <w:t xml:space="preserve">qui s’appliquent à son engagement </w:t>
      </w:r>
      <w:r w:rsidR="00014B09" w:rsidRPr="007A6372">
        <w:t>(</w:t>
      </w:r>
      <w:r w:rsidR="00DB7B55" w:rsidRPr="007A6372">
        <w:t>type d’accès au PM</w:t>
      </w:r>
      <w:r w:rsidR="00741F38" w:rsidRPr="007A6372">
        <w:t xml:space="preserve"> disponible</w:t>
      </w:r>
      <w:r w:rsidR="00DB7B55" w:rsidRPr="007A6372">
        <w:t>, nombre</w:t>
      </w:r>
      <w:r w:rsidR="00741F38" w:rsidRPr="007A6372">
        <w:t xml:space="preserve"> limité d’</w:t>
      </w:r>
      <w:r w:rsidR="00DB7B55" w:rsidRPr="007A6372">
        <w:t>Emplacements, taille des Emplacements,</w:t>
      </w:r>
      <w:r w:rsidR="007552B0">
        <w:t xml:space="preserve"> etc.</w:t>
      </w:r>
      <w:r w:rsidR="00DB7B55" w:rsidRPr="007A6372">
        <w:t>)</w:t>
      </w:r>
      <w:r w:rsidR="00014B09" w:rsidRPr="007A6372">
        <w:t>.</w:t>
      </w:r>
    </w:p>
    <w:p w14:paraId="01370BB1" w14:textId="393DEBBE" w:rsidR="00EB5906" w:rsidRPr="007A6372" w:rsidRDefault="009A4FDE" w:rsidP="00F07830">
      <w:pPr>
        <w:pStyle w:val="Textecourant"/>
        <w:ind w:left="420"/>
      </w:pPr>
      <w:r w:rsidRPr="007A6372">
        <w:t>Lorsque l’engagement de l’Opérateur n’est pas conforme à l’annexe</w:t>
      </w:r>
      <w:r w:rsidR="00E633D3" w:rsidRPr="007A6372">
        <w:t xml:space="preserve"> ZMD 2</w:t>
      </w:r>
      <w:r w:rsidRPr="007A6372">
        <w:t xml:space="preserve"> </w:t>
      </w:r>
      <w:r w:rsidR="00784571" w:rsidRPr="007A6372">
        <w:t>« formulaires d’engagement de cofinancement en dehors de la Zone Très Dense »</w:t>
      </w:r>
      <w:r w:rsidR="00010573" w:rsidRPr="007A6372">
        <w:t xml:space="preserve"> des Conditions Particulières</w:t>
      </w:r>
      <w:r w:rsidRPr="007A6372">
        <w:t xml:space="preserve"> pour une zone de cofinancement donnée, l’engagement de l’Opérateur pour la zone de cofinancement concernée n’est pas pris en compte et </w:t>
      </w:r>
      <w:r w:rsidR="00010573" w:rsidRPr="007A6372">
        <w:t>l’Opérateur d’Immeuble</w:t>
      </w:r>
      <w:r w:rsidR="00C877EE" w:rsidRPr="007A6372" w:rsidDel="00C877EE">
        <w:t xml:space="preserve"> </w:t>
      </w:r>
      <w:r w:rsidRPr="007A6372">
        <w:t xml:space="preserve">indique dans le « CR engagement » le motif du refus. </w:t>
      </w:r>
    </w:p>
    <w:p w14:paraId="01370BB2" w14:textId="77777777" w:rsidR="009A4FDE" w:rsidRPr="007A6372" w:rsidRDefault="009A4FDE" w:rsidP="00F07830">
      <w:pPr>
        <w:pStyle w:val="Textecourant"/>
        <w:ind w:left="420"/>
      </w:pPr>
    </w:p>
    <w:p w14:paraId="6E9934E3" w14:textId="77777777" w:rsidR="007E0DD1" w:rsidRDefault="007E0DD1">
      <w:pPr>
        <w:rPr>
          <w:bCs/>
          <w:iCs/>
          <w:color w:val="000000"/>
          <w:sz w:val="28"/>
          <w:szCs w:val="28"/>
        </w:rPr>
      </w:pPr>
      <w:bookmarkStart w:id="96" w:name="_Toc391889127"/>
      <w:bookmarkStart w:id="97" w:name="_Toc385519901"/>
      <w:bookmarkStart w:id="98" w:name="_Toc429559021"/>
      <w:bookmarkStart w:id="99" w:name="_Toc42712550"/>
      <w:r>
        <w:br w:type="page"/>
      </w:r>
    </w:p>
    <w:p w14:paraId="01370BB3" w14:textId="5224F35E" w:rsidR="00723C1C" w:rsidRPr="007A6372" w:rsidRDefault="00723C1C" w:rsidP="00F07830">
      <w:pPr>
        <w:pStyle w:val="Ttitreniveau2"/>
        <w:ind w:left="996"/>
        <w:rPr>
          <w:lang w:val="fr-FR"/>
        </w:rPr>
      </w:pPr>
      <w:r w:rsidRPr="007A6372">
        <w:rPr>
          <w:lang w:val="fr-FR"/>
        </w:rPr>
        <w:lastRenderedPageBreak/>
        <w:t xml:space="preserve">augmentation du </w:t>
      </w:r>
      <w:r w:rsidR="00E55B5B" w:rsidRPr="007A6372">
        <w:rPr>
          <w:lang w:val="fr-FR"/>
        </w:rPr>
        <w:t xml:space="preserve">niveau d’engagement </w:t>
      </w:r>
      <w:r w:rsidRPr="007A6372">
        <w:rPr>
          <w:lang w:val="fr-FR"/>
        </w:rPr>
        <w:t>de cofinancement</w:t>
      </w:r>
      <w:bookmarkEnd w:id="96"/>
      <w:bookmarkEnd w:id="97"/>
      <w:bookmarkEnd w:id="98"/>
      <w:bookmarkEnd w:id="99"/>
      <w:r w:rsidRPr="007A6372">
        <w:rPr>
          <w:lang w:val="fr-FR"/>
        </w:rPr>
        <w:t xml:space="preserve"> </w:t>
      </w:r>
    </w:p>
    <w:p w14:paraId="01370BB4" w14:textId="77777777" w:rsidR="00A5144A" w:rsidRPr="007A6372" w:rsidRDefault="00A5144A" w:rsidP="00F07830">
      <w:pPr>
        <w:pStyle w:val="Textecourant"/>
        <w:ind w:left="420"/>
      </w:pPr>
      <w:r w:rsidRPr="007A6372">
        <w:t>L’Opérateur peut</w:t>
      </w:r>
      <w:r w:rsidR="00912624" w:rsidRPr="007A6372">
        <w:t xml:space="preserve"> </w:t>
      </w:r>
      <w:r w:rsidRPr="007A6372">
        <w:t>augmenter son niveau d’engagement de cofinancement :</w:t>
      </w:r>
    </w:p>
    <w:p w14:paraId="01370BB5" w14:textId="154321F2" w:rsidR="00A5144A" w:rsidRPr="007A6372" w:rsidRDefault="00A5144A" w:rsidP="00620BB2">
      <w:pPr>
        <w:pStyle w:val="Textecourant"/>
        <w:numPr>
          <w:ilvl w:val="0"/>
          <w:numId w:val="17"/>
        </w:numPr>
        <w:tabs>
          <w:tab w:val="clear" w:pos="720"/>
          <w:tab w:val="num" w:pos="1140"/>
        </w:tabs>
        <w:ind w:left="1140"/>
      </w:pPr>
      <w:r w:rsidRPr="007A6372">
        <w:t xml:space="preserve">soit </w:t>
      </w:r>
      <w:r w:rsidR="00912624" w:rsidRPr="007A6372">
        <w:t xml:space="preserve">en envoyant </w:t>
      </w:r>
      <w:r w:rsidRPr="007A6372">
        <w:t xml:space="preserve">sa demande par lettre recommandée avec accusé de réception </w:t>
      </w:r>
      <w:r w:rsidR="00F07830" w:rsidRPr="007A6372">
        <w:t xml:space="preserve">à </w:t>
      </w:r>
      <w:r w:rsidR="00010573" w:rsidRPr="007A6372">
        <w:t xml:space="preserve">l’Opérateur d’Immeuble </w:t>
      </w:r>
      <w:r w:rsidR="00F07830" w:rsidRPr="007A6372">
        <w:t>à l’adresse figurant dans le courrier d’information d’intention de déploiement</w:t>
      </w:r>
      <w:r w:rsidR="00784571" w:rsidRPr="007A6372">
        <w:t>,</w:t>
      </w:r>
    </w:p>
    <w:p w14:paraId="01370BB6" w14:textId="77777777" w:rsidR="00A5144A" w:rsidRPr="007A6372" w:rsidRDefault="00A5144A" w:rsidP="00620BB2">
      <w:pPr>
        <w:pStyle w:val="Textecourant"/>
        <w:numPr>
          <w:ilvl w:val="0"/>
          <w:numId w:val="17"/>
        </w:numPr>
        <w:tabs>
          <w:tab w:val="clear" w:pos="720"/>
          <w:tab w:val="num" w:pos="1140"/>
        </w:tabs>
        <w:ind w:left="1140"/>
      </w:pPr>
      <w:r w:rsidRPr="007A6372">
        <w:t xml:space="preserve">soit </w:t>
      </w:r>
      <w:r w:rsidR="00912624" w:rsidRPr="007A6372">
        <w:t xml:space="preserve">en la </w:t>
      </w:r>
      <w:r w:rsidRPr="007A6372">
        <w:t>remett</w:t>
      </w:r>
      <w:r w:rsidR="00912624" w:rsidRPr="007A6372">
        <w:t>ant</w:t>
      </w:r>
      <w:r w:rsidRPr="007A6372">
        <w:t xml:space="preserve"> en main propre contre signature à cette même adresse. </w:t>
      </w:r>
    </w:p>
    <w:p w14:paraId="01370BB7" w14:textId="24B7C2ED" w:rsidR="00723C1C" w:rsidRPr="007A6372" w:rsidRDefault="006D2815" w:rsidP="00F07830">
      <w:pPr>
        <w:pStyle w:val="Textecourant"/>
        <w:ind w:left="420"/>
      </w:pPr>
      <w:r w:rsidRPr="007A6372">
        <w:t xml:space="preserve">Le contenu </w:t>
      </w:r>
      <w:r w:rsidR="00BE79A1" w:rsidRPr="007A6372">
        <w:t xml:space="preserve">et format </w:t>
      </w:r>
      <w:r w:rsidRPr="007A6372">
        <w:t>de l’ </w:t>
      </w:r>
      <w:r w:rsidR="002C62C6" w:rsidRPr="007A6372">
        <w:t>« </w:t>
      </w:r>
      <w:r w:rsidRPr="007A6372">
        <w:t>augmentation d</w:t>
      </w:r>
      <w:r w:rsidR="00201CEA" w:rsidRPr="007A6372">
        <w:t>u taux de cofinancement »</w:t>
      </w:r>
      <w:r w:rsidR="00A477B2" w:rsidRPr="007A6372">
        <w:t xml:space="preserve"> </w:t>
      </w:r>
      <w:r w:rsidRPr="007A6372">
        <w:t xml:space="preserve">de l’Opérateur </w:t>
      </w:r>
      <w:r w:rsidR="005A5A84" w:rsidRPr="007A6372">
        <w:t xml:space="preserve">sont </w:t>
      </w:r>
      <w:r w:rsidRPr="007A6372">
        <w:t>précisé</w:t>
      </w:r>
      <w:r w:rsidR="005A5A84" w:rsidRPr="007A6372">
        <w:t>s</w:t>
      </w:r>
      <w:r w:rsidRPr="007A6372">
        <w:t xml:space="preserve"> dans</w:t>
      </w:r>
      <w:r w:rsidR="00A477B2" w:rsidRPr="007A6372">
        <w:t xml:space="preserve"> </w:t>
      </w:r>
      <w:r w:rsidR="00A4511C" w:rsidRPr="007A6372">
        <w:t>la rubrique « augmentation d</w:t>
      </w:r>
      <w:r w:rsidR="00201CEA" w:rsidRPr="007A6372">
        <w:t xml:space="preserve">u </w:t>
      </w:r>
      <w:r w:rsidR="00A4511C" w:rsidRPr="007A6372">
        <w:t xml:space="preserve">taux » de </w:t>
      </w:r>
      <w:r w:rsidR="00F14DEF" w:rsidRPr="007A6372">
        <w:t xml:space="preserve">l’annexe </w:t>
      </w:r>
      <w:r w:rsidR="00E633D3" w:rsidRPr="007A6372">
        <w:t>ZMD 2</w:t>
      </w:r>
      <w:r w:rsidR="00D57978" w:rsidRPr="007A6372">
        <w:t xml:space="preserve"> </w:t>
      </w:r>
      <w:r w:rsidR="00F14DEF" w:rsidRPr="007A6372">
        <w:t>« formulaire</w:t>
      </w:r>
      <w:r w:rsidR="00771E98" w:rsidRPr="007A6372">
        <w:t>s</w:t>
      </w:r>
      <w:r w:rsidR="00784571" w:rsidRPr="007A6372">
        <w:t xml:space="preserve"> d’engagement de cofinancement en dehors de la Zone Très Dense »</w:t>
      </w:r>
      <w:r w:rsidR="00A4511C" w:rsidRPr="007A6372">
        <w:t xml:space="preserve"> </w:t>
      </w:r>
      <w:r w:rsidR="00723C1C" w:rsidRPr="007A6372">
        <w:t>des</w:t>
      </w:r>
      <w:r w:rsidR="00A15AD5" w:rsidRPr="007A6372">
        <w:t xml:space="preserve"> Conditions </w:t>
      </w:r>
      <w:r w:rsidR="003D060C" w:rsidRPr="007A6372">
        <w:t>Particulières</w:t>
      </w:r>
      <w:r w:rsidR="00723C1C" w:rsidRPr="007A6372">
        <w:t>.</w:t>
      </w:r>
    </w:p>
    <w:p w14:paraId="01370BB8" w14:textId="5C942E7F" w:rsidR="00C97F81" w:rsidRPr="007A6372" w:rsidRDefault="003C5472" w:rsidP="00F07830">
      <w:pPr>
        <w:pStyle w:val="Textecourant"/>
        <w:ind w:left="420"/>
      </w:pPr>
      <w:r w:rsidRPr="007A6372">
        <w:t xml:space="preserve">L’Opérateur envoie également </w:t>
      </w:r>
      <w:r w:rsidR="00C97F81" w:rsidRPr="007A6372">
        <w:t xml:space="preserve">la version électronique, au format Microsoft® Excel, </w:t>
      </w:r>
      <w:r w:rsidRPr="007A6372">
        <w:t>de s</w:t>
      </w:r>
      <w:r w:rsidR="00201CEA" w:rsidRPr="007A6372">
        <w:t xml:space="preserve">a </w:t>
      </w:r>
      <w:r w:rsidR="00435466" w:rsidRPr="007A6372">
        <w:t>demande d’</w:t>
      </w:r>
      <w:r w:rsidRPr="007A6372">
        <w:t xml:space="preserve"> </w:t>
      </w:r>
      <w:r w:rsidR="00201CEA" w:rsidRPr="007A6372">
        <w:t>« augmentation du taux de cofinancement »</w:t>
      </w:r>
      <w:r w:rsidRPr="007A6372">
        <w:t xml:space="preserve"> par courrier électronique </w:t>
      </w:r>
      <w:r w:rsidR="00F07830" w:rsidRPr="007A6372">
        <w:t xml:space="preserve">à son interlocuteur commercial </w:t>
      </w:r>
      <w:r w:rsidR="002077A6" w:rsidRPr="002077A6">
        <w:t>Charente-Maritime Très Haut Débit</w:t>
      </w:r>
      <w:r w:rsidR="00C877EE" w:rsidRPr="007A6372">
        <w:t xml:space="preserve"> </w:t>
      </w:r>
      <w:r w:rsidR="00F07830" w:rsidRPr="007A6372">
        <w:t>habituel</w:t>
      </w:r>
      <w:r w:rsidR="00912624" w:rsidRPr="007A6372">
        <w:t>.</w:t>
      </w:r>
      <w:r w:rsidR="00C97F81" w:rsidRPr="007A6372">
        <w:t xml:space="preserve"> En cas de contradiction entre la version électronique et le formulaire papier, le formulaire papier prévau</w:t>
      </w:r>
      <w:r w:rsidR="0078012C" w:rsidRPr="007A6372">
        <w:t>t</w:t>
      </w:r>
      <w:r w:rsidR="00C97F81" w:rsidRPr="007A6372">
        <w:t xml:space="preserve">. </w:t>
      </w:r>
    </w:p>
    <w:p w14:paraId="01370BB9" w14:textId="02CC95BB" w:rsidR="007653C4" w:rsidRPr="007A6372" w:rsidRDefault="00010573" w:rsidP="00F07830">
      <w:pPr>
        <w:pStyle w:val="Textecourant"/>
        <w:ind w:left="420"/>
      </w:pPr>
      <w:r w:rsidRPr="007A6372">
        <w:t xml:space="preserve">L’Opérateur d’Immeuble </w:t>
      </w:r>
      <w:r w:rsidR="00435466" w:rsidRPr="007A6372">
        <w:t>envoie p</w:t>
      </w:r>
      <w:r w:rsidR="00BF5FCD" w:rsidRPr="007A6372">
        <w:t xml:space="preserve">ar </w:t>
      </w:r>
      <w:r w:rsidR="006A0896" w:rsidRPr="007A6372">
        <w:t xml:space="preserve">courrier </w:t>
      </w:r>
      <w:r w:rsidR="007E54D4" w:rsidRPr="007A6372">
        <w:t>électronique</w:t>
      </w:r>
      <w:r w:rsidR="00707616" w:rsidRPr="007A6372">
        <w:t xml:space="preserve"> </w:t>
      </w:r>
      <w:r w:rsidR="00435466" w:rsidRPr="007A6372">
        <w:t xml:space="preserve">le </w:t>
      </w:r>
      <w:r w:rsidR="00707616" w:rsidRPr="007A6372">
        <w:t>compte</w:t>
      </w:r>
      <w:r w:rsidR="005C0CD0" w:rsidRPr="007A6372">
        <w:t xml:space="preserve"> </w:t>
      </w:r>
      <w:r w:rsidR="00435466" w:rsidRPr="007A6372">
        <w:t>rendu de la demande d</w:t>
      </w:r>
      <w:r w:rsidR="00707616" w:rsidRPr="007A6372">
        <w:t>’augmentation d</w:t>
      </w:r>
      <w:r w:rsidR="00435466" w:rsidRPr="007A6372">
        <w:t>u taux de</w:t>
      </w:r>
      <w:r w:rsidR="00A477B2" w:rsidRPr="007A6372">
        <w:t xml:space="preserve"> </w:t>
      </w:r>
      <w:r w:rsidR="00707616" w:rsidRPr="007A6372">
        <w:t>cofinancement</w:t>
      </w:r>
      <w:r w:rsidR="00A4511C" w:rsidRPr="007A6372">
        <w:t xml:space="preserve">, conformément à la rubrique « CR </w:t>
      </w:r>
      <w:proofErr w:type="spellStart"/>
      <w:r w:rsidR="00A4511C" w:rsidRPr="007A6372">
        <w:t>Augm</w:t>
      </w:r>
      <w:proofErr w:type="spellEnd"/>
      <w:r w:rsidR="00A4511C" w:rsidRPr="007A6372">
        <w:t xml:space="preserve"> </w:t>
      </w:r>
      <w:proofErr w:type="spellStart"/>
      <w:r w:rsidR="00DA7029" w:rsidRPr="007A6372">
        <w:t>T</w:t>
      </w:r>
      <w:r w:rsidR="00A4511C" w:rsidRPr="007A6372">
        <w:t>x</w:t>
      </w:r>
      <w:proofErr w:type="spellEnd"/>
      <w:r w:rsidR="00A4511C" w:rsidRPr="007A6372">
        <w:t> » de l’annexe</w:t>
      </w:r>
      <w:r w:rsidR="00E633D3" w:rsidRPr="007A6372">
        <w:t xml:space="preserve"> ZMD 2</w:t>
      </w:r>
      <w:r w:rsidR="00A4511C" w:rsidRPr="007A6372">
        <w:t xml:space="preserve"> </w:t>
      </w:r>
      <w:r w:rsidR="00784571" w:rsidRPr="007A6372">
        <w:t>« formulaires d’engagement de cofinancement en dehors de la Zone Très Dense »</w:t>
      </w:r>
      <w:r w:rsidR="00A477B2" w:rsidRPr="007A6372">
        <w:t xml:space="preserve"> </w:t>
      </w:r>
      <w:r w:rsidR="00A15AD5" w:rsidRPr="007A6372">
        <w:t xml:space="preserve">des Conditions </w:t>
      </w:r>
      <w:r w:rsidR="003D060C" w:rsidRPr="007A6372">
        <w:t xml:space="preserve">Particulières </w:t>
      </w:r>
      <w:r w:rsidR="007653C4" w:rsidRPr="007A6372">
        <w:t>sous 13</w:t>
      </w:r>
      <w:r w:rsidR="00A477B2" w:rsidRPr="007A6372">
        <w:t xml:space="preserve"> </w:t>
      </w:r>
      <w:r w:rsidR="007653C4" w:rsidRPr="007A6372">
        <w:t>Jours Ouvrés à compter de</w:t>
      </w:r>
      <w:r w:rsidR="00A477B2" w:rsidRPr="007A6372">
        <w:t xml:space="preserve"> </w:t>
      </w:r>
      <w:r w:rsidR="007653C4" w:rsidRPr="007A6372">
        <w:t>la réception de l’augmentation de son engagement</w:t>
      </w:r>
      <w:r w:rsidR="00EA0209" w:rsidRPr="007A6372">
        <w:t xml:space="preserve">. </w:t>
      </w:r>
    </w:p>
    <w:p w14:paraId="01370BBA" w14:textId="3EC9FA37" w:rsidR="00C57253" w:rsidRPr="007A6372" w:rsidRDefault="00010573" w:rsidP="00F07830">
      <w:pPr>
        <w:pStyle w:val="Textecourant"/>
        <w:ind w:left="420"/>
      </w:pPr>
      <w:r w:rsidRPr="007A6372">
        <w:t xml:space="preserve">L’Opérateur d’Immeuble </w:t>
      </w:r>
      <w:r w:rsidR="00435466" w:rsidRPr="007A6372">
        <w:t xml:space="preserve">précise </w:t>
      </w:r>
      <w:r w:rsidR="007653C4" w:rsidRPr="007A6372">
        <w:t xml:space="preserve">dans le « CR </w:t>
      </w:r>
      <w:proofErr w:type="spellStart"/>
      <w:r w:rsidR="007653C4" w:rsidRPr="007A6372">
        <w:t>Augm</w:t>
      </w:r>
      <w:proofErr w:type="spellEnd"/>
      <w:r w:rsidR="007653C4" w:rsidRPr="007A6372">
        <w:t xml:space="preserve"> </w:t>
      </w:r>
      <w:proofErr w:type="spellStart"/>
      <w:r w:rsidR="00DA7029" w:rsidRPr="007A6372">
        <w:t>T</w:t>
      </w:r>
      <w:r w:rsidR="007653C4" w:rsidRPr="007A6372">
        <w:t>x</w:t>
      </w:r>
      <w:proofErr w:type="spellEnd"/>
      <w:r w:rsidR="007653C4" w:rsidRPr="007A6372">
        <w:t> » la</w:t>
      </w:r>
      <w:r w:rsidR="00A477B2" w:rsidRPr="007A6372">
        <w:t xml:space="preserve"> </w:t>
      </w:r>
      <w:r w:rsidR="00B03122" w:rsidRPr="007A6372">
        <w:t>date</w:t>
      </w:r>
      <w:r w:rsidR="00A477B2" w:rsidRPr="007A6372">
        <w:t xml:space="preserve"> </w:t>
      </w:r>
      <w:r w:rsidR="00B03122" w:rsidRPr="007A6372">
        <w:t>de prise en compte de l’augmentation de son engagement de cofinancement</w:t>
      </w:r>
      <w:r w:rsidR="007653C4" w:rsidRPr="007A6372">
        <w:t xml:space="preserve">. Cette date </w:t>
      </w:r>
      <w:r w:rsidR="00707616" w:rsidRPr="007A6372">
        <w:t>ne peut excéder de</w:t>
      </w:r>
      <w:r w:rsidR="00B03122" w:rsidRPr="007A6372">
        <w:t xml:space="preserve"> </w:t>
      </w:r>
      <w:r w:rsidR="007653C4" w:rsidRPr="007A6372">
        <w:t xml:space="preserve">20 </w:t>
      </w:r>
      <w:r w:rsidR="00B03122" w:rsidRPr="007A6372">
        <w:t xml:space="preserve">Jours Ouvrés la date </w:t>
      </w:r>
      <w:r w:rsidR="00707616" w:rsidRPr="007A6372">
        <w:t xml:space="preserve">de </w:t>
      </w:r>
      <w:r w:rsidR="00B03122" w:rsidRPr="007A6372">
        <w:t>réception de la commande par</w:t>
      </w:r>
      <w:r w:rsidR="00960BAD" w:rsidRPr="007A6372">
        <w:t xml:space="preserve"> l’Opérateur d’Immeuble</w:t>
      </w:r>
      <w:r w:rsidR="00B03122" w:rsidRPr="007A6372">
        <w:t>.</w:t>
      </w:r>
    </w:p>
    <w:p w14:paraId="01370BBB" w14:textId="6AAE5E74" w:rsidR="00DA7029" w:rsidRPr="007A6372" w:rsidRDefault="00DA7029" w:rsidP="00F07830">
      <w:pPr>
        <w:pStyle w:val="Textecourant"/>
        <w:ind w:left="420"/>
      </w:pPr>
      <w:r w:rsidRPr="007A6372">
        <w:t>Lorsque l’augmentation d’engagement de l’Opérateur n’est pas conforme à l’annexe</w:t>
      </w:r>
      <w:r w:rsidR="00E633D3" w:rsidRPr="007A6372">
        <w:t xml:space="preserve"> ZMD 2 </w:t>
      </w:r>
      <w:r w:rsidR="00784571" w:rsidRPr="007A6372">
        <w:t>« formulaires d’engagement de cofinancement en dehors de la Zone Très Dense »</w:t>
      </w:r>
      <w:r w:rsidRPr="007A6372">
        <w:t xml:space="preserve"> des Conditions </w:t>
      </w:r>
      <w:r w:rsidR="003D060C" w:rsidRPr="007A6372">
        <w:t xml:space="preserve">Particulières </w:t>
      </w:r>
      <w:r w:rsidRPr="007A6372">
        <w:t>pour une zone de cofinancement donnée, l’augmentation d’engagement de l’Opérateur pour la zone de cofinancement concernée n’est pas pris</w:t>
      </w:r>
      <w:r w:rsidR="00BE6512" w:rsidRPr="007A6372">
        <w:t>e</w:t>
      </w:r>
      <w:r w:rsidRPr="007A6372">
        <w:t xml:space="preserve"> en compte et </w:t>
      </w:r>
      <w:r w:rsidR="00010573" w:rsidRPr="007A6372">
        <w:t xml:space="preserve">L’Opérateur d’Immeuble </w:t>
      </w:r>
      <w:r w:rsidRPr="007A6372">
        <w:t xml:space="preserve">indique dans le « CR </w:t>
      </w:r>
      <w:proofErr w:type="spellStart"/>
      <w:r w:rsidRPr="007A6372">
        <w:t>Augm</w:t>
      </w:r>
      <w:proofErr w:type="spellEnd"/>
      <w:r w:rsidRPr="007A6372">
        <w:t xml:space="preserve"> </w:t>
      </w:r>
      <w:proofErr w:type="spellStart"/>
      <w:r w:rsidRPr="007A6372">
        <w:t>Tx</w:t>
      </w:r>
      <w:proofErr w:type="spellEnd"/>
      <w:r w:rsidRPr="007A6372">
        <w:t xml:space="preserve"> » le motif du refus. </w:t>
      </w:r>
    </w:p>
    <w:p w14:paraId="34E49959" w14:textId="77777777" w:rsidR="00FE26BB" w:rsidRPr="007A6372" w:rsidRDefault="00FE26BB" w:rsidP="00F07830">
      <w:pPr>
        <w:pStyle w:val="Textecourant"/>
        <w:ind w:left="420"/>
      </w:pPr>
    </w:p>
    <w:p w14:paraId="73D1A8D5" w14:textId="77777777" w:rsidR="00FE26BB" w:rsidRPr="007A6372" w:rsidRDefault="00FE26BB" w:rsidP="007E0DD1">
      <w:pPr>
        <w:pStyle w:val="Titre2"/>
        <w:ind w:left="996"/>
      </w:pPr>
      <w:bookmarkStart w:id="100" w:name="_Toc532830395"/>
      <w:bookmarkStart w:id="101" w:name="_Toc42712551"/>
      <w:r w:rsidRPr="007A6372">
        <w:t>calcul du nombre maximal de Lignes FTTH affectées en cofinancement</w:t>
      </w:r>
      <w:bookmarkEnd w:id="100"/>
      <w:bookmarkEnd w:id="101"/>
      <w:r w:rsidRPr="007A6372">
        <w:t xml:space="preserve"> </w:t>
      </w:r>
    </w:p>
    <w:p w14:paraId="4D46EC50" w14:textId="3E6A7FA7" w:rsidR="00FE26BB" w:rsidRPr="007A6372" w:rsidRDefault="00FE26BB" w:rsidP="00FE26BB">
      <w:pPr>
        <w:pStyle w:val="Textecourant"/>
        <w:ind w:left="420"/>
      </w:pPr>
      <w:r w:rsidRPr="007A6372">
        <w:t>Le calcul du nombre maximal de Lignes FTTH affectées à l’Opérateur en cofinancement tel que précisé au paragraphe « nombre maximal de Lignes FTTH affectées au titre du cofinancement » des Conditions Particulières et celui du nombre de Lignes FTTH qui lui sont mises à disposition sont réalisés au dernier jour de chaque mois.</w:t>
      </w:r>
    </w:p>
    <w:p w14:paraId="01370BBC" w14:textId="7207083C" w:rsidR="007E63C7" w:rsidRPr="007A6372" w:rsidRDefault="00DD428C" w:rsidP="00064CF4">
      <w:pPr>
        <w:pStyle w:val="Titre1"/>
        <w:spacing w:before="720"/>
        <w:ind w:left="851" w:hanging="431"/>
      </w:pPr>
      <w:bookmarkStart w:id="102" w:name="_Toc429559022"/>
      <w:bookmarkStart w:id="103" w:name="_Toc42712552"/>
      <w:bookmarkStart w:id="104" w:name="_Ref254964691"/>
      <w:bookmarkStart w:id="105" w:name="_Ref254964705"/>
      <w:bookmarkStart w:id="106" w:name="_Ref254964984"/>
      <w:bookmarkStart w:id="107" w:name="_Ref254964993"/>
      <w:bookmarkStart w:id="108" w:name="_Toc260243802"/>
      <w:bookmarkStart w:id="109" w:name="_Toc286676307"/>
      <w:r w:rsidRPr="007A6372">
        <w:t>Sans</w:t>
      </w:r>
      <w:r w:rsidR="00DD30CF" w:rsidRPr="007A6372">
        <w:t xml:space="preserve"> objet</w:t>
      </w:r>
      <w:bookmarkEnd w:id="102"/>
      <w:bookmarkEnd w:id="103"/>
    </w:p>
    <w:p w14:paraId="01370BC2" w14:textId="12D3EC12" w:rsidR="007E63C7" w:rsidRPr="007A6372" w:rsidRDefault="00DD428C" w:rsidP="00DD428C">
      <w:pPr>
        <w:pStyle w:val="Titre1"/>
        <w:spacing w:before="720"/>
        <w:ind w:left="851" w:hanging="431"/>
      </w:pPr>
      <w:bookmarkStart w:id="110" w:name="_Toc481053640"/>
      <w:bookmarkStart w:id="111" w:name="_Toc481053641"/>
      <w:bookmarkStart w:id="112" w:name="_Toc481053642"/>
      <w:bookmarkStart w:id="113" w:name="_Toc481053643"/>
      <w:bookmarkStart w:id="114" w:name="_Toc481053644"/>
      <w:bookmarkStart w:id="115" w:name="_Toc481053645"/>
      <w:bookmarkStart w:id="116" w:name="_Toc481053646"/>
      <w:bookmarkStart w:id="117" w:name="_Toc481053647"/>
      <w:bookmarkStart w:id="118" w:name="_Toc481053648"/>
      <w:bookmarkStart w:id="119" w:name="_Toc481053649"/>
      <w:bookmarkStart w:id="120" w:name="_Toc481053650"/>
      <w:bookmarkStart w:id="121" w:name="_Toc481053651"/>
      <w:bookmarkStart w:id="122" w:name="_Toc481053652"/>
      <w:bookmarkStart w:id="123" w:name="_Toc481053653"/>
      <w:bookmarkStart w:id="124" w:name="_Toc481053654"/>
      <w:bookmarkStart w:id="125" w:name="_Toc481053655"/>
      <w:bookmarkStart w:id="126" w:name="_Toc481053656"/>
      <w:bookmarkStart w:id="127" w:name="_Toc481053657"/>
      <w:bookmarkStart w:id="128" w:name="_Toc481053658"/>
      <w:bookmarkStart w:id="129" w:name="_Toc481053659"/>
      <w:bookmarkStart w:id="130" w:name="_Toc418766784"/>
      <w:bookmarkStart w:id="131" w:name="_Toc419456887"/>
      <w:bookmarkStart w:id="132" w:name="_Toc418766785"/>
      <w:bookmarkStart w:id="133" w:name="_Toc419456888"/>
      <w:bookmarkStart w:id="134" w:name="_Toc418766786"/>
      <w:bookmarkStart w:id="135" w:name="_Toc419456889"/>
      <w:bookmarkStart w:id="136" w:name="_Toc418766788"/>
      <w:bookmarkStart w:id="137" w:name="_Toc419456891"/>
      <w:bookmarkStart w:id="138" w:name="_Toc418766790"/>
      <w:bookmarkStart w:id="139" w:name="_Toc419456893"/>
      <w:bookmarkStart w:id="140" w:name="_Toc481053660"/>
      <w:bookmarkStart w:id="141" w:name="_Toc481053661"/>
      <w:bookmarkStart w:id="142" w:name="_Toc481053662"/>
      <w:bookmarkStart w:id="143" w:name="_Toc481053663"/>
      <w:bookmarkStart w:id="144" w:name="_Toc481053664"/>
      <w:bookmarkStart w:id="145" w:name="_Toc481053665"/>
      <w:bookmarkStart w:id="146" w:name="_Toc390593920"/>
      <w:bookmarkStart w:id="147" w:name="_Toc390594006"/>
      <w:bookmarkStart w:id="148" w:name="_Toc390594092"/>
      <w:bookmarkStart w:id="149" w:name="_Toc390856383"/>
      <w:bookmarkStart w:id="150" w:name="_Toc390856469"/>
      <w:bookmarkStart w:id="151" w:name="_Toc390594093"/>
      <w:bookmarkStart w:id="152" w:name="_Toc390593156"/>
      <w:bookmarkStart w:id="153" w:name="_Toc390593241"/>
      <w:bookmarkStart w:id="154" w:name="_Toc390593326"/>
      <w:bookmarkStart w:id="155" w:name="_Toc390593411"/>
      <w:bookmarkStart w:id="156" w:name="_Toc390593496"/>
      <w:bookmarkStart w:id="157" w:name="_Toc390593581"/>
      <w:bookmarkStart w:id="158" w:name="_Toc390593666"/>
      <w:bookmarkStart w:id="159" w:name="_Toc390593751"/>
      <w:bookmarkStart w:id="160" w:name="_Toc390593836"/>
      <w:bookmarkStart w:id="161" w:name="_Toc390593922"/>
      <w:bookmarkStart w:id="162" w:name="_Toc390594008"/>
      <w:bookmarkStart w:id="163" w:name="_Toc390594094"/>
      <w:bookmarkStart w:id="164" w:name="_Toc390856385"/>
      <w:bookmarkStart w:id="165" w:name="_Toc390856471"/>
      <w:bookmarkStart w:id="166" w:name="_Toc390593157"/>
      <w:bookmarkStart w:id="167" w:name="_Toc390593242"/>
      <w:bookmarkStart w:id="168" w:name="_Toc390593327"/>
      <w:bookmarkStart w:id="169" w:name="_Toc390593412"/>
      <w:bookmarkStart w:id="170" w:name="_Toc390593497"/>
      <w:bookmarkStart w:id="171" w:name="_Toc390593582"/>
      <w:bookmarkStart w:id="172" w:name="_Toc390593667"/>
      <w:bookmarkStart w:id="173" w:name="_Toc390593752"/>
      <w:bookmarkStart w:id="174" w:name="_Toc390593837"/>
      <w:bookmarkStart w:id="175" w:name="_Toc390593923"/>
      <w:bookmarkStart w:id="176" w:name="_Toc390594009"/>
      <w:bookmarkStart w:id="177" w:name="_Toc390594095"/>
      <w:bookmarkStart w:id="178" w:name="_Toc390856386"/>
      <w:bookmarkStart w:id="179" w:name="_Toc390856472"/>
      <w:bookmarkStart w:id="180" w:name="_Toc390593159"/>
      <w:bookmarkStart w:id="181" w:name="_Toc390593244"/>
      <w:bookmarkStart w:id="182" w:name="_Toc390593329"/>
      <w:bookmarkStart w:id="183" w:name="_Toc390593414"/>
      <w:bookmarkStart w:id="184" w:name="_Toc390593499"/>
      <w:bookmarkStart w:id="185" w:name="_Toc390593584"/>
      <w:bookmarkStart w:id="186" w:name="_Toc390593669"/>
      <w:bookmarkStart w:id="187" w:name="_Toc390593754"/>
      <w:bookmarkStart w:id="188" w:name="_Toc390593839"/>
      <w:bookmarkStart w:id="189" w:name="_Toc390593925"/>
      <w:bookmarkStart w:id="190" w:name="_Toc390594011"/>
      <w:bookmarkStart w:id="191" w:name="_Toc390594097"/>
      <w:bookmarkStart w:id="192" w:name="_Toc390856388"/>
      <w:bookmarkStart w:id="193" w:name="_Toc390856474"/>
      <w:bookmarkStart w:id="194" w:name="_Toc481053666"/>
      <w:bookmarkStart w:id="195" w:name="_Toc481053667"/>
      <w:bookmarkStart w:id="196" w:name="_Toc481053668"/>
      <w:bookmarkStart w:id="197" w:name="_Toc254692713"/>
      <w:bookmarkStart w:id="198" w:name="_Toc254693516"/>
      <w:bookmarkStart w:id="199" w:name="_Toc254798022"/>
      <w:bookmarkStart w:id="200" w:name="_Toc254798089"/>
      <w:bookmarkStart w:id="201" w:name="_Toc254692714"/>
      <w:bookmarkStart w:id="202" w:name="_Toc254693517"/>
      <w:bookmarkStart w:id="203" w:name="_Toc254798023"/>
      <w:bookmarkStart w:id="204" w:name="_Toc254798090"/>
      <w:bookmarkStart w:id="205" w:name="_Toc254692715"/>
      <w:bookmarkStart w:id="206" w:name="_Toc254693518"/>
      <w:bookmarkStart w:id="207" w:name="_Toc254798024"/>
      <w:bookmarkStart w:id="208" w:name="_Toc254798091"/>
      <w:bookmarkStart w:id="209" w:name="_Toc254692717"/>
      <w:bookmarkStart w:id="210" w:name="_Toc254693520"/>
      <w:bookmarkStart w:id="211" w:name="_Toc254798026"/>
      <w:bookmarkStart w:id="212" w:name="_Toc254798093"/>
      <w:bookmarkStart w:id="213" w:name="_Toc481053669"/>
      <w:bookmarkStart w:id="214" w:name="_Toc481053670"/>
      <w:bookmarkStart w:id="215" w:name="_Toc481053671"/>
      <w:bookmarkStart w:id="216" w:name="_Toc481053672"/>
      <w:bookmarkStart w:id="217" w:name="_Toc481053673"/>
      <w:bookmarkStart w:id="218" w:name="_Toc481053674"/>
      <w:bookmarkStart w:id="219" w:name="_Toc426978219"/>
      <w:bookmarkStart w:id="220" w:name="_Toc481053675"/>
      <w:bookmarkStart w:id="221" w:name="_Toc481053676"/>
      <w:bookmarkStart w:id="222" w:name="_Toc481053677"/>
      <w:bookmarkStart w:id="223" w:name="_Toc481053678"/>
      <w:bookmarkStart w:id="224" w:name="_Toc481053679"/>
      <w:bookmarkStart w:id="225" w:name="_Toc481053680"/>
      <w:bookmarkStart w:id="226" w:name="_Toc481053681"/>
      <w:bookmarkStart w:id="227" w:name="_Toc481053682"/>
      <w:bookmarkStart w:id="228" w:name="_Toc481053683"/>
      <w:bookmarkStart w:id="229" w:name="_Toc481053684"/>
      <w:bookmarkStart w:id="230" w:name="_Toc481053685"/>
      <w:bookmarkStart w:id="231" w:name="_Toc481053686"/>
      <w:bookmarkStart w:id="232" w:name="_Toc428796485"/>
      <w:bookmarkStart w:id="233" w:name="_Toc428796486"/>
      <w:bookmarkStart w:id="234" w:name="_Toc428796487"/>
      <w:bookmarkStart w:id="235" w:name="_Toc428796488"/>
      <w:bookmarkStart w:id="236" w:name="_Toc428796489"/>
      <w:bookmarkStart w:id="237" w:name="_Toc428796490"/>
      <w:bookmarkStart w:id="238" w:name="_Toc428796491"/>
      <w:bookmarkStart w:id="239" w:name="_Toc309137788"/>
      <w:bookmarkStart w:id="240" w:name="_Toc309145944"/>
      <w:bookmarkStart w:id="241" w:name="_Toc313211105"/>
      <w:bookmarkStart w:id="242" w:name="_Toc313223615"/>
      <w:bookmarkStart w:id="243" w:name="_Toc314407844"/>
      <w:bookmarkStart w:id="244" w:name="_Ref314679703"/>
      <w:bookmarkStart w:id="245" w:name="_Ref314679737"/>
      <w:bookmarkStart w:id="246" w:name="_Ref314682798"/>
      <w:bookmarkStart w:id="247" w:name="_Ref314682921"/>
      <w:bookmarkStart w:id="248" w:name="_Ref314682930"/>
      <w:bookmarkStart w:id="249" w:name="_Ref315287002"/>
      <w:bookmarkStart w:id="250" w:name="_Toc423516444"/>
      <w:bookmarkStart w:id="251" w:name="_Toc429559032"/>
      <w:bookmarkStart w:id="252" w:name="_Toc4271255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7A6372">
        <w:t>Mise</w:t>
      </w:r>
      <w:r w:rsidR="007E63C7" w:rsidRPr="007A6372">
        <w:t xml:space="preserve"> à disposition du PM</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01370BC3" w14:textId="77777777" w:rsidR="007E63C7" w:rsidRPr="007A6372" w:rsidRDefault="007E63C7" w:rsidP="00F07830">
      <w:pPr>
        <w:ind w:left="420"/>
      </w:pPr>
    </w:p>
    <w:p w14:paraId="01370BC4" w14:textId="77777777" w:rsidR="007E63C7" w:rsidRPr="007A6372" w:rsidRDefault="007E63C7" w:rsidP="007E0DD1">
      <w:pPr>
        <w:pStyle w:val="Titre2"/>
        <w:ind w:left="996"/>
      </w:pPr>
      <w:bookmarkStart w:id="253" w:name="_Toc423516445"/>
      <w:bookmarkStart w:id="254" w:name="_Toc429559033"/>
      <w:bookmarkStart w:id="255" w:name="_Toc42712554"/>
      <w:r w:rsidRPr="007A6372">
        <w:t>description</w:t>
      </w:r>
      <w:bookmarkEnd w:id="253"/>
      <w:bookmarkEnd w:id="254"/>
      <w:bookmarkEnd w:id="255"/>
    </w:p>
    <w:p w14:paraId="01370BC5" w14:textId="16AFF8A5" w:rsidR="007E63C7" w:rsidRPr="007A6372" w:rsidRDefault="007E63C7" w:rsidP="00F07830">
      <w:pPr>
        <w:pStyle w:val="Texte"/>
        <w:ind w:left="420"/>
      </w:pPr>
      <w:r w:rsidRPr="007A6372">
        <w:t xml:space="preserve">Dans un PM, </w:t>
      </w:r>
      <w:r w:rsidR="00F03D5B" w:rsidRPr="007A6372">
        <w:t>l’Opérateur d’Immeuble</w:t>
      </w:r>
      <w:r w:rsidR="00EB703D" w:rsidRPr="007A6372">
        <w:t xml:space="preserve"> </w:t>
      </w:r>
      <w:r w:rsidRPr="007A6372">
        <w:t>met à la disposition de l’Opérateur un ou plusieurs Emplacements permettant d’accueillir</w:t>
      </w:r>
      <w:r w:rsidR="00A477B2" w:rsidRPr="007A6372">
        <w:t xml:space="preserve"> </w:t>
      </w:r>
      <w:r w:rsidRPr="007A6372">
        <w:t xml:space="preserve">des Équipements </w:t>
      </w:r>
      <w:r w:rsidRPr="002077A6">
        <w:t>passifs ou des Équipements actifs,</w:t>
      </w:r>
      <w:r w:rsidR="00596292" w:rsidRPr="007A6372">
        <w:rPr>
          <w:color w:val="000000"/>
        </w:rPr>
        <w:t xml:space="preserve"> </w:t>
      </w:r>
      <w:r w:rsidRPr="007A6372">
        <w:t xml:space="preserve">et de raccorder un câble en fibres optiques en provenance de son réseau ou un Lien NRO-PM le cas échéant. </w:t>
      </w:r>
    </w:p>
    <w:p w14:paraId="01370BC6" w14:textId="5927F08A" w:rsidR="007E63C7" w:rsidRPr="007A6372" w:rsidRDefault="007E63C7" w:rsidP="00F07830">
      <w:pPr>
        <w:pStyle w:val="Texte"/>
        <w:ind w:left="420"/>
      </w:pPr>
      <w:r w:rsidRPr="007A6372">
        <w:t xml:space="preserve">La fourniture et l’installation du matériel de connexion réseau (boitier ou tiroir Opérateur) sont à la charge de l’Opérateur. </w:t>
      </w:r>
    </w:p>
    <w:p w14:paraId="01370BC7" w14:textId="77777777" w:rsidR="007E63C7" w:rsidRPr="007A6372" w:rsidRDefault="007E63C7" w:rsidP="00F07830">
      <w:pPr>
        <w:pStyle w:val="Texte"/>
        <w:ind w:left="420"/>
      </w:pPr>
      <w:r w:rsidRPr="007A6372">
        <w:t xml:space="preserve">Le raccordement des fibres en provenance du réseau de l’Opérateur au PM et les frais afférents sont entièrement à la charge de l’Opérateur. </w:t>
      </w:r>
    </w:p>
    <w:p w14:paraId="01370BC8" w14:textId="77777777" w:rsidR="007E63C7" w:rsidRPr="007A6372" w:rsidRDefault="007E63C7" w:rsidP="00F07830">
      <w:pPr>
        <w:pStyle w:val="Texte"/>
        <w:ind w:left="420"/>
      </w:pPr>
      <w:r w:rsidRPr="007A6372">
        <w:t>Il appartient à l’Opérateur de réaliser les opérations permettant d’assurer la continuité optique entre ses fibres réseau et les fibres du Câblage FTTH.</w:t>
      </w:r>
    </w:p>
    <w:p w14:paraId="01370BC9" w14:textId="77E296A6" w:rsidR="007E63C7" w:rsidRPr="007A6372" w:rsidRDefault="00F03D5B" w:rsidP="00F07830">
      <w:pPr>
        <w:pStyle w:val="Texte"/>
        <w:ind w:left="420"/>
      </w:pPr>
      <w:r w:rsidRPr="007A6372">
        <w:lastRenderedPageBreak/>
        <w:t>L’Opérateur d’Immeuble</w:t>
      </w:r>
      <w:r w:rsidR="00C877EE" w:rsidRPr="007A6372" w:rsidDel="00C877EE">
        <w:t xml:space="preserve"> </w:t>
      </w:r>
      <w:r w:rsidR="007E63C7" w:rsidRPr="007A6372">
        <w:t xml:space="preserve">choisit la configuration matérielle de chaque </w:t>
      </w:r>
      <w:r w:rsidR="0078284D" w:rsidRPr="007A6372">
        <w:t>PM</w:t>
      </w:r>
      <w:r w:rsidR="007E63C7" w:rsidRPr="007A6372">
        <w:t xml:space="preserve"> parmi les configurations matérielles prévues aux STAS. Les caractéristiques des Emplacements alloués à l’Opérateur et leur environnement technique sont précisées aux STAS.</w:t>
      </w:r>
    </w:p>
    <w:p w14:paraId="01370BCA" w14:textId="4ABA4DCC" w:rsidR="007E63C7" w:rsidRPr="007A6372" w:rsidRDefault="007E63C7" w:rsidP="00F07830">
      <w:pPr>
        <w:pStyle w:val="Texte"/>
        <w:ind w:left="420"/>
      </w:pPr>
      <w:r w:rsidRPr="007A6372">
        <w:t xml:space="preserve">Lorsque la fourniture du matériel de connexion réseau est à la charge de l’Opérateur, le matériel de connexion réseau installé par l’Opérateur doit être conforme aux STAS ou doit avoir été validé par </w:t>
      </w:r>
      <w:r w:rsidR="00F03D5B" w:rsidRPr="007A6372">
        <w:t>l’Opérateur d’Immeuble</w:t>
      </w:r>
      <w:r w:rsidRPr="007A6372">
        <w:t>.</w:t>
      </w:r>
    </w:p>
    <w:p w14:paraId="01370BCB" w14:textId="77777777" w:rsidR="007E63C7" w:rsidRPr="007A6372" w:rsidRDefault="007E63C7" w:rsidP="00F07830">
      <w:pPr>
        <w:pStyle w:val="Texte"/>
        <w:ind w:left="420"/>
      </w:pPr>
    </w:p>
    <w:p w14:paraId="01370BCC" w14:textId="77777777" w:rsidR="007E63C7" w:rsidRPr="007A6372" w:rsidRDefault="00C8510F" w:rsidP="007E0DD1">
      <w:pPr>
        <w:pStyle w:val="Titre2"/>
        <w:ind w:left="996"/>
      </w:pPr>
      <w:bookmarkStart w:id="256" w:name="_Toc254945983"/>
      <w:bookmarkStart w:id="257" w:name="_Toc254959662"/>
      <w:bookmarkStart w:id="258" w:name="_Toc429559034"/>
      <w:bookmarkStart w:id="259" w:name="_Toc42712555"/>
      <w:bookmarkStart w:id="260" w:name="_Ref254692469"/>
      <w:bookmarkStart w:id="261" w:name="_Toc309137789"/>
      <w:bookmarkStart w:id="262" w:name="_Toc309145945"/>
      <w:bookmarkStart w:id="263" w:name="_Toc313211106"/>
      <w:bookmarkStart w:id="264" w:name="_Toc313223616"/>
      <w:bookmarkStart w:id="265" w:name="_Toc314407845"/>
      <w:bookmarkEnd w:id="256"/>
      <w:bookmarkEnd w:id="257"/>
      <w:r w:rsidRPr="007A6372">
        <w:t>m</w:t>
      </w:r>
      <w:bookmarkStart w:id="266" w:name="_Toc423516446"/>
      <w:r w:rsidR="007E63C7" w:rsidRPr="007A6372">
        <w:t>odalités d’échange</w:t>
      </w:r>
      <w:bookmarkEnd w:id="266"/>
      <w:r w:rsidR="00925CCC" w:rsidRPr="007A6372">
        <w:t>s</w:t>
      </w:r>
      <w:bookmarkEnd w:id="258"/>
      <w:bookmarkEnd w:id="259"/>
    </w:p>
    <w:p w14:paraId="01370BCD" w14:textId="68476FBC" w:rsidR="007E63C7" w:rsidRPr="007A6372" w:rsidRDefault="007E63C7" w:rsidP="00F07830">
      <w:pPr>
        <w:pStyle w:val="Texte"/>
        <w:ind w:left="420"/>
      </w:pPr>
      <w:r w:rsidRPr="007A6372">
        <w:t>Tous les échanges relatifs aux PM hors dysfonctionnements et anomalies sont réalisés au travers d</w:t>
      </w:r>
      <w:r w:rsidR="008A4DB5" w:rsidRPr="007A6372">
        <w:t>e l’Espace</w:t>
      </w:r>
      <w:r w:rsidRPr="007A6372">
        <w:t xml:space="preserve"> Opérateurs</w:t>
      </w:r>
      <w:r w:rsidR="00EF2932" w:rsidRPr="007A6372">
        <w:t xml:space="preserve"> ou</w:t>
      </w:r>
      <w:r w:rsidRPr="007A6372">
        <w:t xml:space="preserve"> par envoi de courrier électronique</w:t>
      </w:r>
      <w:r w:rsidR="0067499B" w:rsidRPr="007A6372">
        <w:t>,</w:t>
      </w:r>
      <w:r w:rsidRPr="007A6372">
        <w:t> </w:t>
      </w:r>
      <w:r w:rsidR="009A3D74" w:rsidRPr="007A6372">
        <w:t>sauf mention précisée, auquel cas ils sont réalisés uniquement par courrier électronique</w:t>
      </w:r>
      <w:r w:rsidR="00106AFC" w:rsidRPr="007A6372">
        <w:t>.</w:t>
      </w:r>
    </w:p>
    <w:p w14:paraId="01370BCE" w14:textId="77777777" w:rsidR="00106AFC" w:rsidRPr="007A6372" w:rsidRDefault="00106AFC" w:rsidP="00F07830">
      <w:pPr>
        <w:pStyle w:val="Texte"/>
        <w:ind w:left="420"/>
      </w:pPr>
      <w:r w:rsidRPr="007A6372">
        <w:t>Les adresses utilisées pour l’envoi par courrier électronique sont les suivantes :</w:t>
      </w:r>
    </w:p>
    <w:p w14:paraId="01370BCF" w14:textId="1694A33A" w:rsidR="007E63C7" w:rsidRPr="007A6372" w:rsidRDefault="007E63C7" w:rsidP="00620BB2">
      <w:pPr>
        <w:pStyle w:val="Textecourant"/>
        <w:numPr>
          <w:ilvl w:val="0"/>
          <w:numId w:val="17"/>
        </w:numPr>
        <w:tabs>
          <w:tab w:val="clear" w:pos="720"/>
          <w:tab w:val="num" w:pos="1140"/>
        </w:tabs>
        <w:ind w:left="1140"/>
      </w:pPr>
      <w:r w:rsidRPr="007A6372">
        <w:t xml:space="preserve">soit à </w:t>
      </w:r>
      <w:r w:rsidR="00912624" w:rsidRPr="007A6372">
        <w:t>l’</w:t>
      </w:r>
      <w:r w:rsidRPr="007A6372">
        <w:t>«</w:t>
      </w:r>
      <w:r w:rsidR="00A477B2" w:rsidRPr="007A6372">
        <w:t xml:space="preserve"> </w:t>
      </w:r>
      <w:r w:rsidRPr="007A6372">
        <w:t xml:space="preserve">Interlocuteur désigné par </w:t>
      </w:r>
      <w:r w:rsidR="00F03D5B" w:rsidRPr="007A6372">
        <w:t>l’Opérateur d’Immeuble</w:t>
      </w:r>
      <w:r w:rsidR="00EB703D" w:rsidRPr="007A6372">
        <w:t xml:space="preserve"> </w:t>
      </w:r>
      <w:r w:rsidRPr="007A6372">
        <w:t>pour la mise à disposition de PM</w:t>
      </w:r>
      <w:r w:rsidR="00F03D5B" w:rsidRPr="007A6372">
        <w:t xml:space="preserve"> </w:t>
      </w:r>
      <w:r w:rsidRPr="007A6372">
        <w:t>»</w:t>
      </w:r>
      <w:r w:rsidR="00A477B2" w:rsidRPr="007A6372">
        <w:t xml:space="preserve"> </w:t>
      </w:r>
      <w:r w:rsidR="00912624" w:rsidRPr="007A6372">
        <w:t xml:space="preserve">indiqué à </w:t>
      </w:r>
      <w:r w:rsidRPr="007A6372">
        <w:t>l’annexe</w:t>
      </w:r>
      <w:r w:rsidR="00E633D3" w:rsidRPr="007A6372">
        <w:t xml:space="preserve"> </w:t>
      </w:r>
      <w:r w:rsidR="00091D78">
        <w:t xml:space="preserve">5 </w:t>
      </w:r>
      <w:r w:rsidRPr="007A6372">
        <w:t>« </w:t>
      </w:r>
      <w:r w:rsidR="00C84E79" w:rsidRPr="007A6372">
        <w:t>contacts</w:t>
      </w:r>
      <w:r w:rsidRPr="007A6372">
        <w:t xml:space="preserve"> » </w:t>
      </w:r>
      <w:r w:rsidR="00232D68" w:rsidRPr="007A6372">
        <w:t>des Conditions Générales</w:t>
      </w:r>
      <w:r w:rsidR="00912624" w:rsidRPr="007A6372">
        <w:t xml:space="preserve"> </w:t>
      </w:r>
      <w:r w:rsidRPr="007A6372">
        <w:t xml:space="preserve">pour les courriers dont </w:t>
      </w:r>
      <w:r w:rsidR="00F03D5B" w:rsidRPr="007A6372">
        <w:t>l’Opérateur d’Immeuble</w:t>
      </w:r>
      <w:r w:rsidR="00EB703D" w:rsidRPr="007A6372">
        <w:t xml:space="preserve"> </w:t>
      </w:r>
      <w:r w:rsidRPr="007A6372">
        <w:t>est destinataire,</w:t>
      </w:r>
    </w:p>
    <w:p w14:paraId="01370BD0" w14:textId="322EE284" w:rsidR="007E63C7" w:rsidRPr="007A6372" w:rsidRDefault="007E63C7" w:rsidP="00620BB2">
      <w:pPr>
        <w:pStyle w:val="Textecourant"/>
        <w:numPr>
          <w:ilvl w:val="0"/>
          <w:numId w:val="17"/>
        </w:numPr>
        <w:tabs>
          <w:tab w:val="clear" w:pos="720"/>
          <w:tab w:val="num" w:pos="1140"/>
        </w:tabs>
        <w:ind w:left="1140"/>
      </w:pPr>
      <w:r w:rsidRPr="007A6372">
        <w:t xml:space="preserve">soit à </w:t>
      </w:r>
      <w:r w:rsidR="00912624" w:rsidRPr="007A6372">
        <w:t>l’</w:t>
      </w:r>
      <w:r w:rsidRPr="007A6372">
        <w:t>«</w:t>
      </w:r>
      <w:r w:rsidR="00A477B2" w:rsidRPr="007A6372">
        <w:t xml:space="preserve"> </w:t>
      </w:r>
      <w:r w:rsidRPr="007A6372">
        <w:t>Interlocuteur désigné par l’Opérateur</w:t>
      </w:r>
      <w:r w:rsidR="00A477B2" w:rsidRPr="007A6372">
        <w:t xml:space="preserve"> </w:t>
      </w:r>
      <w:r w:rsidRPr="007A6372">
        <w:t>pour la mise à disposition de PM</w:t>
      </w:r>
      <w:r w:rsidR="002F00C5" w:rsidRPr="007A6372">
        <w:t xml:space="preserve"> </w:t>
      </w:r>
      <w:r w:rsidRPr="007A6372">
        <w:t>»</w:t>
      </w:r>
      <w:r w:rsidR="00A477B2" w:rsidRPr="007A6372">
        <w:t xml:space="preserve"> </w:t>
      </w:r>
      <w:r w:rsidR="00912624" w:rsidRPr="007A6372">
        <w:t xml:space="preserve"> indiqué à </w:t>
      </w:r>
      <w:r w:rsidRPr="007A6372">
        <w:t xml:space="preserve">l’annexe </w:t>
      </w:r>
      <w:r w:rsidR="00091D78">
        <w:t xml:space="preserve">5 </w:t>
      </w:r>
      <w:r w:rsidRPr="007A6372">
        <w:t>« </w:t>
      </w:r>
      <w:r w:rsidR="00C84E79" w:rsidRPr="007A6372">
        <w:t>contacts</w:t>
      </w:r>
      <w:r w:rsidRPr="007A6372">
        <w:t xml:space="preserve"> » </w:t>
      </w:r>
      <w:r w:rsidR="00232D68" w:rsidRPr="007A6372">
        <w:t xml:space="preserve">des Conditions Générales </w:t>
      </w:r>
      <w:r w:rsidRPr="007A6372">
        <w:t>pour les courriers dont l’Opérateur est destinataire</w:t>
      </w:r>
      <w:r w:rsidR="00EF2932" w:rsidRPr="007A6372">
        <w:t>,</w:t>
      </w:r>
    </w:p>
    <w:p w14:paraId="01370BD1" w14:textId="143B7F59" w:rsidR="006920F7" w:rsidRPr="007A6372" w:rsidRDefault="006920F7" w:rsidP="00F07830">
      <w:pPr>
        <w:pStyle w:val="Textecourant"/>
        <w:ind w:left="420"/>
        <w:rPr>
          <w:color w:val="000000"/>
        </w:rPr>
      </w:pPr>
      <w:r w:rsidRPr="007A6372">
        <w:rPr>
          <w:color w:val="000000"/>
        </w:rPr>
        <w:t xml:space="preserve">Le format de la commande et des échanges nécessaires à la mise à disposition d’un PM est conforme au protocole d’échange normalisé défini par le Groupe </w:t>
      </w:r>
      <w:proofErr w:type="spellStart"/>
      <w:r w:rsidRPr="007A6372">
        <w:rPr>
          <w:color w:val="000000"/>
        </w:rPr>
        <w:t>Interop’fibre</w:t>
      </w:r>
      <w:proofErr w:type="spellEnd"/>
      <w:r w:rsidRPr="007A6372">
        <w:rPr>
          <w:color w:val="000000"/>
        </w:rPr>
        <w:t xml:space="preserve"> et est décrit dans l’annexe </w:t>
      </w:r>
      <w:r w:rsidR="00BF5F54" w:rsidRPr="007A6372">
        <w:rPr>
          <w:color w:val="000000"/>
        </w:rPr>
        <w:t>« flux d’échanges inter-opérateurs » (</w:t>
      </w:r>
      <w:r w:rsidRPr="007A6372">
        <w:rPr>
          <w:color w:val="000000"/>
        </w:rPr>
        <w:t>8a</w:t>
      </w:r>
      <w:r w:rsidR="00BF5F54" w:rsidRPr="007A6372">
        <w:rPr>
          <w:color w:val="000000"/>
        </w:rPr>
        <w:t>)</w:t>
      </w:r>
      <w:r w:rsidRPr="007A6372">
        <w:rPr>
          <w:color w:val="000000"/>
        </w:rPr>
        <w:t xml:space="preserve"> des Conditions Générales. </w:t>
      </w:r>
    </w:p>
    <w:p w14:paraId="01370BD2" w14:textId="4CD4BBA8" w:rsidR="007E63C7" w:rsidRPr="007A6372" w:rsidRDefault="007E63C7" w:rsidP="00F07830">
      <w:pPr>
        <w:pStyle w:val="Texte"/>
        <w:ind w:left="420"/>
      </w:pPr>
      <w:r w:rsidRPr="007A6372">
        <w:t xml:space="preserve">Les modalités d’échanges relatives aux dysfonctionnements et anomalies sont précisées aux articles </w:t>
      </w:r>
      <w:r w:rsidR="00C402FC">
        <w:t>« </w:t>
      </w:r>
      <w:r w:rsidR="00C402FC" w:rsidRPr="007A6372">
        <w:t>difficultés de raccordement au PM</w:t>
      </w:r>
      <w:r w:rsidR="00C402FC">
        <w:t> »</w:t>
      </w:r>
      <w:r w:rsidR="0078012C" w:rsidRPr="007A6372">
        <w:t xml:space="preserve"> et </w:t>
      </w:r>
      <w:r w:rsidR="00C402FC">
        <w:t>« </w:t>
      </w:r>
      <w:r w:rsidR="00C402FC" w:rsidRPr="007A6372">
        <w:t>traitement des anomalies</w:t>
      </w:r>
      <w:r w:rsidR="00C402FC">
        <w:t> »</w:t>
      </w:r>
      <w:r w:rsidR="00C402FC" w:rsidRPr="007A6372">
        <w:t xml:space="preserve"> </w:t>
      </w:r>
      <w:r w:rsidR="0078012C" w:rsidRPr="007A6372">
        <w:t>respectivement</w:t>
      </w:r>
      <w:r w:rsidRPr="007A6372">
        <w:t xml:space="preserve">. </w:t>
      </w:r>
    </w:p>
    <w:p w14:paraId="01370BD3" w14:textId="77777777" w:rsidR="007E63C7" w:rsidRPr="007A6372" w:rsidRDefault="007E63C7" w:rsidP="00F07830">
      <w:pPr>
        <w:pStyle w:val="Texte"/>
        <w:ind w:left="420"/>
      </w:pPr>
    </w:p>
    <w:p w14:paraId="01370BD4" w14:textId="77777777" w:rsidR="007E63C7" w:rsidRPr="007A6372" w:rsidRDefault="00DD30CF" w:rsidP="007E0DD1">
      <w:pPr>
        <w:pStyle w:val="Titre2"/>
        <w:ind w:left="996"/>
      </w:pPr>
      <w:bookmarkStart w:id="267" w:name="_Toc423516447"/>
      <w:bookmarkStart w:id="268" w:name="_Toc429559035"/>
      <w:bookmarkStart w:id="269" w:name="_Toc42712556"/>
      <w:r w:rsidRPr="007A6372">
        <w:t>sans objet</w:t>
      </w:r>
      <w:bookmarkEnd w:id="267"/>
      <w:bookmarkEnd w:id="268"/>
      <w:bookmarkEnd w:id="269"/>
    </w:p>
    <w:p w14:paraId="01370BD6" w14:textId="77777777" w:rsidR="00F93796" w:rsidRPr="007A6372" w:rsidRDefault="00F93796" w:rsidP="003B5518"/>
    <w:p w14:paraId="01370BD7" w14:textId="77777777" w:rsidR="00F93796" w:rsidRPr="007A6372" w:rsidRDefault="00F93796" w:rsidP="003B5518"/>
    <w:p w14:paraId="01370BD8" w14:textId="77777777" w:rsidR="007E63C7" w:rsidRPr="007A6372" w:rsidRDefault="007E63C7" w:rsidP="00F07830">
      <w:pPr>
        <w:pStyle w:val="Ttitreniveau2"/>
        <w:ind w:left="996"/>
        <w:rPr>
          <w:lang w:val="fr-FR"/>
        </w:rPr>
      </w:pPr>
      <w:bookmarkStart w:id="270" w:name="_Toc481053691"/>
      <w:bookmarkStart w:id="271" w:name="_Toc481053692"/>
      <w:bookmarkStart w:id="272" w:name="_Toc481053693"/>
      <w:bookmarkStart w:id="273" w:name="_Toc481053694"/>
      <w:bookmarkStart w:id="274" w:name="_Toc481053695"/>
      <w:bookmarkStart w:id="275" w:name="_Toc481053696"/>
      <w:bookmarkStart w:id="276" w:name="_Toc481053697"/>
      <w:bookmarkStart w:id="277" w:name="_Toc481053698"/>
      <w:bookmarkStart w:id="278" w:name="_Toc481053699"/>
      <w:bookmarkStart w:id="279" w:name="_Toc481053700"/>
      <w:bookmarkStart w:id="280" w:name="_Toc481053701"/>
      <w:bookmarkStart w:id="281" w:name="_Toc481053702"/>
      <w:bookmarkStart w:id="282" w:name="_Toc481053703"/>
      <w:bookmarkStart w:id="283" w:name="_Toc481053704"/>
      <w:bookmarkStart w:id="284" w:name="_Toc481053705"/>
      <w:bookmarkStart w:id="285" w:name="_Toc481053706"/>
      <w:bookmarkStart w:id="286" w:name="_Toc423516451"/>
      <w:bookmarkStart w:id="287" w:name="_Toc429559038"/>
      <w:bookmarkStart w:id="288" w:name="_Toc42712557"/>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7A6372">
        <w:rPr>
          <w:lang w:val="fr-FR"/>
        </w:rPr>
        <w:t>commande d’accès au PM</w:t>
      </w:r>
      <w:bookmarkEnd w:id="286"/>
      <w:bookmarkEnd w:id="287"/>
      <w:bookmarkEnd w:id="288"/>
      <w:r w:rsidRPr="007A6372">
        <w:rPr>
          <w:lang w:val="fr-FR"/>
        </w:rPr>
        <w:t xml:space="preserve"> </w:t>
      </w:r>
    </w:p>
    <w:p w14:paraId="01370BD9" w14:textId="77777777" w:rsidR="00EF6F77" w:rsidRPr="007A6372" w:rsidRDefault="00EF6F77" w:rsidP="00F07830">
      <w:pPr>
        <w:pStyle w:val="Texte"/>
        <w:ind w:left="420"/>
      </w:pPr>
    </w:p>
    <w:p w14:paraId="01370BDA" w14:textId="77777777" w:rsidR="007E63C7" w:rsidRPr="007A6372" w:rsidRDefault="007E63C7" w:rsidP="00F07830">
      <w:pPr>
        <w:pStyle w:val="Style8"/>
        <w:numPr>
          <w:ilvl w:val="2"/>
          <w:numId w:val="11"/>
        </w:numPr>
        <w:ind w:left="420"/>
      </w:pPr>
      <w:bookmarkStart w:id="289" w:name="_Toc423516452"/>
      <w:bookmarkStart w:id="290" w:name="_Toc429559039"/>
      <w:bookmarkStart w:id="291" w:name="_Toc42712558"/>
      <w:r w:rsidRPr="007A6372">
        <w:t>prérequis</w:t>
      </w:r>
      <w:bookmarkEnd w:id="289"/>
      <w:bookmarkEnd w:id="290"/>
      <w:bookmarkEnd w:id="291"/>
    </w:p>
    <w:p w14:paraId="01370BDB" w14:textId="77777777" w:rsidR="007E63C7" w:rsidRPr="007A6372" w:rsidRDefault="007E63C7" w:rsidP="00F07830">
      <w:pPr>
        <w:pStyle w:val="Texte"/>
        <w:ind w:left="420"/>
      </w:pPr>
      <w:r w:rsidRPr="007A6372">
        <w:t>La commande d’accès est un prérequis à la mise à disposition d’un PM.</w:t>
      </w:r>
    </w:p>
    <w:p w14:paraId="01370BDC" w14:textId="77777777" w:rsidR="007E63C7" w:rsidRPr="007A6372" w:rsidRDefault="00FB0545" w:rsidP="00F07830">
      <w:pPr>
        <w:pStyle w:val="Texte"/>
        <w:ind w:left="420"/>
      </w:pPr>
      <w:r w:rsidRPr="007A6372">
        <w:t>En dehors de la Zone Très Dense, l</w:t>
      </w:r>
      <w:r w:rsidR="007E63C7" w:rsidRPr="007A6372">
        <w:t>’engagement de cofinancement vaut commande d’accès à l’intégralité des PM de la Zone de cofinancement.</w:t>
      </w:r>
    </w:p>
    <w:p w14:paraId="01370BDD" w14:textId="43213212" w:rsidR="007E63C7" w:rsidRDefault="007E63C7" w:rsidP="00F07830">
      <w:pPr>
        <w:pStyle w:val="Texte"/>
        <w:ind w:left="420"/>
      </w:pPr>
      <w:r w:rsidRPr="007A6372">
        <w:t>Dans le cadre de l’offre d’accès à la Ligne FTTH</w:t>
      </w:r>
      <w:r w:rsidR="00E137DD" w:rsidRPr="007A6372">
        <w:t>,</w:t>
      </w:r>
      <w:r w:rsidRPr="007A6372">
        <w:t xml:space="preserve"> l’Opérateur doit commander un accès au PM pour bénéficier de la mise à disposition du PM. L’Opérateur peut commander un accès au PM </w:t>
      </w:r>
      <w:r w:rsidR="00D7069D" w:rsidRPr="007A6372">
        <w:t>quel que soit son l’état (« planifié », « en cours de déploiement » ou « déployé »).</w:t>
      </w:r>
    </w:p>
    <w:p w14:paraId="01370BDE" w14:textId="77777777" w:rsidR="00F90115" w:rsidRPr="007A6372" w:rsidRDefault="00F90115" w:rsidP="007C02A9">
      <w:pPr>
        <w:pStyle w:val="Texte"/>
      </w:pPr>
    </w:p>
    <w:p w14:paraId="01370BDF" w14:textId="77777777" w:rsidR="007E63C7" w:rsidRPr="007A6372" w:rsidRDefault="00991100" w:rsidP="00F07830">
      <w:pPr>
        <w:pStyle w:val="Style8"/>
        <w:numPr>
          <w:ilvl w:val="2"/>
          <w:numId w:val="11"/>
        </w:numPr>
        <w:ind w:left="420"/>
      </w:pPr>
      <w:bookmarkStart w:id="292" w:name="_Toc429559040"/>
      <w:bookmarkStart w:id="293" w:name="_Toc42712559"/>
      <w:r w:rsidRPr="007A6372">
        <w:t>commande</w:t>
      </w:r>
      <w:bookmarkEnd w:id="292"/>
      <w:r w:rsidR="00E05A8C" w:rsidRPr="007A6372">
        <w:t xml:space="preserve"> d’accès au PM dans le cadre de l’offre d’accès à la Ligne FTTH</w:t>
      </w:r>
      <w:bookmarkEnd w:id="293"/>
    </w:p>
    <w:p w14:paraId="01370BE0" w14:textId="41785073" w:rsidR="007E63C7" w:rsidRPr="007A6372" w:rsidRDefault="007E63C7" w:rsidP="00F07830">
      <w:pPr>
        <w:pStyle w:val="Texte"/>
        <w:ind w:left="420"/>
      </w:pPr>
      <w:r w:rsidRPr="007A6372">
        <w:t>Afin de passer une commande d’accès au PM, l’Opérateur doit faire parvenir à</w:t>
      </w:r>
      <w:r w:rsidR="00960BAD" w:rsidRPr="007A6372">
        <w:t xml:space="preserve"> l’Opérateur d’Immeuble</w:t>
      </w:r>
      <w:r w:rsidR="00EB703D" w:rsidRPr="007A6372">
        <w:t xml:space="preserve"> </w:t>
      </w:r>
      <w:r w:rsidRPr="007A6372">
        <w:t>une commande au format « </w:t>
      </w:r>
      <w:proofErr w:type="spellStart"/>
      <w:r w:rsidRPr="007A6372">
        <w:t>Cmd_Info_Pm</w:t>
      </w:r>
      <w:proofErr w:type="spellEnd"/>
      <w:r w:rsidRPr="007A6372">
        <w:t> ».</w:t>
      </w:r>
    </w:p>
    <w:p w14:paraId="01370BE1" w14:textId="3FB313EF" w:rsidR="007E63C7" w:rsidRPr="007A6372" w:rsidRDefault="00AD1450" w:rsidP="00F07830">
      <w:pPr>
        <w:pStyle w:val="Texte"/>
        <w:ind w:left="420"/>
      </w:pPr>
      <w:r w:rsidRPr="007A6372">
        <w:rPr>
          <w:color w:val="000000"/>
        </w:rPr>
        <w:t>L’Opérateur d’Immeuble</w:t>
      </w:r>
      <w:r w:rsidR="00EB703D" w:rsidRPr="007A6372">
        <w:t xml:space="preserve"> </w:t>
      </w:r>
      <w:r w:rsidR="007E63C7" w:rsidRPr="007A6372">
        <w:t>envoie à l’Opérateur un accusé de réception dans les 2 Jours Ouvrés qui suivent la réception de la commande au format « </w:t>
      </w:r>
      <w:proofErr w:type="spellStart"/>
      <w:r w:rsidR="007E63C7" w:rsidRPr="007A6372">
        <w:t>AR_Cmd_Info_Pm</w:t>
      </w:r>
      <w:proofErr w:type="spellEnd"/>
      <w:r w:rsidR="007E63C7" w:rsidRPr="007A6372">
        <w:t xml:space="preserve"> ». </w:t>
      </w:r>
    </w:p>
    <w:p w14:paraId="01370BE2" w14:textId="6ED6F039" w:rsidR="007E63C7" w:rsidRPr="007A6372" w:rsidRDefault="007E63C7" w:rsidP="00F07830">
      <w:pPr>
        <w:pStyle w:val="Texte"/>
        <w:ind w:left="420"/>
      </w:pPr>
      <w:r w:rsidRPr="007A6372">
        <w:t>Toute commande incomplète ou non conforme au format défini est rejetée par</w:t>
      </w:r>
      <w:r w:rsidR="00960BAD" w:rsidRPr="007A6372">
        <w:t xml:space="preserve"> l’Opérateur d’Immeuble</w:t>
      </w:r>
      <w:r w:rsidR="00EB703D" w:rsidRPr="007A6372">
        <w:t xml:space="preserve"> </w:t>
      </w:r>
      <w:r w:rsidRPr="007A6372">
        <w:t>qui émet un accusé de réception négatif au format « </w:t>
      </w:r>
      <w:proofErr w:type="spellStart"/>
      <w:r w:rsidRPr="007A6372">
        <w:t>AR_Cmd_Info_Pm</w:t>
      </w:r>
      <w:proofErr w:type="spellEnd"/>
      <w:r w:rsidRPr="007A6372">
        <w:t> ».</w:t>
      </w:r>
      <w:r w:rsidR="00960BAD" w:rsidRPr="007A6372">
        <w:t xml:space="preserve"> L’Opérateur d’Immeuble</w:t>
      </w:r>
      <w:r w:rsidR="00EB703D" w:rsidRPr="007A6372">
        <w:t xml:space="preserve"> </w:t>
      </w:r>
      <w:r w:rsidRPr="007A6372">
        <w:t xml:space="preserve">facture à l’Opérateur une pénalité </w:t>
      </w:r>
      <w:r w:rsidR="007F5D09" w:rsidRPr="007A6372">
        <w:t>dont le montant est indiqué</w:t>
      </w:r>
      <w:r w:rsidRPr="007A6372">
        <w:t xml:space="preserve"> à l’annexe</w:t>
      </w:r>
      <w:r w:rsidR="00E633D3" w:rsidRPr="007A6372">
        <w:t xml:space="preserve"> </w:t>
      </w:r>
      <w:r w:rsidR="00091D78">
        <w:t xml:space="preserve">1 </w:t>
      </w:r>
      <w:r w:rsidR="00E011E0" w:rsidRPr="007A6372">
        <w:t>« pénalités »</w:t>
      </w:r>
      <w:r w:rsidRPr="007A6372">
        <w:t xml:space="preserve"> des Conditions Générales.</w:t>
      </w:r>
    </w:p>
    <w:p w14:paraId="01370BE3" w14:textId="65BCE480" w:rsidR="007E63C7" w:rsidRPr="007A6372" w:rsidRDefault="007E63C7" w:rsidP="00F07830">
      <w:pPr>
        <w:pStyle w:val="Texte"/>
        <w:ind w:left="420"/>
      </w:pPr>
      <w:r w:rsidRPr="007A6372">
        <w:t>Lorsqu’une commande ne peut être satisfaite,</w:t>
      </w:r>
      <w:r w:rsidR="00960BAD" w:rsidRPr="007A6372">
        <w:t xml:space="preserve"> l’Opérateur d’Immeuble</w:t>
      </w:r>
      <w:r w:rsidR="00EB703D" w:rsidRPr="007A6372">
        <w:t xml:space="preserve"> </w:t>
      </w:r>
      <w:r w:rsidRPr="007A6372">
        <w:t>émet un compte rendu négatif au format « </w:t>
      </w:r>
      <w:proofErr w:type="spellStart"/>
      <w:r w:rsidRPr="007A6372">
        <w:t>CR_MAD_Pm</w:t>
      </w:r>
      <w:proofErr w:type="spellEnd"/>
      <w:r w:rsidRPr="007A6372">
        <w:t> », sans frais pour l’Opérateur.</w:t>
      </w:r>
    </w:p>
    <w:p w14:paraId="01370BE4" w14:textId="77777777" w:rsidR="007E63C7" w:rsidRPr="007A6372" w:rsidRDefault="007E63C7" w:rsidP="00F07830">
      <w:pPr>
        <w:pStyle w:val="Texte"/>
        <w:ind w:left="420"/>
      </w:pPr>
      <w:bookmarkStart w:id="294" w:name="_Toc252979222"/>
      <w:bookmarkEnd w:id="260"/>
      <w:bookmarkEnd w:id="261"/>
      <w:bookmarkEnd w:id="262"/>
      <w:bookmarkEnd w:id="263"/>
      <w:bookmarkEnd w:id="264"/>
      <w:bookmarkEnd w:id="265"/>
    </w:p>
    <w:p w14:paraId="01370BE5" w14:textId="77777777" w:rsidR="007E63C7" w:rsidRPr="007A6372" w:rsidRDefault="007E63C7" w:rsidP="007E0DD1">
      <w:pPr>
        <w:pStyle w:val="Titre2"/>
        <w:ind w:left="996"/>
      </w:pPr>
      <w:bookmarkStart w:id="295" w:name="_Toc423516454"/>
      <w:bookmarkStart w:id="296" w:name="_Toc429559041"/>
      <w:bookmarkStart w:id="297" w:name="_Toc42712560"/>
      <w:r w:rsidRPr="007A6372">
        <w:t>commande d’extension d’accès au PM</w:t>
      </w:r>
      <w:bookmarkEnd w:id="295"/>
      <w:bookmarkEnd w:id="296"/>
      <w:bookmarkEnd w:id="297"/>
    </w:p>
    <w:p w14:paraId="01370BE7" w14:textId="77777777" w:rsidR="007E63C7" w:rsidRPr="007A6372" w:rsidRDefault="007E63C7" w:rsidP="00F07830">
      <w:pPr>
        <w:pStyle w:val="Style8"/>
        <w:numPr>
          <w:ilvl w:val="2"/>
          <w:numId w:val="11"/>
        </w:numPr>
        <w:ind w:left="420"/>
      </w:pPr>
      <w:bookmarkStart w:id="298" w:name="_Toc423516455"/>
      <w:bookmarkStart w:id="299" w:name="_Toc429559042"/>
      <w:bookmarkStart w:id="300" w:name="_Toc42712561"/>
      <w:r w:rsidRPr="007A6372">
        <w:t>description</w:t>
      </w:r>
      <w:bookmarkEnd w:id="298"/>
      <w:bookmarkEnd w:id="299"/>
      <w:bookmarkEnd w:id="300"/>
    </w:p>
    <w:p w14:paraId="01370BE8" w14:textId="77777777" w:rsidR="00133CE6" w:rsidRPr="007A6372" w:rsidRDefault="007E63C7" w:rsidP="00133CE6">
      <w:pPr>
        <w:pStyle w:val="Texte"/>
        <w:ind w:left="420"/>
      </w:pPr>
      <w:r w:rsidRPr="007A6372">
        <w:t>L’Opérateur peut demander à bénéficier d’un Emplacement supplémentaire dans un PME, au titre d’une offre de cofinancement ou de l’offre d’accès à la Ligne FTTH.</w:t>
      </w:r>
      <w:r w:rsidR="00133CE6" w:rsidRPr="007A6372">
        <w:t xml:space="preserve"> </w:t>
      </w:r>
    </w:p>
    <w:p w14:paraId="01370BE9" w14:textId="7C4C98E9" w:rsidR="00DE4D18" w:rsidRPr="007A6372" w:rsidRDefault="00AD1450" w:rsidP="00DE4D18">
      <w:pPr>
        <w:pStyle w:val="Texte"/>
        <w:ind w:left="420"/>
      </w:pPr>
      <w:r w:rsidRPr="007A6372">
        <w:rPr>
          <w:color w:val="000000"/>
        </w:rPr>
        <w:t>L’Opérateur d’Immeuble</w:t>
      </w:r>
      <w:r w:rsidR="00EB703D" w:rsidRPr="007A6372">
        <w:t xml:space="preserve"> </w:t>
      </w:r>
      <w:r w:rsidR="007E63C7" w:rsidRPr="007A6372">
        <w:t>se réserve le droit de rejeter la demande si celle-ci n’est pas justifiée par les besoins réels et objectifs de l’Opérateur.</w:t>
      </w:r>
      <w:r w:rsidR="00960BAD" w:rsidRPr="007A6372">
        <w:t xml:space="preserve"> L’Opérateur d’Immeuble</w:t>
      </w:r>
      <w:r w:rsidR="00DE4D18" w:rsidRPr="007A6372">
        <w:t xml:space="preserve"> ne s’opposera pas à des demandes d’extension pour anticiper un volume raisonnable de commandes d’accès FTTH supplémentaires, dès lors que les emplacements alloués ont bien été utilisés conformément aux</w:t>
      </w:r>
      <w:r w:rsidR="00C17070" w:rsidRPr="007A6372">
        <w:t xml:space="preserve"> stipulations du présent Contrat</w:t>
      </w:r>
      <w:r w:rsidR="00DE4D18" w:rsidRPr="007A6372">
        <w:t xml:space="preserve"> </w:t>
      </w:r>
      <w:r w:rsidR="00C17070" w:rsidRPr="007A6372">
        <w:t>et</w:t>
      </w:r>
      <w:r w:rsidR="00DE4D18" w:rsidRPr="007A6372">
        <w:t xml:space="preserve"> sous réserve de disponibilités suffisantes sur le PM. </w:t>
      </w:r>
    </w:p>
    <w:p w14:paraId="01370BEA" w14:textId="77777777" w:rsidR="007E63C7" w:rsidRPr="007A6372" w:rsidRDefault="007E63C7" w:rsidP="00F07830">
      <w:pPr>
        <w:pStyle w:val="Texte"/>
        <w:ind w:left="420"/>
      </w:pPr>
    </w:p>
    <w:p w14:paraId="01370BEB" w14:textId="77777777" w:rsidR="007E63C7" w:rsidRPr="007A6372" w:rsidRDefault="007E63C7" w:rsidP="00F07830">
      <w:pPr>
        <w:pStyle w:val="Style8"/>
        <w:numPr>
          <w:ilvl w:val="2"/>
          <w:numId w:val="11"/>
        </w:numPr>
        <w:ind w:left="420"/>
      </w:pPr>
      <w:bookmarkStart w:id="301" w:name="_Toc423516456"/>
      <w:bookmarkStart w:id="302" w:name="_Toc429559043"/>
      <w:bookmarkStart w:id="303" w:name="_Toc42712562"/>
      <w:r w:rsidRPr="007A6372">
        <w:t>prérequis</w:t>
      </w:r>
      <w:bookmarkEnd w:id="301"/>
      <w:bookmarkEnd w:id="302"/>
      <w:bookmarkEnd w:id="303"/>
      <w:r w:rsidRPr="007A6372">
        <w:t xml:space="preserve"> </w:t>
      </w:r>
    </w:p>
    <w:p w14:paraId="01370BEC" w14:textId="77777777" w:rsidR="007E63C7" w:rsidRPr="007A6372" w:rsidRDefault="007E63C7" w:rsidP="00F07830">
      <w:pPr>
        <w:pStyle w:val="Texte"/>
        <w:ind w:left="420"/>
      </w:pPr>
      <w:r w:rsidRPr="007A6372">
        <w:t>L’Opérateur peut commander un Emplacement supplémentaire dans un PM aux conditions cumulatives suivantes :</w:t>
      </w:r>
    </w:p>
    <w:p w14:paraId="01370BED" w14:textId="77777777" w:rsidR="007E63C7" w:rsidRPr="007A6372" w:rsidRDefault="007E63C7" w:rsidP="00884EAA">
      <w:pPr>
        <w:pStyle w:val="Textecourant"/>
        <w:numPr>
          <w:ilvl w:val="0"/>
          <w:numId w:val="17"/>
        </w:numPr>
        <w:tabs>
          <w:tab w:val="clear" w:pos="720"/>
          <w:tab w:val="num" w:pos="1140"/>
        </w:tabs>
        <w:ind w:left="1140"/>
      </w:pPr>
      <w:r w:rsidRPr="007A6372">
        <w:t xml:space="preserve">le PM est mis à disposition de l’Opérateur, </w:t>
      </w:r>
    </w:p>
    <w:p w14:paraId="01370BEE" w14:textId="77777777" w:rsidR="007E63C7" w:rsidRPr="007A6372" w:rsidRDefault="007E63C7" w:rsidP="00884EAA">
      <w:pPr>
        <w:pStyle w:val="Textecourant"/>
        <w:numPr>
          <w:ilvl w:val="0"/>
          <w:numId w:val="17"/>
        </w:numPr>
        <w:tabs>
          <w:tab w:val="clear" w:pos="720"/>
          <w:tab w:val="num" w:pos="1140"/>
        </w:tabs>
        <w:ind w:left="1140"/>
      </w:pPr>
      <w:r w:rsidRPr="007A6372">
        <w:t>l’Opérateur utilise tous ses Emplacements selon les conditions définies aux STAS,</w:t>
      </w:r>
    </w:p>
    <w:p w14:paraId="01370BEF" w14:textId="77777777" w:rsidR="007E63C7" w:rsidRPr="007A6372" w:rsidRDefault="007E63C7" w:rsidP="00884EAA">
      <w:pPr>
        <w:pStyle w:val="Textecourant"/>
        <w:numPr>
          <w:ilvl w:val="0"/>
          <w:numId w:val="17"/>
        </w:numPr>
        <w:tabs>
          <w:tab w:val="clear" w:pos="720"/>
          <w:tab w:val="num" w:pos="1140"/>
        </w:tabs>
        <w:ind w:left="1140"/>
      </w:pPr>
      <w:r w:rsidRPr="007A6372">
        <w:t>l’Opérateur dispose de moins d’un demi-Emplacement de libre,</w:t>
      </w:r>
    </w:p>
    <w:p w14:paraId="01370BF0" w14:textId="77777777" w:rsidR="007E63C7" w:rsidRPr="007A6372" w:rsidRDefault="007E63C7" w:rsidP="00884EAA">
      <w:pPr>
        <w:pStyle w:val="Textecourant"/>
        <w:numPr>
          <w:ilvl w:val="0"/>
          <w:numId w:val="17"/>
        </w:numPr>
        <w:tabs>
          <w:tab w:val="clear" w:pos="720"/>
          <w:tab w:val="num" w:pos="1140"/>
        </w:tabs>
        <w:ind w:left="1140"/>
      </w:pPr>
      <w:r w:rsidRPr="007A6372">
        <w:t>les équipements à héberger dans l’Emplacement supplémentaire sont :</w:t>
      </w:r>
    </w:p>
    <w:p w14:paraId="01370BF1" w14:textId="5A6E523F" w:rsidR="007E63C7" w:rsidRPr="007A6372" w:rsidRDefault="007E63C7" w:rsidP="00227083">
      <w:pPr>
        <w:pStyle w:val="Textecourant"/>
        <w:numPr>
          <w:ilvl w:val="0"/>
          <w:numId w:val="22"/>
        </w:numPr>
        <w:tabs>
          <w:tab w:val="clear" w:pos="1440"/>
          <w:tab w:val="num" w:pos="1860"/>
        </w:tabs>
        <w:ind w:left="1860"/>
      </w:pPr>
      <w:r w:rsidRPr="007A6372">
        <w:t xml:space="preserve">de même </w:t>
      </w:r>
      <w:r w:rsidRPr="002077A6">
        <w:t>nature (actifs ou</w:t>
      </w:r>
      <w:r w:rsidRPr="007A6372">
        <w:t xml:space="preserve"> passifs) que ceux autorisés initialement,</w:t>
      </w:r>
    </w:p>
    <w:p w14:paraId="01370BF2" w14:textId="231762BE" w:rsidR="007E63C7" w:rsidRPr="007A6372" w:rsidRDefault="007E63C7" w:rsidP="00227083">
      <w:pPr>
        <w:pStyle w:val="Textecourant"/>
        <w:numPr>
          <w:ilvl w:val="0"/>
          <w:numId w:val="22"/>
        </w:numPr>
        <w:tabs>
          <w:tab w:val="clear" w:pos="1440"/>
          <w:tab w:val="num" w:pos="1860"/>
        </w:tabs>
        <w:ind w:left="1860"/>
      </w:pPr>
      <w:r w:rsidRPr="007A6372">
        <w:t>conformes à ceux préconisés dans les STAS ou ont été validés par</w:t>
      </w:r>
      <w:r w:rsidR="00960BAD" w:rsidRPr="007A6372">
        <w:t xml:space="preserve"> l’Opérateur d’Immeuble</w:t>
      </w:r>
      <w:r w:rsidRPr="007A6372">
        <w:t xml:space="preserve">. </w:t>
      </w:r>
    </w:p>
    <w:p w14:paraId="01370BF3" w14:textId="77777777" w:rsidR="007E63C7" w:rsidRPr="007A6372" w:rsidRDefault="007E63C7" w:rsidP="00F07830">
      <w:pPr>
        <w:pStyle w:val="Texte"/>
        <w:ind w:left="420"/>
      </w:pPr>
    </w:p>
    <w:p w14:paraId="01370BF4" w14:textId="77777777" w:rsidR="007E63C7" w:rsidRPr="007A6372" w:rsidRDefault="00991100" w:rsidP="00F07830">
      <w:pPr>
        <w:pStyle w:val="Style8"/>
        <w:numPr>
          <w:ilvl w:val="2"/>
          <w:numId w:val="11"/>
        </w:numPr>
        <w:ind w:left="420"/>
      </w:pPr>
      <w:bookmarkStart w:id="304" w:name="_Toc429559044"/>
      <w:bookmarkStart w:id="305" w:name="_Toc42712563"/>
      <w:r w:rsidRPr="007A6372">
        <w:t>commande</w:t>
      </w:r>
      <w:bookmarkEnd w:id="304"/>
      <w:bookmarkEnd w:id="305"/>
    </w:p>
    <w:p w14:paraId="01370BF5" w14:textId="05194541" w:rsidR="007E63C7" w:rsidRPr="007A6372" w:rsidRDefault="007E63C7" w:rsidP="00F07830">
      <w:pPr>
        <w:pStyle w:val="Texte"/>
        <w:ind w:left="420"/>
      </w:pPr>
      <w:r w:rsidRPr="007A6372">
        <w:t>Afin de passer une commande d’extension d’accès au PM, l’Opérateur doit faire parvenir à</w:t>
      </w:r>
      <w:r w:rsidR="00960BAD" w:rsidRPr="007A6372">
        <w:t xml:space="preserve"> l’Opérateur d’Immeuble</w:t>
      </w:r>
      <w:r w:rsidR="00EB703D" w:rsidRPr="007A6372">
        <w:t xml:space="preserve"> </w:t>
      </w:r>
      <w:r w:rsidRPr="007A6372">
        <w:t>par courrier électronique, une commande au format « </w:t>
      </w:r>
      <w:proofErr w:type="spellStart"/>
      <w:r w:rsidRPr="007A6372">
        <w:t>Cmd_Acces_Pm</w:t>
      </w:r>
      <w:proofErr w:type="spellEnd"/>
      <w:r w:rsidR="008A4DB5" w:rsidRPr="007A6372">
        <w:t xml:space="preserve"> </w:t>
      </w:r>
      <w:r w:rsidRPr="007A6372">
        <w:t>».</w:t>
      </w:r>
    </w:p>
    <w:p w14:paraId="01370BF6" w14:textId="358271D5" w:rsidR="007E63C7" w:rsidRPr="007A6372" w:rsidRDefault="00AD1450" w:rsidP="00F07830">
      <w:pPr>
        <w:pStyle w:val="Texte"/>
        <w:ind w:left="420"/>
      </w:pPr>
      <w:r w:rsidRPr="007A6372">
        <w:rPr>
          <w:color w:val="000000"/>
        </w:rPr>
        <w:t>L’Opérateur d’Immeuble</w:t>
      </w:r>
      <w:r w:rsidR="00EB703D" w:rsidRPr="007A6372">
        <w:t xml:space="preserve"> </w:t>
      </w:r>
      <w:r w:rsidR="007E63C7" w:rsidRPr="007A6372">
        <w:t>envoie par courrier électronique à l’Opérateur un accusé de réception de la commande de PM dans les 2 Jours Ouvrés qui suivent la réception de la commande au</w:t>
      </w:r>
      <w:r w:rsidR="00A477B2" w:rsidRPr="007A6372">
        <w:t xml:space="preserve"> </w:t>
      </w:r>
      <w:r w:rsidR="007E63C7" w:rsidRPr="007A6372">
        <w:t>format « </w:t>
      </w:r>
      <w:proofErr w:type="spellStart"/>
      <w:r w:rsidR="007E63C7" w:rsidRPr="007A6372">
        <w:t>AR_Acces_Pm</w:t>
      </w:r>
      <w:proofErr w:type="spellEnd"/>
      <w:r w:rsidR="008A4DB5" w:rsidRPr="007A6372">
        <w:t xml:space="preserve"> </w:t>
      </w:r>
      <w:r w:rsidR="007E63C7" w:rsidRPr="007A6372">
        <w:t>»</w:t>
      </w:r>
      <w:r w:rsidR="008A4DB5" w:rsidRPr="007A6372">
        <w:t>.</w:t>
      </w:r>
      <w:r w:rsidR="007E63C7" w:rsidRPr="007A6372">
        <w:t xml:space="preserve"> </w:t>
      </w:r>
    </w:p>
    <w:p w14:paraId="01370BF7" w14:textId="22AA919A" w:rsidR="007E63C7" w:rsidRPr="007A6372" w:rsidRDefault="007E63C7" w:rsidP="00F07830">
      <w:pPr>
        <w:pStyle w:val="Texte"/>
        <w:ind w:left="420"/>
      </w:pPr>
      <w:r w:rsidRPr="007A6372">
        <w:t>Toute commande incomplète ou non conforme au format défini est rejetée par</w:t>
      </w:r>
      <w:r w:rsidR="00960BAD" w:rsidRPr="007A6372">
        <w:t xml:space="preserve"> l’Opérateur d’Immeuble</w:t>
      </w:r>
      <w:r w:rsidR="00EB703D" w:rsidRPr="007A6372">
        <w:t xml:space="preserve"> </w:t>
      </w:r>
      <w:r w:rsidRPr="007A6372">
        <w:t>qui émet un accusé de réception négatif au</w:t>
      </w:r>
      <w:r w:rsidR="00A477B2" w:rsidRPr="007A6372">
        <w:t xml:space="preserve"> </w:t>
      </w:r>
      <w:r w:rsidRPr="007A6372">
        <w:t>format « </w:t>
      </w:r>
      <w:proofErr w:type="spellStart"/>
      <w:r w:rsidRPr="007A6372">
        <w:t>AR_Acces_Pm</w:t>
      </w:r>
      <w:proofErr w:type="spellEnd"/>
      <w:r w:rsidRPr="007A6372">
        <w:t> »</w:t>
      </w:r>
      <w:r w:rsidR="00960BAD" w:rsidRPr="007A6372">
        <w:t>. L’Opérateur d’Immeuble</w:t>
      </w:r>
      <w:r w:rsidR="00EB703D" w:rsidRPr="007A6372">
        <w:t xml:space="preserve"> </w:t>
      </w:r>
      <w:r w:rsidRPr="007A6372">
        <w:t xml:space="preserve">facture à l’Opérateur une pénalité </w:t>
      </w:r>
      <w:r w:rsidR="007F5D09" w:rsidRPr="007A6372">
        <w:t>dont le montant est indiqué</w:t>
      </w:r>
      <w:r w:rsidRPr="007A6372">
        <w:t xml:space="preserve"> à l’annexe </w:t>
      </w:r>
      <w:r w:rsidR="00E633D3" w:rsidRPr="007A6372">
        <w:t xml:space="preserve"> 1 </w:t>
      </w:r>
      <w:r w:rsidR="00E011E0" w:rsidRPr="007A6372">
        <w:t>« pénalités »</w:t>
      </w:r>
      <w:r w:rsidRPr="007A6372">
        <w:t xml:space="preserve"> des Conditions Générales.</w:t>
      </w:r>
      <w:r w:rsidRPr="007A6372" w:rsidDel="006C3995">
        <w:t xml:space="preserve"> </w:t>
      </w:r>
    </w:p>
    <w:p w14:paraId="01370BF8" w14:textId="1E005DFB" w:rsidR="007E63C7" w:rsidRPr="007A6372" w:rsidRDefault="007E63C7" w:rsidP="00F07830">
      <w:pPr>
        <w:pStyle w:val="Texte"/>
        <w:ind w:left="420"/>
      </w:pPr>
      <w:r w:rsidRPr="007A6372">
        <w:t>Lorsqu’une commande d’extension d’accès au PM ne peut être satisfaite,</w:t>
      </w:r>
      <w:r w:rsidR="00960BAD" w:rsidRPr="007A6372">
        <w:t xml:space="preserve"> l’Opérateur d’Immeuble</w:t>
      </w:r>
      <w:r w:rsidR="00EB703D" w:rsidRPr="007A6372">
        <w:t xml:space="preserve"> </w:t>
      </w:r>
      <w:r w:rsidRPr="007A6372">
        <w:t>émet un compte rendu négatif</w:t>
      </w:r>
      <w:r w:rsidR="00A477B2" w:rsidRPr="007A6372">
        <w:t xml:space="preserve"> </w:t>
      </w:r>
      <w:r w:rsidRPr="007A6372">
        <w:t>au format « </w:t>
      </w:r>
      <w:proofErr w:type="spellStart"/>
      <w:r w:rsidRPr="007A6372">
        <w:t>CR_MAD_Pm</w:t>
      </w:r>
      <w:proofErr w:type="spellEnd"/>
      <w:r w:rsidRPr="007A6372">
        <w:t> », sans frais pour l’Opérateur.</w:t>
      </w:r>
    </w:p>
    <w:p w14:paraId="01370BF9" w14:textId="77777777" w:rsidR="007E63C7" w:rsidRPr="007A6372" w:rsidRDefault="007E63C7" w:rsidP="00F07830">
      <w:pPr>
        <w:pStyle w:val="Texte"/>
        <w:ind w:left="420"/>
      </w:pPr>
      <w:r w:rsidRPr="007A6372" w:rsidDel="006C3995">
        <w:t xml:space="preserve"> </w:t>
      </w:r>
    </w:p>
    <w:p w14:paraId="01370BFA" w14:textId="77777777" w:rsidR="007E63C7" w:rsidRPr="007A6372" w:rsidRDefault="007E63C7" w:rsidP="007E0DD1">
      <w:pPr>
        <w:pStyle w:val="Titre2"/>
        <w:ind w:left="996"/>
      </w:pPr>
      <w:bookmarkStart w:id="306" w:name="_Toc423516458"/>
      <w:bookmarkStart w:id="307" w:name="_Toc429559045"/>
      <w:bookmarkStart w:id="308" w:name="_Toc42712564"/>
      <w:r w:rsidRPr="007A6372">
        <w:t>livraison de l’accès au PM et de l’extension d’accès au PM</w:t>
      </w:r>
      <w:bookmarkEnd w:id="306"/>
      <w:bookmarkEnd w:id="307"/>
      <w:bookmarkEnd w:id="308"/>
    </w:p>
    <w:p w14:paraId="01370BFB" w14:textId="77777777" w:rsidR="00846027" w:rsidRPr="007A6372" w:rsidRDefault="00846027" w:rsidP="007E0DD1">
      <w:pPr>
        <w:pStyle w:val="Style8"/>
        <w:numPr>
          <w:ilvl w:val="2"/>
          <w:numId w:val="11"/>
        </w:numPr>
        <w:ind w:left="420"/>
      </w:pPr>
      <w:bookmarkStart w:id="309" w:name="_Toc478993206"/>
      <w:bookmarkStart w:id="310" w:name="_Toc42712565"/>
      <w:r w:rsidRPr="007A6372">
        <w:t>information de l’Opérateur</w:t>
      </w:r>
      <w:bookmarkEnd w:id="309"/>
      <w:bookmarkEnd w:id="310"/>
    </w:p>
    <w:p w14:paraId="01370BFC" w14:textId="0F2232C3" w:rsidR="007E63C7" w:rsidRPr="007A6372" w:rsidRDefault="007E63C7" w:rsidP="00F07830">
      <w:pPr>
        <w:pStyle w:val="Texte"/>
        <w:ind w:left="420"/>
      </w:pPr>
      <w:r w:rsidRPr="007A6372">
        <w:t>L’Opérateur est informé de la livraison de l’accès au PM ou de l’extension d’accès au PM par l’envoi d’un compte</w:t>
      </w:r>
      <w:r w:rsidR="005C0CD0" w:rsidRPr="007A6372">
        <w:t xml:space="preserve"> </w:t>
      </w:r>
      <w:r w:rsidRPr="007A6372">
        <w:t>rendu de mise à disposition du PM au format « </w:t>
      </w:r>
      <w:proofErr w:type="spellStart"/>
      <w:r w:rsidRPr="007A6372">
        <w:t>CR_MAD_Pm</w:t>
      </w:r>
      <w:proofErr w:type="spellEnd"/>
      <w:r w:rsidR="002F00C5" w:rsidRPr="007A6372">
        <w:t> »</w:t>
      </w:r>
      <w:r w:rsidR="00C20C5A" w:rsidRPr="007A6372">
        <w:t> :</w:t>
      </w:r>
    </w:p>
    <w:p w14:paraId="01370BFD" w14:textId="77777777" w:rsidR="007E63C7" w:rsidRPr="007A6372" w:rsidRDefault="00D67993" w:rsidP="00884EAA">
      <w:pPr>
        <w:pStyle w:val="Textecourant"/>
        <w:numPr>
          <w:ilvl w:val="0"/>
          <w:numId w:val="17"/>
        </w:numPr>
        <w:tabs>
          <w:tab w:val="clear" w:pos="720"/>
          <w:tab w:val="num" w:pos="1140"/>
        </w:tabs>
        <w:ind w:left="1140"/>
      </w:pPr>
      <w:r w:rsidRPr="007A6372">
        <w:t>à la date</w:t>
      </w:r>
      <w:r w:rsidR="007E63C7" w:rsidRPr="007A6372">
        <w:t xml:space="preserve"> d’installation du PM si la date d’installation du PM est postérieure à la date de commande d’accès au PM ou à la date d’engagement de cofinancement ;</w:t>
      </w:r>
    </w:p>
    <w:p w14:paraId="01370BFE" w14:textId="5056CABE" w:rsidR="007E63C7" w:rsidRPr="007A6372" w:rsidRDefault="007E63C7" w:rsidP="00884EAA">
      <w:pPr>
        <w:pStyle w:val="Textecourant"/>
        <w:numPr>
          <w:ilvl w:val="0"/>
          <w:numId w:val="17"/>
        </w:numPr>
        <w:tabs>
          <w:tab w:val="clear" w:pos="720"/>
          <w:tab w:val="num" w:pos="1140"/>
        </w:tabs>
        <w:ind w:left="1140"/>
      </w:pPr>
      <w:r w:rsidRPr="007A6372">
        <w:t xml:space="preserve">au plus tard 7 Jours Ouvrés après l’ </w:t>
      </w:r>
      <w:r w:rsidR="008A4DB5" w:rsidRPr="007A6372">
        <w:t>« </w:t>
      </w:r>
      <w:proofErr w:type="spellStart"/>
      <w:r w:rsidRPr="007A6372">
        <w:t>AR_Cmd_Info_Pm</w:t>
      </w:r>
      <w:proofErr w:type="spellEnd"/>
      <w:r w:rsidR="008A4DB5" w:rsidRPr="007A6372">
        <w:t> »</w:t>
      </w:r>
      <w:r w:rsidR="00A477B2" w:rsidRPr="007A6372">
        <w:t xml:space="preserve"> </w:t>
      </w:r>
      <w:r w:rsidRPr="007A6372">
        <w:t>de commande d’accès au PM ou 7 Jours Ouvrés après la date d’envoi du «</w:t>
      </w:r>
      <w:r w:rsidR="00A477B2" w:rsidRPr="007A6372">
        <w:t xml:space="preserve"> </w:t>
      </w:r>
      <w:r w:rsidRPr="007A6372">
        <w:t>CR engagement »</w:t>
      </w:r>
      <w:r w:rsidR="00A477B2" w:rsidRPr="007A6372">
        <w:t xml:space="preserve"> </w:t>
      </w:r>
      <w:r w:rsidRPr="007A6372">
        <w:t>de cofinancement si la date d’installation du PM est antérieure à la date de commande d’accès au PM ou à la date d’engagement de cofinancement.</w:t>
      </w:r>
    </w:p>
    <w:p w14:paraId="01370BFF" w14:textId="24C808F0" w:rsidR="007E63C7" w:rsidRPr="007A6372" w:rsidRDefault="007E63C7" w:rsidP="00F07830">
      <w:pPr>
        <w:pStyle w:val="Texte"/>
        <w:ind w:left="420"/>
      </w:pPr>
      <w:r w:rsidRPr="007A6372">
        <w:lastRenderedPageBreak/>
        <w:t>En complément, lors de la livraison de l’accès et de l’extension d’accès au PM,</w:t>
      </w:r>
      <w:r w:rsidR="00960BAD" w:rsidRPr="007A6372">
        <w:t xml:space="preserve"> l’Opérateur d’Immeuble</w:t>
      </w:r>
      <w:r w:rsidR="00EB703D" w:rsidRPr="007A6372">
        <w:t xml:space="preserve"> </w:t>
      </w:r>
      <w:r w:rsidRPr="007A6372">
        <w:t>communique les caractéristiques techniques du PM, les conditions d’accessibilité au PM et le plan de cheminement de l’adduction au PM, sous la forme d’un fichier « </w:t>
      </w:r>
      <w:proofErr w:type="spellStart"/>
      <w:r w:rsidRPr="007A6372">
        <w:t>PlanMAD</w:t>
      </w:r>
      <w:proofErr w:type="spellEnd"/>
      <w:r w:rsidRPr="007A6372">
        <w:t> ».</w:t>
      </w:r>
    </w:p>
    <w:p w14:paraId="01370C00" w14:textId="77777777" w:rsidR="00FB0545" w:rsidRPr="007A6372" w:rsidRDefault="00FB0545" w:rsidP="00F07830">
      <w:pPr>
        <w:pStyle w:val="Texte"/>
        <w:ind w:left="420"/>
      </w:pPr>
    </w:p>
    <w:p w14:paraId="01370C01" w14:textId="77777777" w:rsidR="007E63C7" w:rsidRPr="007A6372" w:rsidRDefault="007E63C7" w:rsidP="00F07830">
      <w:pPr>
        <w:pStyle w:val="Texte"/>
        <w:ind w:left="420"/>
      </w:pPr>
    </w:p>
    <w:p w14:paraId="01370C02" w14:textId="77777777" w:rsidR="007E63C7" w:rsidRPr="007A6372" w:rsidRDefault="005537AF" w:rsidP="007E0DD1">
      <w:pPr>
        <w:pStyle w:val="Style8"/>
        <w:numPr>
          <w:ilvl w:val="2"/>
          <w:numId w:val="11"/>
        </w:numPr>
        <w:ind w:left="420"/>
      </w:pPr>
      <w:bookmarkStart w:id="311" w:name="_Toc423516459"/>
      <w:bookmarkStart w:id="312" w:name="_Toc429559046"/>
      <w:bookmarkStart w:id="313" w:name="_Toc42712566"/>
      <w:r w:rsidRPr="007A6372">
        <w:t>sans objet</w:t>
      </w:r>
      <w:bookmarkEnd w:id="311"/>
      <w:bookmarkEnd w:id="312"/>
      <w:bookmarkEnd w:id="313"/>
    </w:p>
    <w:p w14:paraId="01370C04" w14:textId="77777777" w:rsidR="007E63C7" w:rsidRPr="007A6372" w:rsidRDefault="007E63C7" w:rsidP="00F07830">
      <w:pPr>
        <w:pStyle w:val="Texte"/>
        <w:ind w:left="420"/>
      </w:pPr>
    </w:p>
    <w:p w14:paraId="01370C05" w14:textId="77777777" w:rsidR="007E63C7" w:rsidRPr="007A6372" w:rsidRDefault="007E63C7" w:rsidP="00E30B58">
      <w:pPr>
        <w:pStyle w:val="Titre2"/>
        <w:ind w:left="996"/>
      </w:pPr>
      <w:bookmarkStart w:id="314" w:name="_Toc423516460"/>
      <w:bookmarkStart w:id="315" w:name="_Toc429559047"/>
      <w:bookmarkStart w:id="316" w:name="_Toc42712567"/>
      <w:r w:rsidRPr="007A6372">
        <w:t>livraison des Câblages de sites</w:t>
      </w:r>
      <w:bookmarkEnd w:id="314"/>
      <w:bookmarkEnd w:id="315"/>
      <w:bookmarkEnd w:id="316"/>
      <w:r w:rsidRPr="007A6372">
        <w:t xml:space="preserve"> </w:t>
      </w:r>
    </w:p>
    <w:p w14:paraId="01370C06" w14:textId="290BB7D4" w:rsidR="007E63C7" w:rsidRPr="007A6372" w:rsidRDefault="007E63C7" w:rsidP="00F07830">
      <w:pPr>
        <w:pStyle w:val="Texte"/>
        <w:ind w:left="420"/>
      </w:pPr>
      <w:r w:rsidRPr="007A6372">
        <w:t>En complément de la mise à disposition d’un PM, l’Opérateur est informé de la mise à disposition d’un Câblage de sites desservi par ce PM, dès lors que le Câblage de sites est installé, par l’envoi d’un compte</w:t>
      </w:r>
      <w:r w:rsidR="005C0CD0" w:rsidRPr="007A6372">
        <w:t xml:space="preserve"> </w:t>
      </w:r>
      <w:r w:rsidRPr="007A6372">
        <w:t>rendu de mise à disposition du Câblage de sites au format « CR_MAD_PM » :</w:t>
      </w:r>
    </w:p>
    <w:p w14:paraId="01370C07" w14:textId="77777777" w:rsidR="007E63C7" w:rsidRPr="007A6372" w:rsidRDefault="00D67993" w:rsidP="00884EAA">
      <w:pPr>
        <w:pStyle w:val="Textecourant"/>
        <w:numPr>
          <w:ilvl w:val="0"/>
          <w:numId w:val="17"/>
        </w:numPr>
        <w:tabs>
          <w:tab w:val="clear" w:pos="720"/>
          <w:tab w:val="num" w:pos="1140"/>
        </w:tabs>
        <w:ind w:left="1140"/>
      </w:pPr>
      <w:r w:rsidRPr="007A6372">
        <w:t>à la date</w:t>
      </w:r>
      <w:r w:rsidR="007E63C7" w:rsidRPr="007A6372">
        <w:t xml:space="preserve"> d’installation du Câblage de sites pour les Câblages de sites dont la date d’installation est postérieure à la date de commande d’accès au PM ou à la date d’engagement de cofinancement ;</w:t>
      </w:r>
    </w:p>
    <w:p w14:paraId="01370C08" w14:textId="77777777" w:rsidR="007E63C7" w:rsidRPr="007A6372" w:rsidRDefault="007E63C7" w:rsidP="00884EAA">
      <w:pPr>
        <w:pStyle w:val="Textecourant"/>
        <w:numPr>
          <w:ilvl w:val="0"/>
          <w:numId w:val="17"/>
        </w:numPr>
        <w:tabs>
          <w:tab w:val="clear" w:pos="720"/>
          <w:tab w:val="num" w:pos="1140"/>
        </w:tabs>
        <w:ind w:left="1140"/>
      </w:pPr>
      <w:r w:rsidRPr="007A6372">
        <w:t>au plus tard 20 Jours Ouvrés après la date de commande d’accès au PM ou 7 Jours Ouvrés après la date d’envoi du «</w:t>
      </w:r>
      <w:r w:rsidR="00A477B2" w:rsidRPr="007A6372">
        <w:t xml:space="preserve"> </w:t>
      </w:r>
      <w:r w:rsidRPr="007A6372">
        <w:t>CR engagement »</w:t>
      </w:r>
      <w:r w:rsidR="00A477B2" w:rsidRPr="007A6372">
        <w:t xml:space="preserve"> </w:t>
      </w:r>
      <w:r w:rsidRPr="007A6372">
        <w:t>de cofinancement, si la date d’installation du Câblage de sites est antérieure à la date de commande d’accès au PM ou à la date d’engagement de cofinancement.</w:t>
      </w:r>
    </w:p>
    <w:p w14:paraId="627AEE37" w14:textId="77777777" w:rsidR="00786772" w:rsidRDefault="007E63C7" w:rsidP="007C02A9">
      <w:pPr>
        <w:pStyle w:val="Texte"/>
        <w:ind w:left="420"/>
      </w:pPr>
      <w:r w:rsidRPr="007A6372">
        <w:t>La livraison du Câblages de sites peut être réalisée simultanément à la livraison du PM ou ultérieurement.</w:t>
      </w:r>
    </w:p>
    <w:p w14:paraId="588BE170" w14:textId="21119FF4" w:rsidR="00786772" w:rsidRPr="00891851" w:rsidRDefault="00786772" w:rsidP="007C02A9">
      <w:pPr>
        <w:pStyle w:val="Texte"/>
        <w:ind w:left="420"/>
      </w:pPr>
      <w:r w:rsidRPr="00891851">
        <w:t>Cette mi</w:t>
      </w:r>
      <w:r>
        <w:t>se à disposition, s’accompagne</w:t>
      </w:r>
      <w:r w:rsidRPr="00891851">
        <w:t xml:space="preserve"> de la possibilité d’accès à l’intégralité des Fibres Partageables du Câblage </w:t>
      </w:r>
      <w:r>
        <w:t>de sites</w:t>
      </w:r>
      <w:r w:rsidRPr="00891851">
        <w:t>.</w:t>
      </w:r>
    </w:p>
    <w:p w14:paraId="09546F0A" w14:textId="3C3223AA" w:rsidR="00786772" w:rsidRDefault="00786772" w:rsidP="00786772">
      <w:pPr>
        <w:pStyle w:val="Texte"/>
        <w:ind w:left="420"/>
      </w:pPr>
      <w:r>
        <w:t>Les modalités techniques d’accès aux Fibres Partageables</w:t>
      </w:r>
      <w:r w:rsidRPr="00891851">
        <w:t xml:space="preserve"> sont précisées aux STAS.</w:t>
      </w:r>
    </w:p>
    <w:p w14:paraId="01370C0A" w14:textId="6BF54D7E" w:rsidR="009A03E0" w:rsidRPr="007A6372" w:rsidRDefault="009A03E0" w:rsidP="00F93796">
      <w:pPr>
        <w:pStyle w:val="Texte"/>
        <w:ind w:left="420"/>
      </w:pPr>
      <w:r w:rsidRPr="007A6372">
        <w:t>La Date de Mise en Service Commerciale du Câblages de sites est fixée par</w:t>
      </w:r>
      <w:r w:rsidR="00960BAD" w:rsidRPr="007A6372">
        <w:t xml:space="preserve"> l’Opérateur d’Immeuble</w:t>
      </w:r>
      <w:r w:rsidRPr="007A6372">
        <w:t xml:space="preserve"> à 1 mois après la date d’installation du Câblage de sites, sauf dans le cas </w:t>
      </w:r>
      <w:r w:rsidR="002A5897" w:rsidRPr="007A6372">
        <w:t>suivant</w:t>
      </w:r>
      <w:r w:rsidRPr="007A6372">
        <w:t> :</w:t>
      </w:r>
      <w:r w:rsidR="002A5897" w:rsidRPr="007A6372">
        <w:t xml:space="preserve"> </w:t>
      </w:r>
      <w:r w:rsidRPr="007A6372">
        <w:t>la Date d’installation du Câblages de sites est antérieure de plus d’1 mois à la Date de Mise en Service Commerciale du PM, alors la Date de Mise en Service Commerciale du PM est prise comme Date de Mise en Service Commerciale du Câblage de sites</w:t>
      </w:r>
      <w:r w:rsidR="008A4DB5" w:rsidRPr="007A6372">
        <w:t>.</w:t>
      </w:r>
    </w:p>
    <w:p w14:paraId="01370C0B" w14:textId="77777777" w:rsidR="007E63C7" w:rsidRPr="007A6372" w:rsidRDefault="007E63C7" w:rsidP="00F07830">
      <w:pPr>
        <w:pStyle w:val="Texte"/>
        <w:ind w:left="420"/>
      </w:pPr>
    </w:p>
    <w:p w14:paraId="01370C0C" w14:textId="77777777" w:rsidR="007E63C7" w:rsidRPr="007A6372" w:rsidRDefault="00C8510F" w:rsidP="00E30B58">
      <w:pPr>
        <w:pStyle w:val="Titre2"/>
        <w:ind w:left="996"/>
      </w:pPr>
      <w:bookmarkStart w:id="317" w:name="_Toc423516461"/>
      <w:bookmarkStart w:id="318" w:name="_Toc429559048"/>
      <w:bookmarkStart w:id="319" w:name="_Toc42712568"/>
      <w:r w:rsidRPr="007A6372">
        <w:t>m</w:t>
      </w:r>
      <w:r w:rsidR="007E63C7" w:rsidRPr="007A6372">
        <w:t>odalités spécifiques d’accès aux PME</w:t>
      </w:r>
      <w:bookmarkEnd w:id="317"/>
      <w:bookmarkEnd w:id="318"/>
      <w:bookmarkEnd w:id="319"/>
    </w:p>
    <w:p w14:paraId="01370C0D" w14:textId="7C754CFB" w:rsidR="007E63C7" w:rsidRPr="007A6372" w:rsidRDefault="007E63C7" w:rsidP="00F07830">
      <w:pPr>
        <w:pStyle w:val="Texte"/>
        <w:ind w:left="420"/>
      </w:pPr>
      <w:r w:rsidRPr="007A6372">
        <w:t xml:space="preserve">Le personnel de l’Opérateur ne </w:t>
      </w:r>
      <w:r w:rsidR="0011605E" w:rsidRPr="007A6372">
        <w:t xml:space="preserve">peut </w:t>
      </w:r>
      <w:r w:rsidRPr="007A6372">
        <w:t xml:space="preserve">accéder à un PME que sous réserve d’une remise de clé </w:t>
      </w:r>
      <w:r w:rsidR="006F71FE" w:rsidRPr="007A6372">
        <w:t xml:space="preserve">mécanique </w:t>
      </w:r>
      <w:r w:rsidRPr="007A6372">
        <w:t>par</w:t>
      </w:r>
      <w:r w:rsidR="00960BAD" w:rsidRPr="007A6372">
        <w:t xml:space="preserve"> l’Opérateur d’Immeuble</w:t>
      </w:r>
      <w:r w:rsidRPr="007A6372">
        <w:t>.</w:t>
      </w:r>
    </w:p>
    <w:p w14:paraId="01370C10" w14:textId="3B173FC1" w:rsidR="007E63C7" w:rsidRPr="007A6372" w:rsidRDefault="002F00C5" w:rsidP="00F07830">
      <w:pPr>
        <w:pStyle w:val="Texte"/>
        <w:ind w:left="420"/>
      </w:pPr>
      <w:bookmarkStart w:id="320" w:name="_Toc422911114"/>
      <w:bookmarkEnd w:id="320"/>
      <w:r w:rsidRPr="007A6372">
        <w:t>Certains</w:t>
      </w:r>
      <w:r w:rsidR="007E63C7" w:rsidRPr="007A6372">
        <w:t xml:space="preserve"> PME, </w:t>
      </w:r>
      <w:r w:rsidRPr="007A6372">
        <w:t>sont toutefois équipés d’un système d’ouverture avec une clé triangle,</w:t>
      </w:r>
      <w:r w:rsidR="007E63C7" w:rsidRPr="007A6372">
        <w:t xml:space="preserve"> pour </w:t>
      </w:r>
      <w:r w:rsidRPr="007A6372">
        <w:t xml:space="preserve">lesquels l’Opérateur doit disposer de ses propres clés triangle disponibles en approvisionnement standard et dont </w:t>
      </w:r>
      <w:r w:rsidR="007E63C7" w:rsidRPr="007A6372">
        <w:t xml:space="preserve">les </w:t>
      </w:r>
      <w:r w:rsidRPr="007A6372">
        <w:t>références sont fournies dans les STAS.</w:t>
      </w:r>
    </w:p>
    <w:p w14:paraId="01370C11" w14:textId="05F5B1A6" w:rsidR="007E63C7" w:rsidRPr="007A6372" w:rsidRDefault="007C2977" w:rsidP="00F07830">
      <w:pPr>
        <w:pStyle w:val="Texte"/>
        <w:ind w:left="420"/>
      </w:pPr>
      <w:r w:rsidRPr="007A6372">
        <w:t xml:space="preserve">Pour les PME accessibles au moyen de clés mécaniques, </w:t>
      </w:r>
      <w:r w:rsidR="00A95B04" w:rsidRPr="007A6372">
        <w:rPr>
          <w:color w:val="000000"/>
        </w:rPr>
        <w:t xml:space="preserve"> l’Opérateur d’Immeuble</w:t>
      </w:r>
      <w:r w:rsidR="00EB703D" w:rsidRPr="007A6372">
        <w:t xml:space="preserve"> </w:t>
      </w:r>
      <w:r w:rsidR="007E63C7" w:rsidRPr="007A6372">
        <w:t xml:space="preserve">fournit à l’Opérateur une seule clé mécanique par Zone de cofinancement où l’Opérateur doit avoir accès aux PM au titre du Contrat. </w:t>
      </w:r>
    </w:p>
    <w:p w14:paraId="01370C12" w14:textId="77777777" w:rsidR="007E63C7" w:rsidRPr="007A6372" w:rsidRDefault="007E63C7" w:rsidP="00F07830">
      <w:pPr>
        <w:pStyle w:val="Texte"/>
        <w:ind w:left="420"/>
      </w:pPr>
      <w:r w:rsidRPr="007A6372">
        <w:t>La mise à disposition à l’Opérateur d’au moins un PME sur la Zone de cofinancement est un prérequis à la fourniture d’une clé mécanique pour cette zone.</w:t>
      </w:r>
    </w:p>
    <w:p w14:paraId="01370C13" w14:textId="2B6653C5" w:rsidR="007E63C7" w:rsidRPr="007A6372" w:rsidRDefault="007E63C7" w:rsidP="00F07830">
      <w:pPr>
        <w:pStyle w:val="Texte"/>
        <w:ind w:left="420"/>
      </w:pPr>
      <w:r w:rsidRPr="007A6372">
        <w:t>Afin d’obtenir une clé mécanique, l’Opérateur fait parvenir à</w:t>
      </w:r>
      <w:r w:rsidR="00960BAD" w:rsidRPr="007A6372">
        <w:t xml:space="preserve"> l’Opérateur d’Immeuble</w:t>
      </w:r>
      <w:r w:rsidRPr="007A6372">
        <w:t>, par courrier électronique une demande de clé au format « </w:t>
      </w:r>
      <w:proofErr w:type="spellStart"/>
      <w:r w:rsidRPr="007A6372">
        <w:t>InfoResponsableCles</w:t>
      </w:r>
      <w:proofErr w:type="spellEnd"/>
      <w:r w:rsidRPr="007A6372">
        <w:t> ».</w:t>
      </w:r>
    </w:p>
    <w:p w14:paraId="01370C14" w14:textId="620AE00A" w:rsidR="007E63C7" w:rsidRPr="007A6372" w:rsidRDefault="00A95B04" w:rsidP="00F07830">
      <w:pPr>
        <w:pStyle w:val="Texte"/>
        <w:ind w:left="420"/>
      </w:pPr>
      <w:r w:rsidRPr="007A6372">
        <w:rPr>
          <w:color w:val="000000"/>
        </w:rPr>
        <w:t>L’Opérateur d’Immeuble</w:t>
      </w:r>
      <w:r w:rsidR="00EB703D" w:rsidRPr="007A6372">
        <w:t xml:space="preserve"> </w:t>
      </w:r>
      <w:r w:rsidR="007E63C7" w:rsidRPr="007A6372">
        <w:t>accuse réception de la demande par courrier</w:t>
      </w:r>
      <w:r w:rsidR="00A477B2" w:rsidRPr="007A6372">
        <w:t xml:space="preserve"> </w:t>
      </w:r>
      <w:r w:rsidR="007E63C7" w:rsidRPr="007A6372">
        <w:t>électronique selon le format « </w:t>
      </w:r>
      <w:proofErr w:type="spellStart"/>
      <w:r w:rsidR="007E63C7" w:rsidRPr="007A6372">
        <w:t>AR_Info_ResponsableCles</w:t>
      </w:r>
      <w:proofErr w:type="spellEnd"/>
      <w:r w:rsidR="007E63C7" w:rsidRPr="007A6372">
        <w:t> ». Toute commande incomplète ou non conforme ou pour laquelle une clé a déjà été attribuée à l’Opérateur sur la Zone de cofinancement est rejetée par</w:t>
      </w:r>
      <w:r w:rsidR="00960BAD" w:rsidRPr="007A6372">
        <w:t xml:space="preserve"> l’Opérateur d’Immeuble</w:t>
      </w:r>
      <w:r w:rsidR="007E63C7" w:rsidRPr="007A6372">
        <w:t>.</w:t>
      </w:r>
    </w:p>
    <w:p w14:paraId="01370C15" w14:textId="790B4327" w:rsidR="007E63C7" w:rsidRPr="007A6372" w:rsidRDefault="007E63C7" w:rsidP="00F07830">
      <w:pPr>
        <w:pStyle w:val="Texte"/>
        <w:ind w:left="420"/>
      </w:pPr>
      <w:r w:rsidRPr="007A6372">
        <w:t xml:space="preserve">Le </w:t>
      </w:r>
      <w:r w:rsidR="006B79C4">
        <w:t>g</w:t>
      </w:r>
      <w:r w:rsidRPr="007A6372">
        <w:t xml:space="preserve">estionnaire </w:t>
      </w:r>
      <w:r w:rsidR="007C2977" w:rsidRPr="007A6372">
        <w:t xml:space="preserve">des clés </w:t>
      </w:r>
      <w:r w:rsidRPr="007A6372">
        <w:t>de</w:t>
      </w:r>
      <w:r w:rsidR="00960BAD" w:rsidRPr="007A6372">
        <w:t xml:space="preserve"> l’Opérateur d’Immeuble</w:t>
      </w:r>
      <w:r w:rsidR="00A477B2" w:rsidRPr="007A6372">
        <w:t xml:space="preserve"> </w:t>
      </w:r>
      <w:r w:rsidRPr="007A6372">
        <w:t>contacte alors le « </w:t>
      </w:r>
      <w:proofErr w:type="spellStart"/>
      <w:r w:rsidRPr="007A6372">
        <w:t>ResponsableCles</w:t>
      </w:r>
      <w:proofErr w:type="spellEnd"/>
      <w:r w:rsidRPr="007A6372">
        <w:t> » indiqué par</w:t>
      </w:r>
      <w:r w:rsidR="00A477B2" w:rsidRPr="007A6372">
        <w:t xml:space="preserve"> </w:t>
      </w:r>
      <w:r w:rsidRPr="007A6372">
        <w:t xml:space="preserve"> l’Opérateur dans sa demande et définit avec lui les modalités de remise de la clé.</w:t>
      </w:r>
    </w:p>
    <w:p w14:paraId="01370C16" w14:textId="77777777" w:rsidR="007E63C7" w:rsidRPr="007A6372" w:rsidRDefault="007E63C7" w:rsidP="00F07830">
      <w:pPr>
        <w:pStyle w:val="Texte"/>
        <w:ind w:left="420"/>
      </w:pPr>
      <w:r w:rsidRPr="007A6372">
        <w:t>Cette clé n’est remise qu’au « </w:t>
      </w:r>
      <w:proofErr w:type="spellStart"/>
      <w:r w:rsidRPr="007A6372">
        <w:t>ResponsableCles</w:t>
      </w:r>
      <w:proofErr w:type="spellEnd"/>
      <w:r w:rsidRPr="007A6372">
        <w:t> » ou à</w:t>
      </w:r>
      <w:r w:rsidR="00A477B2" w:rsidRPr="007A6372">
        <w:t xml:space="preserve"> </w:t>
      </w:r>
      <w:r w:rsidRPr="007A6372">
        <w:t>un représentant de l’Opérateur, sur présentation :</w:t>
      </w:r>
    </w:p>
    <w:p w14:paraId="01370C17" w14:textId="08A57936" w:rsidR="007E63C7" w:rsidRPr="007A6372" w:rsidRDefault="007E63C7" w:rsidP="00620BB2">
      <w:pPr>
        <w:pStyle w:val="Textecourant"/>
        <w:numPr>
          <w:ilvl w:val="0"/>
          <w:numId w:val="17"/>
        </w:numPr>
        <w:tabs>
          <w:tab w:val="clear" w:pos="720"/>
          <w:tab w:val="num" w:pos="1140"/>
        </w:tabs>
        <w:ind w:left="1140"/>
      </w:pPr>
      <w:r w:rsidRPr="007A6372">
        <w:lastRenderedPageBreak/>
        <w:t>d’une carte professionnelle</w:t>
      </w:r>
      <w:r w:rsidR="007C2977" w:rsidRPr="007A6372">
        <w:t>,</w:t>
      </w:r>
    </w:p>
    <w:p w14:paraId="01370C18" w14:textId="00775AF8" w:rsidR="007E63C7" w:rsidRPr="007A6372" w:rsidRDefault="007E63C7" w:rsidP="00620BB2">
      <w:pPr>
        <w:pStyle w:val="Textecourant"/>
        <w:numPr>
          <w:ilvl w:val="0"/>
          <w:numId w:val="17"/>
        </w:numPr>
        <w:tabs>
          <w:tab w:val="clear" w:pos="720"/>
          <w:tab w:val="num" w:pos="1140"/>
        </w:tabs>
        <w:ind w:left="1140"/>
      </w:pPr>
      <w:r w:rsidRPr="007A6372">
        <w:t>le cas échéant, d’un mandat du « </w:t>
      </w:r>
      <w:proofErr w:type="spellStart"/>
      <w:r w:rsidRPr="007A6372">
        <w:t>ResponsableCles</w:t>
      </w:r>
      <w:proofErr w:type="spellEnd"/>
      <w:r w:rsidRPr="007A6372">
        <w:t> » de</w:t>
      </w:r>
      <w:r w:rsidR="00960BAD" w:rsidRPr="007A6372">
        <w:t xml:space="preserve"> l’Opérateur d’Immeuble</w:t>
      </w:r>
      <w:r w:rsidRPr="007A6372">
        <w:t xml:space="preserve"> au représentant de l’Opérateur</w:t>
      </w:r>
      <w:r w:rsidR="00A477B2" w:rsidRPr="007A6372">
        <w:t xml:space="preserve"> </w:t>
      </w:r>
      <w:r w:rsidRPr="007A6372">
        <w:t>la réception de la clé</w:t>
      </w:r>
      <w:r w:rsidR="007C2977" w:rsidRPr="007A6372">
        <w:t>.</w:t>
      </w:r>
    </w:p>
    <w:p w14:paraId="01370C19" w14:textId="77777777" w:rsidR="007E63C7" w:rsidRPr="007A6372" w:rsidRDefault="007E63C7" w:rsidP="00F07830">
      <w:pPr>
        <w:pStyle w:val="Texte"/>
        <w:ind w:left="420"/>
      </w:pPr>
      <w:r w:rsidRPr="007A6372">
        <w:t>La clé est remise à l’Opérateur :</w:t>
      </w:r>
    </w:p>
    <w:p w14:paraId="01370C1A" w14:textId="77777777" w:rsidR="007E63C7" w:rsidRPr="007A6372" w:rsidRDefault="007E63C7" w:rsidP="00620BB2">
      <w:pPr>
        <w:pStyle w:val="Textecourant"/>
        <w:numPr>
          <w:ilvl w:val="0"/>
          <w:numId w:val="17"/>
        </w:numPr>
        <w:tabs>
          <w:tab w:val="clear" w:pos="720"/>
          <w:tab w:val="num" w:pos="1140"/>
        </w:tabs>
        <w:ind w:left="1140"/>
      </w:pPr>
      <w:r w:rsidRPr="007A6372">
        <w:t>soit par courrier recommandé à l’adresse indiquée par le « </w:t>
      </w:r>
      <w:proofErr w:type="spellStart"/>
      <w:r w:rsidRPr="007A6372">
        <w:t>ResponsableCles</w:t>
      </w:r>
      <w:proofErr w:type="spellEnd"/>
      <w:r w:rsidRPr="007A6372">
        <w:t> » de l’Opérateur.</w:t>
      </w:r>
    </w:p>
    <w:p w14:paraId="01370C1B" w14:textId="401C258E" w:rsidR="007E63C7" w:rsidRPr="007A6372" w:rsidRDefault="007E63C7" w:rsidP="00F07830">
      <w:pPr>
        <w:pStyle w:val="Textecourant"/>
        <w:ind w:left="1140"/>
      </w:pPr>
      <w:r w:rsidRPr="007A6372">
        <w:t>Suite à réception de la clé, le « </w:t>
      </w:r>
      <w:proofErr w:type="spellStart"/>
      <w:r w:rsidRPr="007A6372">
        <w:t>ResponsableCles</w:t>
      </w:r>
      <w:proofErr w:type="spellEnd"/>
      <w:r w:rsidRPr="007A6372">
        <w:t xml:space="preserve"> » renvoie au </w:t>
      </w:r>
      <w:r w:rsidR="006B79C4">
        <w:t>g</w:t>
      </w:r>
      <w:r w:rsidRPr="007A6372">
        <w:t>estionnaire des clés de</w:t>
      </w:r>
      <w:r w:rsidR="00960BAD" w:rsidRPr="007A6372">
        <w:t xml:space="preserve"> l’Opérateur d’Immeuble</w:t>
      </w:r>
      <w:r w:rsidRPr="007A6372">
        <w:t xml:space="preserve"> un compte</w:t>
      </w:r>
      <w:r w:rsidR="005C0CD0" w:rsidRPr="007A6372">
        <w:t xml:space="preserve"> </w:t>
      </w:r>
      <w:r w:rsidRPr="007A6372">
        <w:t>rendu de réception par courrier électronique.</w:t>
      </w:r>
    </w:p>
    <w:p w14:paraId="01370C1C" w14:textId="12D99221" w:rsidR="007E63C7" w:rsidRPr="007A6372" w:rsidRDefault="007E63C7" w:rsidP="00620BB2">
      <w:pPr>
        <w:pStyle w:val="Textecourant"/>
        <w:numPr>
          <w:ilvl w:val="0"/>
          <w:numId w:val="17"/>
        </w:numPr>
        <w:tabs>
          <w:tab w:val="clear" w:pos="720"/>
          <w:tab w:val="num" w:pos="1140"/>
        </w:tabs>
        <w:ind w:left="1140"/>
      </w:pPr>
      <w:r w:rsidRPr="007A6372">
        <w:t xml:space="preserve">soit en main propre, à l’adresse du pôle de gestion logistique indiquée par le </w:t>
      </w:r>
      <w:r w:rsidR="006B79C4">
        <w:t>g</w:t>
      </w:r>
      <w:r w:rsidRPr="007A6372">
        <w:t>estionnaire des clés de</w:t>
      </w:r>
      <w:r w:rsidR="00960BAD" w:rsidRPr="007A6372">
        <w:t xml:space="preserve"> l’Opérateur d’Immeuble</w:t>
      </w:r>
      <w:r w:rsidRPr="007A6372">
        <w:t xml:space="preserve"> et sur prise de rendez-vous pendant les heures d’ouverture définies pour le pôle, et contre signature du compte</w:t>
      </w:r>
      <w:r w:rsidR="005C0CD0" w:rsidRPr="007A6372">
        <w:t xml:space="preserve"> </w:t>
      </w:r>
      <w:r w:rsidRPr="007A6372">
        <w:t>rendu de réception.</w:t>
      </w:r>
    </w:p>
    <w:p w14:paraId="01370C1D" w14:textId="77777777" w:rsidR="007E63C7" w:rsidRPr="007A6372" w:rsidRDefault="007E63C7" w:rsidP="00F07830">
      <w:pPr>
        <w:pStyle w:val="Texte"/>
        <w:ind w:left="420"/>
      </w:pPr>
      <w:r w:rsidRPr="007A6372">
        <w:t>Les clés peuvent être dupliquées par l’Opérateur pour ses besoins propres et pour ceux de ses Sous-</w:t>
      </w:r>
      <w:r w:rsidR="00363464" w:rsidRPr="007A6372">
        <w:t>t</w:t>
      </w:r>
      <w:r w:rsidRPr="007A6372">
        <w:t xml:space="preserve">raitants. L’Opérateur est responsable de l’utilisation des clés </w:t>
      </w:r>
      <w:r w:rsidR="00E8663E" w:rsidRPr="007A6372">
        <w:t xml:space="preserve">qu’il fait et de l’utilisation des clés </w:t>
      </w:r>
      <w:r w:rsidRPr="007A6372">
        <w:t>par ses Sous-traitants</w:t>
      </w:r>
      <w:r w:rsidR="00E05A8C" w:rsidRPr="007A6372">
        <w:t>.</w:t>
      </w:r>
    </w:p>
    <w:p w14:paraId="01370C1E" w14:textId="77777777" w:rsidR="007E63C7" w:rsidRPr="007A6372" w:rsidRDefault="007E63C7" w:rsidP="00F07830">
      <w:pPr>
        <w:pStyle w:val="Texte"/>
        <w:spacing w:before="0"/>
        <w:ind w:left="420"/>
      </w:pPr>
    </w:p>
    <w:p w14:paraId="01370C1F" w14:textId="77777777" w:rsidR="007E63C7" w:rsidRPr="007A6372" w:rsidRDefault="007E63C7" w:rsidP="00A01A2D">
      <w:pPr>
        <w:pStyle w:val="Titre2"/>
        <w:ind w:left="996"/>
      </w:pPr>
      <w:bookmarkStart w:id="321" w:name="_livraison_de_l’accès"/>
      <w:bookmarkStart w:id="322" w:name="_Toc309137790"/>
      <w:bookmarkStart w:id="323" w:name="_Toc309145946"/>
      <w:bookmarkStart w:id="324" w:name="_Toc313211107"/>
      <w:bookmarkStart w:id="325" w:name="_Toc313223617"/>
      <w:bookmarkStart w:id="326" w:name="_Toc314407846"/>
      <w:bookmarkStart w:id="327" w:name="_Ref343591591"/>
      <w:bookmarkStart w:id="328" w:name="_Toc423516464"/>
      <w:bookmarkStart w:id="329" w:name="_Toc429559050"/>
      <w:bookmarkStart w:id="330" w:name="_Toc42712569"/>
      <w:bookmarkEnd w:id="321"/>
      <w:r w:rsidRPr="007A6372">
        <w:t>travaux de raccordement au PM</w:t>
      </w:r>
      <w:bookmarkEnd w:id="294"/>
      <w:bookmarkEnd w:id="322"/>
      <w:bookmarkEnd w:id="323"/>
      <w:bookmarkEnd w:id="324"/>
      <w:bookmarkEnd w:id="325"/>
      <w:bookmarkEnd w:id="326"/>
      <w:bookmarkEnd w:id="327"/>
      <w:bookmarkEnd w:id="328"/>
      <w:bookmarkEnd w:id="329"/>
      <w:bookmarkEnd w:id="330"/>
    </w:p>
    <w:p w14:paraId="01370C20" w14:textId="77777777" w:rsidR="001E1163" w:rsidRPr="007A6372" w:rsidRDefault="001E1163" w:rsidP="00F07830">
      <w:pPr>
        <w:pStyle w:val="Texte"/>
        <w:ind w:left="420"/>
      </w:pPr>
    </w:p>
    <w:p w14:paraId="01370C21" w14:textId="77777777" w:rsidR="007E63C7" w:rsidRPr="007A6372" w:rsidRDefault="007E63C7" w:rsidP="00F07830">
      <w:pPr>
        <w:pStyle w:val="Style8"/>
        <w:numPr>
          <w:ilvl w:val="2"/>
          <w:numId w:val="11"/>
        </w:numPr>
        <w:ind w:left="420"/>
      </w:pPr>
      <w:bookmarkStart w:id="331" w:name="_Toc423516465"/>
      <w:bookmarkStart w:id="332" w:name="_Toc429559051"/>
      <w:bookmarkStart w:id="333" w:name="_Toc42712570"/>
      <w:r w:rsidRPr="007A6372">
        <w:t>informations préalables</w:t>
      </w:r>
      <w:bookmarkEnd w:id="331"/>
      <w:bookmarkEnd w:id="332"/>
      <w:bookmarkEnd w:id="333"/>
    </w:p>
    <w:p w14:paraId="01370C22" w14:textId="09D57F91" w:rsidR="007E63C7" w:rsidRPr="007A6372" w:rsidRDefault="007E63C7" w:rsidP="00854C94">
      <w:pPr>
        <w:pStyle w:val="Texte"/>
        <w:ind w:left="420"/>
      </w:pPr>
      <w:r w:rsidRPr="007A6372">
        <w:t>L’Opérateur notifie à</w:t>
      </w:r>
      <w:r w:rsidR="00960BAD" w:rsidRPr="007A6372">
        <w:t xml:space="preserve"> l’Opérateur d’Immeuble</w:t>
      </w:r>
      <w:r w:rsidRPr="007A6372">
        <w:t>, la date prévisionnelle de début des travaux de raccordement au PM, au format « </w:t>
      </w:r>
      <w:proofErr w:type="spellStart"/>
      <w:r w:rsidRPr="007A6372">
        <w:t>Notif_Interv_Prev</w:t>
      </w:r>
      <w:proofErr w:type="spellEnd"/>
      <w:r w:rsidR="00751892" w:rsidRPr="007A6372">
        <w:t xml:space="preserve"> </w:t>
      </w:r>
      <w:r w:rsidRPr="007A6372">
        <w:t>»</w:t>
      </w:r>
      <w:r w:rsidR="003C33C7" w:rsidRPr="007A6372">
        <w:t xml:space="preserve"> </w:t>
      </w:r>
      <w:r w:rsidRPr="007A6372">
        <w:t xml:space="preserve">dans un délai minimum de </w:t>
      </w:r>
      <w:r w:rsidR="00047F16" w:rsidRPr="007A6372">
        <w:t xml:space="preserve">2 </w:t>
      </w:r>
      <w:r w:rsidRPr="007A6372">
        <w:t>Jours Ouvrés avant la date effective de début des travaux de Raccordement au PM par l'Opérateur.</w:t>
      </w:r>
    </w:p>
    <w:p w14:paraId="01370C23" w14:textId="77777777" w:rsidR="007E63C7" w:rsidRPr="007A6372" w:rsidRDefault="007E63C7" w:rsidP="00F07830">
      <w:pPr>
        <w:pStyle w:val="Texte"/>
        <w:ind w:left="420"/>
      </w:pPr>
      <w:r w:rsidRPr="007A6372">
        <w:t xml:space="preserve">L’Opérateur fait son affaire de l'accès </w:t>
      </w:r>
      <w:r w:rsidR="005D7C9C" w:rsidRPr="007A6372">
        <w:t>par</w:t>
      </w:r>
      <w:r w:rsidRPr="007A6372">
        <w:t xml:space="preserve"> son personnel et celui de ses Sous-traitants à l’Immeuble FTTH.</w:t>
      </w:r>
    </w:p>
    <w:p w14:paraId="01370C24" w14:textId="7B22855C" w:rsidR="00B66F8B" w:rsidRPr="007A6372" w:rsidRDefault="007E63C7" w:rsidP="00F07830">
      <w:pPr>
        <w:pStyle w:val="Texte"/>
        <w:ind w:left="420"/>
      </w:pPr>
      <w:r w:rsidRPr="007A6372">
        <w:t>Les informations fournies par</w:t>
      </w:r>
      <w:r w:rsidR="00960BAD" w:rsidRPr="007A6372">
        <w:t xml:space="preserve"> l’Opérateur d’Immeuble</w:t>
      </w:r>
      <w:r w:rsidR="003C33C7" w:rsidRPr="007A6372" w:rsidDel="003C33C7">
        <w:t xml:space="preserve"> </w:t>
      </w:r>
      <w:r w:rsidRPr="007A6372">
        <w:t>pour accéder à l’Immeuble FTTH et contacter le Gestionnaire d’Immeuble sont celles dont</w:t>
      </w:r>
      <w:r w:rsidR="00960BAD" w:rsidRPr="007A6372">
        <w:t xml:space="preserve"> l’Opérateur d’Immeuble</w:t>
      </w:r>
      <w:r w:rsidR="00EB703D" w:rsidRPr="007A6372">
        <w:t xml:space="preserve"> </w:t>
      </w:r>
      <w:r w:rsidRPr="007A6372">
        <w:t xml:space="preserve">a connaissance. </w:t>
      </w:r>
    </w:p>
    <w:p w14:paraId="01370C25" w14:textId="76630F9B" w:rsidR="007E63C7" w:rsidRPr="007A6372" w:rsidRDefault="00A95B04" w:rsidP="00F07830">
      <w:pPr>
        <w:pStyle w:val="Texte"/>
        <w:ind w:left="420"/>
      </w:pPr>
      <w:r w:rsidRPr="007A6372">
        <w:rPr>
          <w:color w:val="000000"/>
        </w:rPr>
        <w:t>L’Opérateur d’Immeuble</w:t>
      </w:r>
      <w:r w:rsidR="00EB703D" w:rsidRPr="007A6372">
        <w:t xml:space="preserve"> </w:t>
      </w:r>
      <w:r w:rsidR="007E63C7" w:rsidRPr="007A6372">
        <w:t xml:space="preserve">ne peut être tenue pour responsable de tout retard lié à l'accès à l’Immeuble FTTH par l’Opérateur. </w:t>
      </w:r>
    </w:p>
    <w:p w14:paraId="01370C26" w14:textId="77777777" w:rsidR="007E63C7" w:rsidRPr="007A6372" w:rsidRDefault="007E63C7" w:rsidP="00F07830">
      <w:pPr>
        <w:pStyle w:val="Texte"/>
        <w:ind w:left="420"/>
      </w:pPr>
    </w:p>
    <w:p w14:paraId="01370C27" w14:textId="77777777" w:rsidR="007E63C7" w:rsidRPr="007A6372" w:rsidRDefault="008170A0" w:rsidP="00F07830">
      <w:pPr>
        <w:pStyle w:val="Style8"/>
        <w:numPr>
          <w:ilvl w:val="2"/>
          <w:numId w:val="11"/>
        </w:numPr>
        <w:ind w:left="420"/>
      </w:pPr>
      <w:bookmarkStart w:id="334" w:name="_Toc423516466"/>
      <w:bookmarkStart w:id="335" w:name="_Toc429559052"/>
      <w:bookmarkStart w:id="336" w:name="_Toc42712571"/>
      <w:r w:rsidRPr="007A6372">
        <w:t xml:space="preserve">modalités </w:t>
      </w:r>
      <w:r w:rsidR="007E63C7" w:rsidRPr="007A6372">
        <w:t>de raccordement au PM</w:t>
      </w:r>
      <w:bookmarkEnd w:id="334"/>
      <w:bookmarkEnd w:id="335"/>
      <w:bookmarkEnd w:id="336"/>
    </w:p>
    <w:p w14:paraId="01370C28" w14:textId="77777777" w:rsidR="007E63C7" w:rsidRPr="007A6372" w:rsidRDefault="007E63C7" w:rsidP="00F07830">
      <w:pPr>
        <w:pStyle w:val="Texte"/>
        <w:ind w:left="420"/>
      </w:pPr>
      <w:r w:rsidRPr="007A6372">
        <w:t>L'Opérateur n'est autorisé à démonter aucun des matériels déjà installés dans le P</w:t>
      </w:r>
      <w:r w:rsidR="0078284D" w:rsidRPr="007A6372">
        <w:t>M</w:t>
      </w:r>
      <w:r w:rsidRPr="007A6372">
        <w:t xml:space="preserve"> par d'autres opérateurs.</w:t>
      </w:r>
    </w:p>
    <w:p w14:paraId="01370C29" w14:textId="7F6E3A6F" w:rsidR="00650707" w:rsidRPr="002077A6" w:rsidRDefault="005640F8" w:rsidP="00F07830">
      <w:pPr>
        <w:pStyle w:val="Texte"/>
        <w:ind w:left="420"/>
      </w:pPr>
      <w:r w:rsidRPr="007A6372">
        <w:t>L</w:t>
      </w:r>
      <w:r w:rsidR="00650707" w:rsidRPr="007A6372">
        <w:t>’O</w:t>
      </w:r>
      <w:r w:rsidRPr="007A6372">
        <w:t>pérateur</w:t>
      </w:r>
      <w:r w:rsidR="00650707" w:rsidRPr="007A6372">
        <w:t xml:space="preserve"> fait son affaire personnelle de l’obtention des autorisations nécessaires au raccordement de son </w:t>
      </w:r>
      <w:r w:rsidR="00650707" w:rsidRPr="002077A6">
        <w:t xml:space="preserve">réseau </w:t>
      </w:r>
      <w:r w:rsidRPr="002077A6">
        <w:t xml:space="preserve">au PM </w:t>
      </w:r>
      <w:r w:rsidR="00650707" w:rsidRPr="002077A6">
        <w:t>par toute voie (</w:t>
      </w:r>
      <w:r w:rsidRPr="002077A6">
        <w:t>nouveaux chemins de câble, travaux de percement ou de génie civil</w:t>
      </w:r>
      <w:r w:rsidR="008B0E1B" w:rsidRPr="002077A6">
        <w:t>,</w:t>
      </w:r>
      <w:r w:rsidR="007552B0" w:rsidRPr="002077A6">
        <w:t xml:space="preserve"> etc.</w:t>
      </w:r>
      <w:r w:rsidR="00650707" w:rsidRPr="002077A6">
        <w:t>) ou moyen autre que ceux communiqués par</w:t>
      </w:r>
      <w:r w:rsidR="00960BAD" w:rsidRPr="002077A6">
        <w:t xml:space="preserve"> l’Opérateur d’Immeuble</w:t>
      </w:r>
      <w:r w:rsidR="00650707" w:rsidRPr="002077A6">
        <w:t>.</w:t>
      </w:r>
    </w:p>
    <w:p w14:paraId="01370C2A" w14:textId="77777777" w:rsidR="007E63C7" w:rsidRPr="002077A6" w:rsidRDefault="007E63C7" w:rsidP="00F07830">
      <w:pPr>
        <w:pStyle w:val="Texte"/>
        <w:ind w:left="420"/>
      </w:pPr>
      <w:r w:rsidRPr="002077A6">
        <w:t xml:space="preserve">Le cas échéant, les Équipements actifs installés par l’Opérateur devront se conformer aux normes de référence applicables notamment en matière d’environnement, de bruit, d’alimentation électrique, telles que décrites dans les STAS. </w:t>
      </w:r>
    </w:p>
    <w:p w14:paraId="01370C2B" w14:textId="6ADE29F8" w:rsidR="007E63C7" w:rsidRPr="002077A6" w:rsidRDefault="007E63C7" w:rsidP="00F07830">
      <w:pPr>
        <w:pStyle w:val="Texte"/>
        <w:ind w:left="420"/>
      </w:pPr>
      <w:r w:rsidRPr="002077A6">
        <w:t>Le résultat des vérifications et mesures requises conformément aux STAS, pour toute installation d’Equipement actif</w:t>
      </w:r>
      <w:r w:rsidR="00A477B2" w:rsidRPr="002077A6">
        <w:t xml:space="preserve"> </w:t>
      </w:r>
      <w:r w:rsidRPr="002077A6">
        <w:t>est transmis à</w:t>
      </w:r>
      <w:r w:rsidR="00960BAD" w:rsidRPr="002077A6">
        <w:t xml:space="preserve"> l’Opérateur d’Immeuble</w:t>
      </w:r>
      <w:r w:rsidR="00EB703D" w:rsidRPr="002077A6">
        <w:t xml:space="preserve"> </w:t>
      </w:r>
      <w:r w:rsidRPr="002077A6">
        <w:t xml:space="preserve">par l’Opérateur selon les modalités de </w:t>
      </w:r>
      <w:r w:rsidR="00853627" w:rsidRPr="002077A6">
        <w:t>l’article « information en fin de travaux »</w:t>
      </w:r>
      <w:r w:rsidRPr="002077A6">
        <w:t>.</w:t>
      </w:r>
    </w:p>
    <w:p w14:paraId="01370C2C" w14:textId="20324EED" w:rsidR="007E63C7" w:rsidRPr="007A6372" w:rsidRDefault="007E63C7" w:rsidP="00F07830">
      <w:pPr>
        <w:pStyle w:val="Texte"/>
        <w:ind w:left="420"/>
      </w:pPr>
      <w:r w:rsidRPr="002077A6">
        <w:t xml:space="preserve">Toute modification des </w:t>
      </w:r>
      <w:r w:rsidR="0052602D" w:rsidRPr="002077A6">
        <w:t>E</w:t>
      </w:r>
      <w:r w:rsidRPr="002077A6">
        <w:t xml:space="preserve">quipements </w:t>
      </w:r>
      <w:r w:rsidR="0052602D" w:rsidRPr="002077A6">
        <w:t xml:space="preserve">actifs </w:t>
      </w:r>
      <w:r w:rsidRPr="002077A6">
        <w:t>installés par l’Opérateur doit faire l’objet de nouvelles vérifications et mesures et le résultat doit être transmis à</w:t>
      </w:r>
      <w:r w:rsidR="00960BAD" w:rsidRPr="002077A6">
        <w:t xml:space="preserve"> l’Opérateur d’Immeuble</w:t>
      </w:r>
      <w:r w:rsidR="00EB703D" w:rsidRPr="002077A6">
        <w:t xml:space="preserve"> </w:t>
      </w:r>
      <w:r w:rsidRPr="002077A6">
        <w:t>selon les mêmes modalités.</w:t>
      </w:r>
      <w:r w:rsidR="0052602D" w:rsidRPr="002077A6">
        <w:t xml:space="preserve"> </w:t>
      </w:r>
      <w:r w:rsidRPr="002077A6">
        <w:t>En cas de non-conformité l’Opérateur procède aux opérations de mise en conformité dans le mois qui suit et s’interdit de mettre en service ces équipements tant qu’il n’a pas fourni à</w:t>
      </w:r>
      <w:r w:rsidR="00960BAD" w:rsidRPr="002077A6">
        <w:t xml:space="preserve"> l’Opérateur d’Immeuble</w:t>
      </w:r>
      <w:r w:rsidR="00EB703D" w:rsidRPr="002077A6">
        <w:t xml:space="preserve"> </w:t>
      </w:r>
      <w:r w:rsidRPr="002077A6">
        <w:t>la preuve de leur mise aux normes.</w:t>
      </w:r>
    </w:p>
    <w:p w14:paraId="01370C2D" w14:textId="77777777" w:rsidR="007E63C7" w:rsidRPr="007A6372" w:rsidRDefault="007E63C7" w:rsidP="00F07830">
      <w:pPr>
        <w:pStyle w:val="Texte"/>
        <w:ind w:left="420"/>
      </w:pPr>
      <w:r w:rsidRPr="007A6372">
        <w:t>L’Opérateur s’engage à :</w:t>
      </w:r>
    </w:p>
    <w:p w14:paraId="01370C2E" w14:textId="77777777" w:rsidR="007E63C7" w:rsidRPr="007A6372" w:rsidRDefault="007E63C7" w:rsidP="00884EAA">
      <w:pPr>
        <w:numPr>
          <w:ilvl w:val="0"/>
          <w:numId w:val="19"/>
        </w:numPr>
        <w:tabs>
          <w:tab w:val="clear" w:pos="720"/>
          <w:tab w:val="num" w:pos="1140"/>
        </w:tabs>
        <w:spacing w:before="120"/>
        <w:ind w:left="1140"/>
        <w:jc w:val="both"/>
      </w:pPr>
      <w:r w:rsidRPr="007A6372">
        <w:t>n</w:t>
      </w:r>
      <w:r w:rsidRPr="007A6372">
        <w:rPr>
          <w:szCs w:val="20"/>
        </w:rPr>
        <w:t xml:space="preserve">e pas stocker </w:t>
      </w:r>
      <w:r w:rsidRPr="007A6372">
        <w:t xml:space="preserve">de matériel en dehors des Emplacements mis à disposition, </w:t>
      </w:r>
    </w:p>
    <w:p w14:paraId="01370C2F" w14:textId="77777777" w:rsidR="007E63C7" w:rsidRPr="007A6372" w:rsidRDefault="007E63C7" w:rsidP="00884EAA">
      <w:pPr>
        <w:numPr>
          <w:ilvl w:val="0"/>
          <w:numId w:val="19"/>
        </w:numPr>
        <w:tabs>
          <w:tab w:val="clear" w:pos="720"/>
          <w:tab w:val="num" w:pos="1140"/>
        </w:tabs>
        <w:spacing w:before="120"/>
        <w:ind w:left="1140"/>
        <w:jc w:val="both"/>
      </w:pPr>
      <w:r w:rsidRPr="007A6372">
        <w:t>enlever ses déchets divers immédiatement après toute opération d’installation, d’extension, de désinstallation ou d’exploitation,</w:t>
      </w:r>
    </w:p>
    <w:p w14:paraId="01370C30" w14:textId="77777777" w:rsidR="007E63C7" w:rsidRPr="007A6372" w:rsidRDefault="007E63C7" w:rsidP="00884EAA">
      <w:pPr>
        <w:numPr>
          <w:ilvl w:val="0"/>
          <w:numId w:val="19"/>
        </w:numPr>
        <w:tabs>
          <w:tab w:val="clear" w:pos="720"/>
          <w:tab w:val="num" w:pos="1140"/>
        </w:tabs>
        <w:spacing w:before="120"/>
        <w:ind w:left="1140"/>
        <w:jc w:val="both"/>
        <w:rPr>
          <w:szCs w:val="20"/>
        </w:rPr>
      </w:pPr>
      <w:r w:rsidRPr="007A6372">
        <w:lastRenderedPageBreak/>
        <w:t>ne pas modifier quelque équipement que ce soit qui ne lui appartiendrait pas.</w:t>
      </w:r>
    </w:p>
    <w:p w14:paraId="01370C31" w14:textId="77777777" w:rsidR="007E63C7" w:rsidRPr="007A6372" w:rsidRDefault="007E63C7" w:rsidP="00F07830">
      <w:pPr>
        <w:pStyle w:val="Texte"/>
        <w:ind w:left="420"/>
      </w:pPr>
    </w:p>
    <w:p w14:paraId="01370C32" w14:textId="77777777" w:rsidR="007E63C7" w:rsidRPr="007A6372" w:rsidRDefault="007E63C7" w:rsidP="00F07830">
      <w:pPr>
        <w:pStyle w:val="Style8"/>
        <w:numPr>
          <w:ilvl w:val="2"/>
          <w:numId w:val="11"/>
        </w:numPr>
        <w:ind w:left="420"/>
      </w:pPr>
      <w:bookmarkStart w:id="337" w:name="_Toc423516467"/>
      <w:bookmarkStart w:id="338" w:name="_Toc429559053"/>
      <w:bookmarkStart w:id="339" w:name="_Ref431467751"/>
      <w:bookmarkStart w:id="340" w:name="_Toc42712572"/>
      <w:r w:rsidRPr="007A6372">
        <w:t>difficultés d</w:t>
      </w:r>
      <w:r w:rsidR="00F818D1" w:rsidRPr="007A6372">
        <w:t>e raccordement au PM</w:t>
      </w:r>
      <w:bookmarkEnd w:id="337"/>
      <w:bookmarkEnd w:id="338"/>
      <w:bookmarkEnd w:id="339"/>
      <w:bookmarkEnd w:id="340"/>
    </w:p>
    <w:p w14:paraId="01370C33" w14:textId="77777777" w:rsidR="00E2234F" w:rsidRPr="007A6372" w:rsidRDefault="00E2234F" w:rsidP="00E93697"/>
    <w:p w14:paraId="01370C34" w14:textId="77777777" w:rsidR="00F818D1" w:rsidRPr="007A6372" w:rsidRDefault="00E2234F" w:rsidP="00F07830">
      <w:pPr>
        <w:spacing w:before="120"/>
        <w:ind w:left="420"/>
        <w:jc w:val="both"/>
        <w:rPr>
          <w:rFonts w:cs="Arial"/>
          <w:sz w:val="22"/>
          <w:szCs w:val="22"/>
        </w:rPr>
      </w:pPr>
      <w:r w:rsidRPr="007A6372">
        <w:rPr>
          <w:rFonts w:cs="Arial"/>
          <w:sz w:val="22"/>
          <w:szCs w:val="22"/>
        </w:rPr>
        <w:t xml:space="preserve">5.9.3.1 </w:t>
      </w:r>
      <w:r w:rsidRPr="007A6372">
        <w:rPr>
          <w:bCs/>
          <w:iCs/>
          <w:color w:val="000000"/>
          <w:sz w:val="22"/>
          <w:szCs w:val="22"/>
        </w:rPr>
        <w:t>dépôt des signalisations</w:t>
      </w:r>
    </w:p>
    <w:p w14:paraId="01370C35" w14:textId="45FCC340" w:rsidR="007E63C7" w:rsidRPr="007A6372" w:rsidRDefault="007E63C7" w:rsidP="00F07830">
      <w:pPr>
        <w:spacing w:before="120"/>
        <w:ind w:left="420"/>
        <w:jc w:val="both"/>
        <w:rPr>
          <w:rFonts w:cs="Arial"/>
          <w:szCs w:val="20"/>
        </w:rPr>
      </w:pPr>
      <w:r w:rsidRPr="007A6372">
        <w:rPr>
          <w:rFonts w:cs="Arial"/>
          <w:szCs w:val="20"/>
        </w:rPr>
        <w:t>Dans le cas où pour se raccorder</w:t>
      </w:r>
      <w:r w:rsidR="00A477B2" w:rsidRPr="007A6372">
        <w:rPr>
          <w:rFonts w:cs="Arial"/>
          <w:szCs w:val="20"/>
        </w:rPr>
        <w:t xml:space="preserve"> </w:t>
      </w:r>
      <w:r w:rsidRPr="007A6372">
        <w:rPr>
          <w:rFonts w:cs="Arial"/>
          <w:szCs w:val="20"/>
        </w:rPr>
        <w:t>au PM, l’Opérateur rencontre des difficultés liées à l’ingénierie ou d</w:t>
      </w:r>
      <w:r w:rsidR="003C33C7" w:rsidRPr="007A6372">
        <w:rPr>
          <w:rFonts w:cs="Arial"/>
          <w:szCs w:val="20"/>
        </w:rPr>
        <w:t>’autr</w:t>
      </w:r>
      <w:r w:rsidRPr="007A6372">
        <w:rPr>
          <w:rFonts w:cs="Arial"/>
          <w:szCs w:val="20"/>
        </w:rPr>
        <w:t>es difficultés</w:t>
      </w:r>
      <w:r w:rsidR="003C33C7" w:rsidRPr="007A6372">
        <w:rPr>
          <w:rFonts w:cs="Arial"/>
          <w:szCs w:val="20"/>
        </w:rPr>
        <w:t xml:space="preserve">, </w:t>
      </w:r>
      <w:r w:rsidRPr="007A6372">
        <w:rPr>
          <w:rFonts w:cs="Arial"/>
          <w:szCs w:val="20"/>
        </w:rPr>
        <w:t>l’Opérateur transmet à</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une signalisation de « dysfonctionnement » afin qu</w:t>
      </w:r>
      <w:r w:rsidR="003C33C7" w:rsidRPr="007A6372">
        <w:rPr>
          <w:rFonts w:cs="Arial"/>
          <w:szCs w:val="20"/>
        </w:rPr>
        <w:t>e</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 xml:space="preserve">fasse ses meilleurs efforts pour débloquer la situation. </w:t>
      </w:r>
    </w:p>
    <w:p w14:paraId="01370C36" w14:textId="77777777" w:rsidR="007E63C7" w:rsidRPr="007A6372" w:rsidRDefault="007E63C7" w:rsidP="00F07830">
      <w:pPr>
        <w:spacing w:before="120"/>
        <w:ind w:left="420"/>
        <w:jc w:val="both"/>
        <w:rPr>
          <w:rFonts w:cs="Arial"/>
          <w:szCs w:val="20"/>
        </w:rPr>
      </w:pPr>
      <w:r w:rsidRPr="007A6372">
        <w:rPr>
          <w:rFonts w:cs="Arial"/>
          <w:szCs w:val="20"/>
        </w:rPr>
        <w:t xml:space="preserve">L’Opérateur transmet les signalisations de dysfonctionnement par e-SAV. </w:t>
      </w:r>
    </w:p>
    <w:p w14:paraId="01370C37" w14:textId="69AC7AA0" w:rsidR="007E63C7" w:rsidRPr="007A6372" w:rsidRDefault="007E63C7" w:rsidP="00F07830">
      <w:pPr>
        <w:spacing w:before="120"/>
        <w:ind w:left="420"/>
        <w:jc w:val="both"/>
        <w:rPr>
          <w:rFonts w:cs="Arial"/>
          <w:szCs w:val="20"/>
        </w:rPr>
      </w:pPr>
      <w:r w:rsidRPr="007A6372">
        <w:rPr>
          <w:rFonts w:cs="Arial"/>
          <w:szCs w:val="20"/>
        </w:rPr>
        <w:t>L’Opérateur dépose une signalisation par référence PM. Les types de signalisation</w:t>
      </w:r>
      <w:r w:rsidR="00A477B2" w:rsidRPr="007A6372">
        <w:rPr>
          <w:rFonts w:cs="Arial"/>
          <w:szCs w:val="20"/>
        </w:rPr>
        <w:t xml:space="preserve"> </w:t>
      </w:r>
      <w:r w:rsidRPr="007A6372">
        <w:rPr>
          <w:rFonts w:cs="Arial"/>
          <w:szCs w:val="20"/>
        </w:rPr>
        <w:t>à utiliser pour les dysfonctionnements sont ceux indiqués à la rubrique « Anomalies-Dysfonctionnements</w:t>
      </w:r>
      <w:r w:rsidR="009346A4" w:rsidRPr="007A6372">
        <w:rPr>
          <w:rFonts w:cs="Arial"/>
          <w:szCs w:val="20"/>
        </w:rPr>
        <w:t xml:space="preserve"> </w:t>
      </w:r>
      <w:r w:rsidRPr="007A6372">
        <w:rPr>
          <w:rFonts w:cs="Arial"/>
          <w:szCs w:val="20"/>
        </w:rPr>
        <w:t xml:space="preserve">» de l’annexe </w:t>
      </w:r>
      <w:r w:rsidR="00BF5F54" w:rsidRPr="007A6372">
        <w:rPr>
          <w:rFonts w:cs="Arial"/>
          <w:szCs w:val="20"/>
        </w:rPr>
        <w:t>«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 xml:space="preserve">. </w:t>
      </w:r>
    </w:p>
    <w:p w14:paraId="01370C38" w14:textId="77777777" w:rsidR="00E91823" w:rsidRPr="007A6372" w:rsidRDefault="007E63C7" w:rsidP="00F07830">
      <w:pPr>
        <w:spacing w:before="120"/>
        <w:ind w:left="420"/>
        <w:jc w:val="both"/>
        <w:rPr>
          <w:rFonts w:cs="Arial"/>
          <w:szCs w:val="20"/>
        </w:rPr>
      </w:pPr>
      <w:r w:rsidRPr="007A6372">
        <w:rPr>
          <w:rFonts w:cs="Arial"/>
          <w:szCs w:val="20"/>
        </w:rPr>
        <w:t>L’Opérateur doit indiquer dans le champ « nature initiale », la sous-catégorie conformément aux sous-catégories de dysfonctionnement indiquées dans la même rubrique.</w:t>
      </w:r>
      <w:r w:rsidR="00A477B2" w:rsidRPr="007A6372">
        <w:rPr>
          <w:rFonts w:cs="Arial"/>
          <w:szCs w:val="20"/>
        </w:rPr>
        <w:t xml:space="preserve"> </w:t>
      </w:r>
    </w:p>
    <w:p w14:paraId="01370C39" w14:textId="53BCC847" w:rsidR="007E63C7" w:rsidRPr="007A6372" w:rsidRDefault="007E63C7" w:rsidP="00F07830">
      <w:pPr>
        <w:spacing w:before="120"/>
        <w:ind w:left="420"/>
        <w:jc w:val="both"/>
        <w:rPr>
          <w:rFonts w:cs="Arial"/>
          <w:szCs w:val="20"/>
        </w:rPr>
      </w:pPr>
      <w:r w:rsidRPr="007A6372">
        <w:rPr>
          <w:rFonts w:cs="Arial"/>
          <w:szCs w:val="20"/>
        </w:rPr>
        <w:t xml:space="preserve">En cas d'indisponibilité d'e-SAV, l'Opérateur transmet les signalisations de dysfonctionnement par courrier électronique </w:t>
      </w:r>
      <w:r w:rsidR="00912624" w:rsidRPr="007A6372">
        <w:rPr>
          <w:rFonts w:cs="Arial"/>
          <w:szCs w:val="20"/>
        </w:rPr>
        <w:t>à l’« Interlocuteur désigné par</w:t>
      </w:r>
      <w:r w:rsidR="00960BAD" w:rsidRPr="007A6372">
        <w:rPr>
          <w:rFonts w:cs="Arial"/>
          <w:szCs w:val="20"/>
        </w:rPr>
        <w:t xml:space="preserve"> l’Opérateur d’Immeuble</w:t>
      </w:r>
      <w:r w:rsidR="00EB703D" w:rsidRPr="007A6372">
        <w:rPr>
          <w:rFonts w:cs="Arial"/>
          <w:szCs w:val="20"/>
        </w:rPr>
        <w:t xml:space="preserve"> </w:t>
      </w:r>
      <w:r w:rsidR="00912624" w:rsidRPr="007A6372">
        <w:rPr>
          <w:rFonts w:cs="Arial"/>
          <w:szCs w:val="20"/>
        </w:rPr>
        <w:t>pour la gestion des dysfonctionnements</w:t>
      </w:r>
      <w:r w:rsidR="00A477B2" w:rsidRPr="007A6372">
        <w:rPr>
          <w:rFonts w:cs="Arial"/>
          <w:szCs w:val="20"/>
        </w:rPr>
        <w:t xml:space="preserve"> </w:t>
      </w:r>
      <w:r w:rsidR="00912624" w:rsidRPr="007A6372">
        <w:rPr>
          <w:rFonts w:cs="Arial"/>
          <w:szCs w:val="20"/>
        </w:rPr>
        <w:t>indiqué</w:t>
      </w:r>
      <w:r w:rsidRPr="007A6372">
        <w:rPr>
          <w:rFonts w:cs="Arial"/>
          <w:szCs w:val="20"/>
        </w:rPr>
        <w:t xml:space="preserve"> à l'annexe </w:t>
      </w:r>
      <w:r w:rsidR="00E633D3" w:rsidRPr="007A6372">
        <w:rPr>
          <w:rFonts w:cs="Arial"/>
          <w:szCs w:val="20"/>
        </w:rPr>
        <w:t xml:space="preserve">5 </w:t>
      </w:r>
      <w:r w:rsidRPr="007A6372">
        <w:rPr>
          <w:rFonts w:cs="Arial"/>
          <w:szCs w:val="20"/>
        </w:rPr>
        <w:t>« </w:t>
      </w:r>
      <w:r w:rsidR="00C84E79" w:rsidRPr="007A6372">
        <w:t>contacts</w:t>
      </w:r>
      <w:r w:rsidRPr="007A6372">
        <w:rPr>
          <w:rFonts w:cs="Arial"/>
          <w:szCs w:val="20"/>
        </w:rPr>
        <w:t> »</w:t>
      </w:r>
      <w:r w:rsidR="000D6D58" w:rsidRPr="007A6372">
        <w:rPr>
          <w:rFonts w:cs="Arial"/>
          <w:szCs w:val="20"/>
        </w:rPr>
        <w:t xml:space="preserve"> des Conditions Générales</w:t>
      </w:r>
      <w:r w:rsidR="006920F7" w:rsidRPr="007A6372">
        <w:rPr>
          <w:rFonts w:cs="Arial"/>
          <w:szCs w:val="20"/>
        </w:rPr>
        <w:t>.</w:t>
      </w:r>
      <w:r w:rsidRPr="007A6372">
        <w:rPr>
          <w:rFonts w:cs="Arial"/>
          <w:szCs w:val="20"/>
        </w:rPr>
        <w:t xml:space="preserve"> L’Opérateur respecte alors le format « Anomalies-Dysfonctionnements» de </w:t>
      </w:r>
      <w:r w:rsidR="00BF5F54" w:rsidRPr="007A6372">
        <w:rPr>
          <w:rFonts w:cs="Arial"/>
          <w:szCs w:val="20"/>
        </w:rPr>
        <w:t>l’annexe «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 xml:space="preserve">. </w:t>
      </w:r>
    </w:p>
    <w:p w14:paraId="01370C3A" w14:textId="77777777" w:rsidR="00F818D1" w:rsidRPr="007A6372" w:rsidRDefault="00F818D1" w:rsidP="00F07830">
      <w:pPr>
        <w:spacing w:before="120"/>
        <w:ind w:left="420"/>
        <w:jc w:val="both"/>
        <w:rPr>
          <w:rFonts w:cs="Arial"/>
          <w:szCs w:val="20"/>
        </w:rPr>
      </w:pPr>
    </w:p>
    <w:p w14:paraId="01370C3B" w14:textId="77777777" w:rsidR="00F818D1" w:rsidRPr="007A6372" w:rsidRDefault="00E2234F" w:rsidP="0001134D">
      <w:pPr>
        <w:spacing w:before="120"/>
        <w:ind w:left="420"/>
        <w:jc w:val="both"/>
        <w:rPr>
          <w:rFonts w:cs="Arial"/>
          <w:sz w:val="22"/>
          <w:szCs w:val="22"/>
        </w:rPr>
      </w:pPr>
      <w:r w:rsidRPr="007A6372">
        <w:rPr>
          <w:rFonts w:cs="Arial"/>
          <w:sz w:val="22"/>
          <w:szCs w:val="22"/>
        </w:rPr>
        <w:t xml:space="preserve">5.9.3.2 </w:t>
      </w:r>
      <w:r w:rsidR="00EE64FD" w:rsidRPr="007A6372">
        <w:rPr>
          <w:rFonts w:cs="Arial"/>
          <w:sz w:val="22"/>
          <w:szCs w:val="22"/>
        </w:rPr>
        <w:t>t</w:t>
      </w:r>
      <w:r w:rsidRPr="007A6372">
        <w:rPr>
          <w:rFonts w:cs="Arial"/>
          <w:sz w:val="22"/>
          <w:szCs w:val="22"/>
        </w:rPr>
        <w:t>raitement et suivi des signalisations</w:t>
      </w:r>
    </w:p>
    <w:p w14:paraId="01370C3C" w14:textId="0C5C20C4"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accuse réception de la signalisation</w:t>
      </w:r>
      <w:r w:rsidR="00A477B2" w:rsidRPr="007A6372">
        <w:rPr>
          <w:rFonts w:cs="Arial"/>
          <w:szCs w:val="20"/>
        </w:rPr>
        <w:t xml:space="preserve"> </w:t>
      </w:r>
      <w:r w:rsidR="007E63C7" w:rsidRPr="007A6372">
        <w:rPr>
          <w:rFonts w:cs="Arial"/>
          <w:szCs w:val="20"/>
        </w:rPr>
        <w:t xml:space="preserve">dans les </w:t>
      </w:r>
      <w:r w:rsidR="00385445" w:rsidRPr="007A6372">
        <w:rPr>
          <w:rFonts w:cs="Arial"/>
          <w:szCs w:val="20"/>
        </w:rPr>
        <w:t xml:space="preserve">2 </w:t>
      </w:r>
      <w:r w:rsidR="007E63C7" w:rsidRPr="007A6372">
        <w:rPr>
          <w:rFonts w:cs="Arial"/>
          <w:szCs w:val="20"/>
        </w:rPr>
        <w:t xml:space="preserve">Jours Ouvrés qui suivent sa réception. </w:t>
      </w:r>
    </w:p>
    <w:p w14:paraId="01370C3D" w14:textId="4561B1EE"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rejette toute signalisation ne correspondant pas à un dysfonctionnement et en informe l’Opérateur en précisant le motif. La signalisation est alors définitivement clôturée.</w:t>
      </w:r>
    </w:p>
    <w:p w14:paraId="01370C3E" w14:textId="57862A95" w:rsidR="007E63C7" w:rsidRPr="007A6372" w:rsidRDefault="007E63C7" w:rsidP="00F07830">
      <w:pPr>
        <w:spacing w:before="120"/>
        <w:ind w:left="420"/>
        <w:jc w:val="both"/>
        <w:rPr>
          <w:rFonts w:cs="Arial"/>
          <w:szCs w:val="20"/>
        </w:rPr>
      </w:pPr>
      <w:r w:rsidRPr="007A6372">
        <w:rPr>
          <w:rFonts w:cs="Arial"/>
          <w:szCs w:val="20"/>
        </w:rPr>
        <w:t>Suite à la résolution de la signalisation,</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informe l’Opérateur de sa clôture ; l’Opérateur dispose alors de 7 jours calendaires pour contester la résolution et la clôture. En l’absence de contestation de l’Opérateur dans ce délai, la signalisation est définitivement clôturée.</w:t>
      </w:r>
    </w:p>
    <w:p w14:paraId="01370C3F" w14:textId="77777777" w:rsidR="007E63C7" w:rsidRPr="007A6372" w:rsidRDefault="007E63C7" w:rsidP="00F07830">
      <w:pPr>
        <w:spacing w:before="120"/>
        <w:ind w:left="420"/>
        <w:jc w:val="both"/>
        <w:rPr>
          <w:rFonts w:cs="Arial"/>
          <w:szCs w:val="20"/>
        </w:rPr>
      </w:pPr>
    </w:p>
    <w:p w14:paraId="40ECF9CE" w14:textId="543BDB28" w:rsidR="007C2977" w:rsidRPr="007A6372" w:rsidRDefault="007C2977" w:rsidP="007C2977">
      <w:pPr>
        <w:pStyle w:val="Style8"/>
        <w:numPr>
          <w:ilvl w:val="2"/>
          <w:numId w:val="11"/>
        </w:numPr>
        <w:ind w:left="420"/>
      </w:pPr>
      <w:bookmarkStart w:id="341" w:name="_Toc42712573"/>
      <w:r w:rsidRPr="007A6372">
        <w:t>sans objet</w:t>
      </w:r>
      <w:bookmarkEnd w:id="341"/>
    </w:p>
    <w:p w14:paraId="01370C40" w14:textId="77777777" w:rsidR="00EE4308" w:rsidRPr="007A6372" w:rsidRDefault="00EE4308" w:rsidP="00EE4308">
      <w:pPr>
        <w:spacing w:before="120"/>
        <w:ind w:left="420"/>
        <w:jc w:val="both"/>
      </w:pPr>
    </w:p>
    <w:p w14:paraId="01370C41" w14:textId="371E245E" w:rsidR="007E63C7" w:rsidRPr="007A6372" w:rsidRDefault="00C402FC" w:rsidP="00F07830">
      <w:pPr>
        <w:pStyle w:val="Style8"/>
        <w:numPr>
          <w:ilvl w:val="2"/>
          <w:numId w:val="11"/>
        </w:numPr>
        <w:ind w:left="420"/>
      </w:pPr>
      <w:bookmarkStart w:id="342" w:name="_Ref419476874"/>
      <w:bookmarkStart w:id="343" w:name="_Toc423516468"/>
      <w:bookmarkStart w:id="344" w:name="_Toc429559054"/>
      <w:bookmarkStart w:id="345" w:name="_Toc42712574"/>
      <w:r w:rsidRPr="007A6372">
        <w:t>information en fin de travaux</w:t>
      </w:r>
      <w:bookmarkEnd w:id="342"/>
      <w:bookmarkEnd w:id="343"/>
      <w:bookmarkEnd w:id="344"/>
      <w:bookmarkEnd w:id="345"/>
    </w:p>
    <w:p w14:paraId="01370C42" w14:textId="4E72C710" w:rsidR="007E63C7" w:rsidRPr="007A6372" w:rsidRDefault="007E63C7" w:rsidP="00F07830">
      <w:pPr>
        <w:spacing w:before="120"/>
        <w:ind w:left="420"/>
        <w:jc w:val="both"/>
        <w:rPr>
          <w:rFonts w:cs="Arial"/>
          <w:szCs w:val="20"/>
        </w:rPr>
      </w:pPr>
      <w:r w:rsidRPr="007A6372">
        <w:rPr>
          <w:rFonts w:cs="Arial"/>
          <w:szCs w:val="20"/>
        </w:rPr>
        <w:t xml:space="preserve">Dans les </w:t>
      </w:r>
      <w:r w:rsidR="00047F16" w:rsidRPr="007A6372">
        <w:rPr>
          <w:rFonts w:cs="Arial"/>
          <w:szCs w:val="20"/>
        </w:rPr>
        <w:t>15 J</w:t>
      </w:r>
      <w:r w:rsidRPr="007A6372">
        <w:rPr>
          <w:rFonts w:cs="Arial"/>
          <w:szCs w:val="20"/>
        </w:rPr>
        <w:t xml:space="preserve">ours </w:t>
      </w:r>
      <w:r w:rsidR="00047F16" w:rsidRPr="007A6372">
        <w:rPr>
          <w:rFonts w:cs="Arial"/>
          <w:szCs w:val="20"/>
        </w:rPr>
        <w:t xml:space="preserve">Ouvrés </w:t>
      </w:r>
      <w:r w:rsidRPr="007A6372">
        <w:rPr>
          <w:rFonts w:cs="Arial"/>
          <w:szCs w:val="20"/>
        </w:rPr>
        <w:t>après le début des travaux, l’Opérateur doit envoyer à</w:t>
      </w:r>
      <w:r w:rsidR="00960BAD" w:rsidRPr="007A6372">
        <w:rPr>
          <w:rFonts w:cs="Arial"/>
          <w:szCs w:val="20"/>
        </w:rPr>
        <w:t xml:space="preserve"> l’Opérateur d’Immeuble</w:t>
      </w:r>
      <w:r w:rsidRPr="007A6372">
        <w:rPr>
          <w:rFonts w:cs="Arial"/>
          <w:szCs w:val="20"/>
        </w:rPr>
        <w:t>,</w:t>
      </w:r>
      <w:r w:rsidR="00A477B2" w:rsidRPr="007A6372">
        <w:rPr>
          <w:rFonts w:cs="Arial"/>
          <w:szCs w:val="20"/>
        </w:rPr>
        <w:t xml:space="preserve"> </w:t>
      </w:r>
      <w:r w:rsidRPr="007A6372">
        <w:rPr>
          <w:rFonts w:cs="Arial"/>
          <w:szCs w:val="20"/>
        </w:rPr>
        <w:t>une notification de fin de travaux de Raccordement au PM, au format</w:t>
      </w:r>
      <w:r w:rsidR="00E137DD" w:rsidRPr="007A6372">
        <w:rPr>
          <w:rFonts w:cs="Arial"/>
          <w:szCs w:val="20"/>
        </w:rPr>
        <w:t xml:space="preserve"> </w:t>
      </w:r>
      <w:r w:rsidRPr="007A6372">
        <w:rPr>
          <w:rFonts w:cs="Arial"/>
          <w:szCs w:val="20"/>
        </w:rPr>
        <w:t>« </w:t>
      </w:r>
      <w:proofErr w:type="spellStart"/>
      <w:r w:rsidRPr="007A6372">
        <w:rPr>
          <w:rFonts w:cs="Arial"/>
          <w:szCs w:val="20"/>
        </w:rPr>
        <w:t>Notif_Adduction</w:t>
      </w:r>
      <w:proofErr w:type="spellEnd"/>
      <w:r w:rsidRPr="007A6372">
        <w:rPr>
          <w:rFonts w:cs="Arial"/>
          <w:szCs w:val="20"/>
        </w:rPr>
        <w:t> » avec :</w:t>
      </w:r>
    </w:p>
    <w:p w14:paraId="01370C43" w14:textId="012159B3" w:rsidR="007E63C7" w:rsidRPr="007A6372" w:rsidRDefault="007E63C7" w:rsidP="00620BB2">
      <w:pPr>
        <w:numPr>
          <w:ilvl w:val="0"/>
          <w:numId w:val="19"/>
        </w:numPr>
        <w:tabs>
          <w:tab w:val="clear" w:pos="720"/>
          <w:tab w:val="num" w:pos="1140"/>
        </w:tabs>
        <w:spacing w:before="120"/>
        <w:ind w:left="1140"/>
        <w:jc w:val="both"/>
        <w:rPr>
          <w:rFonts w:cs="Arial"/>
          <w:szCs w:val="20"/>
        </w:rPr>
      </w:pPr>
      <w:r w:rsidRPr="007A6372">
        <w:rPr>
          <w:rFonts w:cs="Arial"/>
          <w:szCs w:val="20"/>
        </w:rPr>
        <w:t>le fichier « </w:t>
      </w:r>
      <w:proofErr w:type="spellStart"/>
      <w:r w:rsidRPr="007A6372">
        <w:rPr>
          <w:szCs w:val="20"/>
        </w:rPr>
        <w:t>PlanMAD</w:t>
      </w:r>
      <w:proofErr w:type="spellEnd"/>
      <w:r w:rsidRPr="007A6372">
        <w:rPr>
          <w:rFonts w:cs="Arial"/>
          <w:szCs w:val="20"/>
        </w:rPr>
        <w:t> »</w:t>
      </w:r>
      <w:r w:rsidR="00A477B2" w:rsidRPr="007A6372">
        <w:rPr>
          <w:rFonts w:cs="Arial"/>
          <w:szCs w:val="20"/>
        </w:rPr>
        <w:t xml:space="preserve"> </w:t>
      </w:r>
      <w:r w:rsidRPr="007A6372">
        <w:rPr>
          <w:rFonts w:cs="Arial"/>
          <w:szCs w:val="20"/>
        </w:rPr>
        <w:t>fourni par</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lors de la mise à disposition du PM, mis à jour avec :</w:t>
      </w:r>
    </w:p>
    <w:p w14:paraId="01370C44" w14:textId="77777777" w:rsidR="007E63C7" w:rsidRPr="007A6372" w:rsidRDefault="007E63C7" w:rsidP="00227083">
      <w:pPr>
        <w:pStyle w:val="Textecourant"/>
        <w:numPr>
          <w:ilvl w:val="0"/>
          <w:numId w:val="22"/>
        </w:numPr>
        <w:tabs>
          <w:tab w:val="clear" w:pos="1440"/>
          <w:tab w:val="num" w:pos="1860"/>
        </w:tabs>
        <w:ind w:left="1860"/>
      </w:pPr>
      <w:r w:rsidRPr="007A6372">
        <w:t>une photographie du P</w:t>
      </w:r>
      <w:r w:rsidR="0078284D" w:rsidRPr="007A6372">
        <w:t>M</w:t>
      </w:r>
      <w:r w:rsidRPr="007A6372">
        <w:t xml:space="preserve"> indiquant l’emplacement utilisé par l’Opérateur et </w:t>
      </w:r>
      <w:r w:rsidR="005D7C9C" w:rsidRPr="007A6372">
        <w:t xml:space="preserve">faisant apparaitre </w:t>
      </w:r>
      <w:r w:rsidRPr="007A6372">
        <w:t>le matériel installé,</w:t>
      </w:r>
    </w:p>
    <w:p w14:paraId="01370C46" w14:textId="77777777" w:rsidR="007E63C7" w:rsidRPr="002077A6" w:rsidRDefault="007E63C7" w:rsidP="00620BB2">
      <w:pPr>
        <w:numPr>
          <w:ilvl w:val="0"/>
          <w:numId w:val="19"/>
        </w:numPr>
        <w:tabs>
          <w:tab w:val="clear" w:pos="720"/>
          <w:tab w:val="num" w:pos="1140"/>
        </w:tabs>
        <w:spacing w:before="120"/>
        <w:ind w:left="1140"/>
        <w:jc w:val="both"/>
        <w:rPr>
          <w:rFonts w:cs="Arial"/>
          <w:szCs w:val="20"/>
        </w:rPr>
      </w:pPr>
      <w:r w:rsidRPr="002077A6">
        <w:rPr>
          <w:rFonts w:cs="Arial"/>
          <w:szCs w:val="20"/>
        </w:rPr>
        <w:t>le cas échéant, une fiche technique décrivant les Équipements actifs que l’Opérateur a installés dans son Emplacement et le résultat des vérifications et mesures indiquant le respect des normes en vigueur.</w:t>
      </w:r>
    </w:p>
    <w:p w14:paraId="01370C47" w14:textId="77777777" w:rsidR="007E63C7" w:rsidRPr="007A6372" w:rsidRDefault="007E63C7" w:rsidP="00F07830">
      <w:pPr>
        <w:spacing w:before="120"/>
        <w:ind w:left="420"/>
        <w:jc w:val="both"/>
        <w:rPr>
          <w:rFonts w:cs="Arial"/>
          <w:szCs w:val="20"/>
        </w:rPr>
      </w:pPr>
      <w:r w:rsidRPr="007A6372">
        <w:rPr>
          <w:rFonts w:cs="Arial"/>
          <w:szCs w:val="20"/>
        </w:rPr>
        <w:t>La taille des fichiers d’échange contenant des plans ou des photographies ne doit pas excéder la taille de 10 Méga-octets.</w:t>
      </w:r>
    </w:p>
    <w:p w14:paraId="01370C48" w14:textId="5B8A1F66" w:rsidR="007E63C7" w:rsidRPr="007A6372" w:rsidRDefault="007E63C7" w:rsidP="00F07830">
      <w:pPr>
        <w:spacing w:before="120"/>
        <w:ind w:left="420"/>
        <w:jc w:val="both"/>
        <w:rPr>
          <w:rFonts w:cs="Arial"/>
          <w:szCs w:val="20"/>
        </w:rPr>
      </w:pPr>
      <w:r w:rsidRPr="007A6372">
        <w:rPr>
          <w:rFonts w:cs="Arial"/>
          <w:szCs w:val="20"/>
        </w:rPr>
        <w:t xml:space="preserve">Dans les 2 </w:t>
      </w:r>
      <w:r w:rsidR="00047F16" w:rsidRPr="007A6372">
        <w:rPr>
          <w:rFonts w:cs="Arial"/>
          <w:szCs w:val="20"/>
        </w:rPr>
        <w:t xml:space="preserve">Jours Ouvrés </w:t>
      </w:r>
      <w:r w:rsidRPr="007A6372">
        <w:rPr>
          <w:rFonts w:cs="Arial"/>
          <w:szCs w:val="20"/>
        </w:rPr>
        <w:t>suivant la réception de cette notification,</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envoie à l’Opérateur un compte</w:t>
      </w:r>
      <w:r w:rsidR="005C0CD0" w:rsidRPr="007A6372">
        <w:rPr>
          <w:rFonts w:cs="Arial"/>
          <w:szCs w:val="20"/>
        </w:rPr>
        <w:t xml:space="preserve"> </w:t>
      </w:r>
      <w:r w:rsidRPr="007A6372">
        <w:rPr>
          <w:rFonts w:cs="Arial"/>
          <w:szCs w:val="20"/>
        </w:rPr>
        <w:t>rendu</w:t>
      </w:r>
      <w:r w:rsidR="00A477B2" w:rsidRPr="007A6372">
        <w:rPr>
          <w:rFonts w:cs="Arial"/>
          <w:szCs w:val="20"/>
        </w:rPr>
        <w:t xml:space="preserve"> </w:t>
      </w:r>
      <w:r w:rsidRPr="007A6372">
        <w:rPr>
          <w:rFonts w:cs="Arial"/>
          <w:szCs w:val="20"/>
        </w:rPr>
        <w:t>au format « </w:t>
      </w:r>
      <w:proofErr w:type="spellStart"/>
      <w:r w:rsidRPr="007A6372">
        <w:rPr>
          <w:rFonts w:cs="Arial"/>
          <w:szCs w:val="20"/>
        </w:rPr>
        <w:t>CR_NotifAdduction</w:t>
      </w:r>
      <w:proofErr w:type="spellEnd"/>
      <w:r w:rsidRPr="007A6372">
        <w:rPr>
          <w:rFonts w:cs="Arial"/>
          <w:szCs w:val="20"/>
        </w:rPr>
        <w:t> ». Ce compte</w:t>
      </w:r>
      <w:r w:rsidR="005C0CD0" w:rsidRPr="007A6372">
        <w:rPr>
          <w:rFonts w:cs="Arial"/>
          <w:szCs w:val="20"/>
        </w:rPr>
        <w:t xml:space="preserve"> </w:t>
      </w:r>
      <w:r w:rsidRPr="007A6372">
        <w:rPr>
          <w:rFonts w:cs="Arial"/>
          <w:szCs w:val="20"/>
        </w:rPr>
        <w:t xml:space="preserve">rendu stipule l’acceptation ou non du raccordement au PM de l’Opérateur. </w:t>
      </w:r>
    </w:p>
    <w:p w14:paraId="01370C49" w14:textId="77777777" w:rsidR="007E63C7" w:rsidRPr="007A6372" w:rsidRDefault="007E63C7" w:rsidP="00F07830">
      <w:pPr>
        <w:spacing w:before="120"/>
        <w:ind w:left="420"/>
        <w:jc w:val="both"/>
        <w:rPr>
          <w:rFonts w:cs="Arial"/>
          <w:szCs w:val="20"/>
        </w:rPr>
      </w:pPr>
    </w:p>
    <w:p w14:paraId="01370C4A" w14:textId="77777777" w:rsidR="007E63C7" w:rsidRPr="007A6372" w:rsidRDefault="007E63C7" w:rsidP="00B70842">
      <w:pPr>
        <w:pStyle w:val="Titre2"/>
        <w:ind w:left="996"/>
      </w:pPr>
      <w:bookmarkStart w:id="346" w:name="_Toc349928193"/>
      <w:bookmarkStart w:id="347" w:name="_Toc423516469"/>
      <w:bookmarkStart w:id="348" w:name="_Toc429559055"/>
      <w:bookmarkStart w:id="349" w:name="_Toc42712575"/>
      <w:bookmarkStart w:id="350" w:name="_Ref315287064"/>
      <w:bookmarkEnd w:id="346"/>
      <w:r w:rsidRPr="007A6372">
        <w:t>annulation et résiliation de commande d’accès au PM</w:t>
      </w:r>
      <w:bookmarkEnd w:id="347"/>
      <w:bookmarkEnd w:id="348"/>
      <w:bookmarkEnd w:id="349"/>
    </w:p>
    <w:p w14:paraId="01370C4B" w14:textId="77777777" w:rsidR="007E63C7" w:rsidRPr="007A6372" w:rsidRDefault="007E63C7" w:rsidP="00F07830">
      <w:pPr>
        <w:spacing w:before="120"/>
        <w:ind w:left="420"/>
        <w:jc w:val="both"/>
        <w:rPr>
          <w:rFonts w:cs="Arial"/>
          <w:szCs w:val="20"/>
        </w:rPr>
      </w:pPr>
      <w:r w:rsidRPr="007A6372">
        <w:rPr>
          <w:rFonts w:cs="Arial"/>
          <w:szCs w:val="20"/>
        </w:rPr>
        <w:t xml:space="preserve">Dans le cadre de l’offre d’accès à la Ligne FTTH, l’Opérateur a la faculté d’annuler sa commande d’accès au PM avant la livraison de la prestation d’accès au PM. Au-delà de ce délai, l'Opérateur ne </w:t>
      </w:r>
      <w:r w:rsidR="0011605E" w:rsidRPr="007A6372">
        <w:rPr>
          <w:rFonts w:cs="Arial"/>
          <w:szCs w:val="20"/>
        </w:rPr>
        <w:t xml:space="preserve">peut </w:t>
      </w:r>
      <w:r w:rsidRPr="007A6372">
        <w:rPr>
          <w:rFonts w:cs="Arial"/>
          <w:szCs w:val="20"/>
        </w:rPr>
        <w:t xml:space="preserve">plus annuler sa commande, seule la résiliation restant possible. </w:t>
      </w:r>
    </w:p>
    <w:p w14:paraId="01370C4C" w14:textId="1B03C141" w:rsidR="007E63C7" w:rsidRPr="007A6372" w:rsidRDefault="007E63C7" w:rsidP="00F07830">
      <w:pPr>
        <w:spacing w:before="120"/>
        <w:ind w:left="420"/>
        <w:jc w:val="both"/>
        <w:rPr>
          <w:rFonts w:cs="Arial"/>
          <w:szCs w:val="20"/>
        </w:rPr>
      </w:pPr>
      <w:r w:rsidRPr="007A6372">
        <w:rPr>
          <w:rFonts w:cs="Arial"/>
          <w:szCs w:val="20"/>
        </w:rPr>
        <w:t>L’Opérateur transmet pour cela à</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une demande au format « </w:t>
      </w:r>
      <w:proofErr w:type="spellStart"/>
      <w:r w:rsidRPr="007A6372">
        <w:rPr>
          <w:rFonts w:cs="Arial"/>
          <w:szCs w:val="20"/>
        </w:rPr>
        <w:t>Cmd_AnnRes_Pm</w:t>
      </w:r>
      <w:proofErr w:type="spellEnd"/>
      <w:r w:rsidRPr="007A6372">
        <w:rPr>
          <w:rFonts w:cs="Arial"/>
          <w:szCs w:val="20"/>
        </w:rPr>
        <w:t> ».</w:t>
      </w:r>
    </w:p>
    <w:p w14:paraId="01370C4D" w14:textId="7A19895E" w:rsidR="007E63C7" w:rsidRPr="007A6372" w:rsidRDefault="007E63C7" w:rsidP="00F07830">
      <w:pPr>
        <w:spacing w:before="120"/>
        <w:ind w:left="420"/>
        <w:jc w:val="both"/>
        <w:rPr>
          <w:rFonts w:cs="Arial"/>
          <w:szCs w:val="20"/>
        </w:rPr>
      </w:pPr>
      <w:r w:rsidRPr="007A6372">
        <w:rPr>
          <w:rFonts w:cs="Arial"/>
          <w:szCs w:val="20"/>
        </w:rPr>
        <w:t>L’Opérateur est informé de la prise en compte de sa demande</w:t>
      </w:r>
      <w:r w:rsidR="00A477B2" w:rsidRPr="007A6372">
        <w:rPr>
          <w:rFonts w:cs="Arial"/>
          <w:szCs w:val="20"/>
        </w:rPr>
        <w:t xml:space="preserve"> </w:t>
      </w:r>
      <w:r w:rsidRPr="007A6372">
        <w:rPr>
          <w:rFonts w:cs="Arial"/>
          <w:szCs w:val="20"/>
        </w:rPr>
        <w:t>dans les 5 Jours Ouvrés qui suivent la réception de sa demande, par</w:t>
      </w:r>
      <w:r w:rsidR="000B1E85" w:rsidRPr="007A6372">
        <w:rPr>
          <w:rFonts w:cs="Arial"/>
          <w:szCs w:val="20"/>
        </w:rPr>
        <w:t xml:space="preserve"> </w:t>
      </w:r>
      <w:r w:rsidRPr="007A6372">
        <w:rPr>
          <w:rFonts w:cs="Arial"/>
          <w:szCs w:val="20"/>
        </w:rPr>
        <w:t>un compte</w:t>
      </w:r>
      <w:r w:rsidR="005C0CD0" w:rsidRPr="007A6372">
        <w:rPr>
          <w:rFonts w:cs="Arial"/>
          <w:szCs w:val="20"/>
        </w:rPr>
        <w:t xml:space="preserve"> </w:t>
      </w:r>
      <w:r w:rsidRPr="007A6372">
        <w:rPr>
          <w:rFonts w:cs="Arial"/>
          <w:szCs w:val="20"/>
        </w:rPr>
        <w:t>rendu</w:t>
      </w:r>
      <w:r w:rsidR="00A477B2" w:rsidRPr="007A6372">
        <w:rPr>
          <w:rFonts w:cs="Arial"/>
          <w:szCs w:val="20"/>
        </w:rPr>
        <w:t xml:space="preserve"> </w:t>
      </w:r>
      <w:r w:rsidRPr="007A6372">
        <w:rPr>
          <w:rFonts w:cs="Arial"/>
          <w:szCs w:val="20"/>
        </w:rPr>
        <w:t>au format « </w:t>
      </w:r>
      <w:proofErr w:type="spellStart"/>
      <w:r w:rsidRPr="007A6372">
        <w:rPr>
          <w:rFonts w:cs="Arial"/>
          <w:szCs w:val="20"/>
        </w:rPr>
        <w:t>CR_Annulation_Pm</w:t>
      </w:r>
      <w:proofErr w:type="spellEnd"/>
      <w:r w:rsidRPr="007A6372">
        <w:rPr>
          <w:rFonts w:cs="Arial"/>
          <w:szCs w:val="20"/>
        </w:rPr>
        <w:t xml:space="preserve"> ». </w:t>
      </w:r>
    </w:p>
    <w:p w14:paraId="01370C4E" w14:textId="3E3D2621" w:rsidR="007E63C7" w:rsidRPr="007A6372" w:rsidRDefault="007E63C7" w:rsidP="00F07830">
      <w:pPr>
        <w:spacing w:before="120"/>
        <w:ind w:left="420"/>
        <w:jc w:val="both"/>
        <w:rPr>
          <w:rFonts w:cs="Arial"/>
          <w:szCs w:val="20"/>
        </w:rPr>
      </w:pPr>
      <w:r w:rsidRPr="007A6372">
        <w:rPr>
          <w:rFonts w:cs="Arial"/>
          <w:szCs w:val="20"/>
        </w:rPr>
        <w:t>En cas de renoncement par</w:t>
      </w:r>
      <w:r w:rsidR="00960BAD" w:rsidRPr="007A6372">
        <w:rPr>
          <w:rFonts w:cs="Arial"/>
          <w:szCs w:val="20"/>
        </w:rPr>
        <w:t xml:space="preserve"> l’Opérateur d’Immeuble</w:t>
      </w:r>
      <w:r w:rsidRPr="007A6372">
        <w:rPr>
          <w:rFonts w:cs="Arial"/>
          <w:szCs w:val="20"/>
        </w:rPr>
        <w:t xml:space="preserve"> à installer un PM,</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avise l’Opérateur dans les plus brefs délais de l’impossibilité de satisfaire sa commande et procède à son annulation sans frais pour l’Opérateur</w:t>
      </w:r>
      <w:r w:rsidR="00960BAD" w:rsidRPr="007A6372">
        <w:rPr>
          <w:rFonts w:cs="Arial"/>
          <w:szCs w:val="20"/>
        </w:rPr>
        <w:t>. L’Opérateur d’Immeuble</w:t>
      </w:r>
      <w:r w:rsidR="003C33C7" w:rsidRPr="007A6372" w:rsidDel="003C33C7">
        <w:rPr>
          <w:rFonts w:cs="Arial"/>
          <w:szCs w:val="20"/>
        </w:rPr>
        <w:t xml:space="preserve"> </w:t>
      </w:r>
      <w:r w:rsidRPr="007A6372">
        <w:rPr>
          <w:rFonts w:cs="Arial"/>
          <w:szCs w:val="20"/>
        </w:rPr>
        <w:t xml:space="preserve">n’est tenue au versement d’aucune pénalité à ce titre. </w:t>
      </w:r>
    </w:p>
    <w:p w14:paraId="01370C4F" w14:textId="77777777" w:rsidR="007E63C7" w:rsidRPr="007A6372" w:rsidRDefault="007E63C7" w:rsidP="00F07830">
      <w:pPr>
        <w:spacing w:before="120"/>
        <w:ind w:left="420"/>
        <w:jc w:val="both"/>
        <w:rPr>
          <w:rFonts w:cs="Arial"/>
          <w:szCs w:val="20"/>
        </w:rPr>
      </w:pPr>
    </w:p>
    <w:p w14:paraId="01370C50" w14:textId="77777777" w:rsidR="007E63C7" w:rsidRPr="007A6372" w:rsidRDefault="007E63C7" w:rsidP="00B70842">
      <w:pPr>
        <w:pStyle w:val="Titre2"/>
        <w:ind w:left="996"/>
      </w:pPr>
      <w:bookmarkStart w:id="351" w:name="_Toc423516470"/>
      <w:bookmarkStart w:id="352" w:name="_Toc429559056"/>
      <w:bookmarkStart w:id="353" w:name="_Ref431467755"/>
      <w:bookmarkStart w:id="354" w:name="_Toc42712576"/>
      <w:r w:rsidRPr="007A6372">
        <w:t>traitement des anomalies</w:t>
      </w:r>
      <w:bookmarkEnd w:id="351"/>
      <w:bookmarkEnd w:id="352"/>
      <w:bookmarkEnd w:id="353"/>
      <w:bookmarkEnd w:id="354"/>
      <w:r w:rsidRPr="007A6372">
        <w:t xml:space="preserve"> </w:t>
      </w:r>
    </w:p>
    <w:p w14:paraId="01370C51" w14:textId="3C2BB8E1" w:rsidR="007E63C7" w:rsidRPr="007A6372" w:rsidRDefault="007E63C7" w:rsidP="00F07830">
      <w:pPr>
        <w:spacing w:before="120"/>
        <w:ind w:left="420"/>
        <w:jc w:val="both"/>
        <w:rPr>
          <w:rFonts w:cs="Arial"/>
          <w:szCs w:val="20"/>
        </w:rPr>
      </w:pPr>
      <w:r w:rsidRPr="007A6372">
        <w:rPr>
          <w:rFonts w:cs="Arial"/>
          <w:szCs w:val="20"/>
        </w:rPr>
        <w:t>On entend par « anomalie », une information erronée transmise par</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à l’Opérateur dans le cadre de l’exécution du Contrat et relative aux PM ou aux Câblages de sites.</w:t>
      </w:r>
    </w:p>
    <w:p w14:paraId="01370C52" w14:textId="77777777" w:rsidR="007E63C7" w:rsidRPr="007A6372" w:rsidRDefault="007E63C7" w:rsidP="00F07830">
      <w:pPr>
        <w:spacing w:before="120"/>
        <w:ind w:left="420"/>
        <w:jc w:val="both"/>
        <w:rPr>
          <w:rFonts w:cs="Arial"/>
          <w:szCs w:val="20"/>
        </w:rPr>
      </w:pPr>
      <w:r w:rsidRPr="007A6372">
        <w:rPr>
          <w:rFonts w:cs="Arial"/>
          <w:szCs w:val="20"/>
        </w:rPr>
        <w:t xml:space="preserve">Dans le cas où l’Opérateur détecte une anomalie, il transmet une signalisation d’« anomalie » par e-SAV. </w:t>
      </w:r>
    </w:p>
    <w:p w14:paraId="01370C53" w14:textId="73962FFA" w:rsidR="007E63C7" w:rsidRPr="007A6372" w:rsidRDefault="007E63C7" w:rsidP="00F07830">
      <w:pPr>
        <w:spacing w:before="120"/>
        <w:ind w:left="420"/>
        <w:jc w:val="both"/>
        <w:rPr>
          <w:rFonts w:cs="Arial"/>
          <w:szCs w:val="20"/>
        </w:rPr>
      </w:pPr>
      <w:r w:rsidRPr="007A6372">
        <w:rPr>
          <w:rFonts w:cs="Arial"/>
          <w:szCs w:val="20"/>
        </w:rPr>
        <w:t>L’Opérateur dépose une signalisation par référence PM. Les types de signalisation à utiliser pour les anomalies sont ceux indiqués à la rubrique « Anomalies-Dysfonctionnements» de l’annexe</w:t>
      </w:r>
      <w:r w:rsidR="00BF5F54" w:rsidRPr="007A6372">
        <w:rPr>
          <w:rFonts w:cs="Arial"/>
          <w:szCs w:val="20"/>
        </w:rPr>
        <w:t xml:space="preserve"> « flux d’échanges inter-opérateurs » (</w:t>
      </w:r>
      <w:r w:rsidRPr="007A6372">
        <w:rPr>
          <w:rFonts w:cs="Arial"/>
          <w:szCs w:val="20"/>
        </w:rPr>
        <w:t>8a</w:t>
      </w:r>
      <w:r w:rsidR="00BF5F54" w:rsidRPr="007A6372">
        <w:rPr>
          <w:rFonts w:cs="Arial"/>
          <w:szCs w:val="20"/>
        </w:rPr>
        <w:t xml:space="preserve">) </w:t>
      </w:r>
      <w:r w:rsidR="000D6D58" w:rsidRPr="007A6372">
        <w:rPr>
          <w:rFonts w:cs="Arial"/>
          <w:szCs w:val="20"/>
        </w:rPr>
        <w:t>des Conditions Générales</w:t>
      </w:r>
      <w:r w:rsidRPr="007A6372">
        <w:rPr>
          <w:rFonts w:cs="Arial"/>
          <w:szCs w:val="20"/>
        </w:rPr>
        <w:t xml:space="preserve">. </w:t>
      </w:r>
    </w:p>
    <w:p w14:paraId="01370C54" w14:textId="77777777" w:rsidR="007E63C7" w:rsidRPr="007A6372" w:rsidRDefault="007E63C7" w:rsidP="00F07830">
      <w:pPr>
        <w:spacing w:before="120"/>
        <w:ind w:left="420"/>
        <w:jc w:val="both"/>
        <w:rPr>
          <w:rFonts w:cs="Arial"/>
          <w:szCs w:val="20"/>
        </w:rPr>
      </w:pPr>
      <w:r w:rsidRPr="007A6372">
        <w:rPr>
          <w:rFonts w:cs="Arial"/>
          <w:szCs w:val="20"/>
        </w:rPr>
        <w:t xml:space="preserve">L’Opérateur doit indiquer dans le champ « nature initiale », la sous-catégorie conformément aux sous-catégories d’anomalies indiquées dans la même rubrique. </w:t>
      </w:r>
    </w:p>
    <w:p w14:paraId="01370C55" w14:textId="3129AB2A" w:rsidR="007E63C7" w:rsidRPr="007A6372" w:rsidRDefault="007E63C7" w:rsidP="00F07830">
      <w:pPr>
        <w:spacing w:before="120"/>
        <w:ind w:left="420"/>
        <w:jc w:val="both"/>
        <w:rPr>
          <w:rFonts w:cs="Arial"/>
          <w:szCs w:val="20"/>
        </w:rPr>
      </w:pPr>
      <w:r w:rsidRPr="007A6372">
        <w:rPr>
          <w:rFonts w:cs="Arial"/>
          <w:szCs w:val="20"/>
        </w:rPr>
        <w:t xml:space="preserve">En cas d'indisponibilité d'e-SAV, l'Opérateur transmet les signalisations d’anomalies par courrier électronique </w:t>
      </w:r>
      <w:r w:rsidR="00912624" w:rsidRPr="007A6372">
        <w:rPr>
          <w:rFonts w:cs="Arial"/>
          <w:szCs w:val="20"/>
        </w:rPr>
        <w:t>à l’</w:t>
      </w:r>
      <w:r w:rsidR="00912624" w:rsidRPr="007A6372">
        <w:rPr>
          <w:color w:val="000000"/>
        </w:rPr>
        <w:t>« Interlocuteur désigné par</w:t>
      </w:r>
      <w:r w:rsidR="00960BAD" w:rsidRPr="007A6372">
        <w:rPr>
          <w:color w:val="000000"/>
        </w:rPr>
        <w:t xml:space="preserve"> l’Opérateur d’Immeuble</w:t>
      </w:r>
      <w:r w:rsidR="00EB703D" w:rsidRPr="007A6372">
        <w:rPr>
          <w:color w:val="000000"/>
        </w:rPr>
        <w:t xml:space="preserve"> </w:t>
      </w:r>
      <w:r w:rsidR="00912624" w:rsidRPr="007A6372">
        <w:rPr>
          <w:color w:val="000000"/>
        </w:rPr>
        <w:t xml:space="preserve">pour </w:t>
      </w:r>
      <w:r w:rsidR="00A8035C" w:rsidRPr="007A6372">
        <w:rPr>
          <w:color w:val="000000"/>
        </w:rPr>
        <w:t>le traitement des anomalies</w:t>
      </w:r>
      <w:r w:rsidR="00912624" w:rsidRPr="007A6372">
        <w:rPr>
          <w:color w:val="000000"/>
          <w:szCs w:val="20"/>
        </w:rPr>
        <w:t>» indiqué</w:t>
      </w:r>
      <w:r w:rsidRPr="007A6372">
        <w:rPr>
          <w:rFonts w:cs="Arial"/>
          <w:szCs w:val="20"/>
        </w:rPr>
        <w:t xml:space="preserve"> à l'annexe </w:t>
      </w:r>
      <w:r w:rsidR="00E633D3" w:rsidRPr="007A6372">
        <w:rPr>
          <w:rFonts w:cs="Arial"/>
          <w:szCs w:val="20"/>
        </w:rPr>
        <w:t xml:space="preserve">5 </w:t>
      </w:r>
      <w:r w:rsidRPr="007A6372">
        <w:rPr>
          <w:rFonts w:cs="Arial"/>
          <w:szCs w:val="20"/>
        </w:rPr>
        <w:t>« </w:t>
      </w:r>
      <w:r w:rsidR="00C84E79" w:rsidRPr="007A6372">
        <w:t>contacts</w:t>
      </w:r>
      <w:r w:rsidRPr="007A6372">
        <w:rPr>
          <w:rFonts w:cs="Arial"/>
          <w:szCs w:val="20"/>
        </w:rPr>
        <w:t xml:space="preserve"> » </w:t>
      </w:r>
      <w:r w:rsidR="000D6D58" w:rsidRPr="007A6372">
        <w:rPr>
          <w:rFonts w:cs="Arial"/>
          <w:szCs w:val="20"/>
        </w:rPr>
        <w:t>des Conditions Générales</w:t>
      </w:r>
      <w:r w:rsidRPr="007A6372">
        <w:rPr>
          <w:rFonts w:cs="Arial"/>
          <w:szCs w:val="20"/>
        </w:rPr>
        <w:t xml:space="preserve">. L’Opérateur respecte alors le format « Anomalies-Dysfonctionnements » de l’annexe </w:t>
      </w:r>
      <w:r w:rsidR="00BF5F54" w:rsidRPr="007A6372">
        <w:rPr>
          <w:rFonts w:cs="Arial"/>
          <w:szCs w:val="20"/>
        </w:rPr>
        <w:t xml:space="preserve"> «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w:t>
      </w:r>
    </w:p>
    <w:p w14:paraId="01370C56" w14:textId="269833C4" w:rsidR="007E63C7" w:rsidRPr="007A6372" w:rsidRDefault="00A95B04" w:rsidP="00F07830">
      <w:pPr>
        <w:spacing w:before="120"/>
        <w:ind w:left="420"/>
        <w:jc w:val="both"/>
      </w:pPr>
      <w:r w:rsidRPr="007A6372">
        <w:rPr>
          <w:color w:val="000000"/>
        </w:rPr>
        <w:t>L’Opérateur d’Immeuble</w:t>
      </w:r>
      <w:r w:rsidR="00EB703D" w:rsidRPr="007A6372">
        <w:rPr>
          <w:rFonts w:cs="Arial"/>
          <w:szCs w:val="20"/>
        </w:rPr>
        <w:t xml:space="preserve"> </w:t>
      </w:r>
      <w:r w:rsidR="007E63C7" w:rsidRPr="007A6372">
        <w:rPr>
          <w:rFonts w:cs="Arial"/>
          <w:szCs w:val="20"/>
        </w:rPr>
        <w:t xml:space="preserve">accuse réception de la signalisation dans les </w:t>
      </w:r>
      <w:r w:rsidR="00047F16" w:rsidRPr="007A6372">
        <w:rPr>
          <w:rFonts w:cs="Arial"/>
          <w:szCs w:val="20"/>
        </w:rPr>
        <w:t xml:space="preserve">2 </w:t>
      </w:r>
      <w:r w:rsidR="007E63C7" w:rsidRPr="007A6372">
        <w:rPr>
          <w:rFonts w:cs="Arial"/>
          <w:szCs w:val="20"/>
        </w:rPr>
        <w:t xml:space="preserve">Jours Ouvrés qui suivent sa réception. </w:t>
      </w:r>
    </w:p>
    <w:p w14:paraId="01370C57" w14:textId="3806A0F3"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 xml:space="preserve">rejette toute signalisation ne correspondant pas à une anomalie et en informe l’Opérateur en précisant le motif. La signalisation est alors définitivement clôturée. </w:t>
      </w:r>
    </w:p>
    <w:p w14:paraId="01370C58" w14:textId="71594D56"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 xml:space="preserve">s’engage à traiter l’Anomalie dans les meilleurs délais. </w:t>
      </w:r>
    </w:p>
    <w:p w14:paraId="01370C5C" w14:textId="28B28FAB" w:rsidR="003F6E30" w:rsidRPr="007A6372" w:rsidRDefault="007E63C7" w:rsidP="00DD428C">
      <w:pPr>
        <w:spacing w:before="120"/>
        <w:ind w:left="420"/>
        <w:jc w:val="both"/>
        <w:rPr>
          <w:rFonts w:cs="Arial"/>
          <w:szCs w:val="20"/>
        </w:rPr>
      </w:pPr>
      <w:r w:rsidRPr="007A6372">
        <w:rPr>
          <w:rFonts w:cs="Arial"/>
          <w:szCs w:val="20"/>
        </w:rPr>
        <w:t>Suite à la résolution de la signalisation,</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informe l’Opérateur de sa clôture ; l’Opérateur dispose alors de 7 jours calendaires pour contester la résolution et la clôture. En l’absence de contestation de l’Opérateur dans ce délai, la signalisation est défini</w:t>
      </w:r>
      <w:r w:rsidR="005D0A4D" w:rsidRPr="007A6372">
        <w:rPr>
          <w:rFonts w:cs="Arial"/>
          <w:szCs w:val="20"/>
        </w:rPr>
        <w:t>ti</w:t>
      </w:r>
      <w:r w:rsidRPr="007A6372">
        <w:rPr>
          <w:rFonts w:cs="Arial"/>
          <w:szCs w:val="20"/>
        </w:rPr>
        <w:t xml:space="preserve">vement </w:t>
      </w:r>
      <w:r w:rsidR="00263A99" w:rsidRPr="007A6372">
        <w:rPr>
          <w:rFonts w:cs="Arial"/>
          <w:szCs w:val="20"/>
        </w:rPr>
        <w:t>clôturée</w:t>
      </w:r>
      <w:r w:rsidRPr="007A6372">
        <w:rPr>
          <w:rFonts w:cs="Arial"/>
          <w:szCs w:val="20"/>
        </w:rPr>
        <w:t xml:space="preserve">. </w:t>
      </w:r>
    </w:p>
    <w:p w14:paraId="01370C5D" w14:textId="77777777" w:rsidR="00C56B4E" w:rsidRPr="007A6372" w:rsidRDefault="006C4B1E" w:rsidP="00DD428C">
      <w:pPr>
        <w:pStyle w:val="Titre1"/>
        <w:spacing w:before="720"/>
        <w:ind w:left="851" w:hanging="431"/>
      </w:pPr>
      <w:bookmarkStart w:id="355" w:name="_Toc295232101"/>
      <w:bookmarkStart w:id="356" w:name="_Toc295293000"/>
      <w:bookmarkStart w:id="357" w:name="_Toc295393846"/>
      <w:bookmarkStart w:id="358" w:name="_Toc296504130"/>
      <w:bookmarkStart w:id="359" w:name="_Toc295232102"/>
      <w:bookmarkStart w:id="360" w:name="_Toc295293001"/>
      <w:bookmarkStart w:id="361" w:name="_Toc295393847"/>
      <w:bookmarkStart w:id="362" w:name="_Toc296504131"/>
      <w:bookmarkStart w:id="363" w:name="_Toc295232103"/>
      <w:bookmarkStart w:id="364" w:name="_Toc295293002"/>
      <w:bookmarkStart w:id="365" w:name="_Toc295393848"/>
      <w:bookmarkStart w:id="366" w:name="_Toc296504132"/>
      <w:bookmarkStart w:id="367" w:name="_Toc349928183"/>
      <w:bookmarkStart w:id="368" w:name="_Toc398041120"/>
      <w:bookmarkStart w:id="369" w:name="_Toc398215295"/>
      <w:bookmarkStart w:id="370" w:name="_Toc398216255"/>
      <w:bookmarkStart w:id="371" w:name="_Toc398216617"/>
      <w:bookmarkStart w:id="372" w:name="_Toc398216979"/>
      <w:bookmarkStart w:id="373" w:name="_Toc398217341"/>
      <w:bookmarkStart w:id="374" w:name="_Toc398217704"/>
      <w:bookmarkStart w:id="375" w:name="_Toc398217964"/>
      <w:bookmarkStart w:id="376" w:name="_Toc398218224"/>
      <w:bookmarkStart w:id="377" w:name="_Toc398041125"/>
      <w:bookmarkStart w:id="378" w:name="_Toc398215300"/>
      <w:bookmarkStart w:id="379" w:name="_Toc398216260"/>
      <w:bookmarkStart w:id="380" w:name="_Toc398216622"/>
      <w:bookmarkStart w:id="381" w:name="_Toc398216984"/>
      <w:bookmarkStart w:id="382" w:name="_Toc398217346"/>
      <w:bookmarkStart w:id="383" w:name="_Toc398217709"/>
      <w:bookmarkStart w:id="384" w:name="_Toc398217969"/>
      <w:bookmarkStart w:id="385" w:name="_Toc398218229"/>
      <w:bookmarkStart w:id="386" w:name="_Toc398041128"/>
      <w:bookmarkStart w:id="387" w:name="_Toc398215303"/>
      <w:bookmarkStart w:id="388" w:name="_Toc398216263"/>
      <w:bookmarkStart w:id="389" w:name="_Toc398216625"/>
      <w:bookmarkStart w:id="390" w:name="_Toc398216987"/>
      <w:bookmarkStart w:id="391" w:name="_Toc398217349"/>
      <w:bookmarkStart w:id="392" w:name="_Toc398217712"/>
      <w:bookmarkStart w:id="393" w:name="_Toc398217972"/>
      <w:bookmarkStart w:id="394" w:name="_Toc398218232"/>
      <w:bookmarkStart w:id="395" w:name="_Toc349928196"/>
      <w:bookmarkStart w:id="396" w:name="_Toc349928268"/>
      <w:bookmarkStart w:id="397" w:name="_Toc349928197"/>
      <w:bookmarkStart w:id="398" w:name="_Toc349928269"/>
      <w:bookmarkStart w:id="399" w:name="_Toc349996795"/>
      <w:bookmarkStart w:id="400" w:name="_Toc354763154"/>
      <w:bookmarkStart w:id="401" w:name="_Toc359579391"/>
      <w:bookmarkStart w:id="402" w:name="_Toc359583008"/>
      <w:bookmarkStart w:id="403" w:name="_Toc359583104"/>
      <w:bookmarkStart w:id="404" w:name="_Toc359583205"/>
      <w:bookmarkStart w:id="405" w:name="_Toc391889143"/>
      <w:bookmarkStart w:id="406" w:name="_Toc385519917"/>
      <w:bookmarkStart w:id="407" w:name="_Toc429559060"/>
      <w:bookmarkStart w:id="408" w:name="_Toc42712577"/>
      <w:bookmarkEnd w:id="2"/>
      <w:bookmarkEnd w:id="350"/>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7A6372">
        <w:t>L</w:t>
      </w:r>
      <w:r w:rsidR="003B329C" w:rsidRPr="007A6372">
        <w:t>ien NRO-PM</w:t>
      </w:r>
      <w:bookmarkEnd w:id="405"/>
      <w:bookmarkEnd w:id="406"/>
      <w:bookmarkEnd w:id="407"/>
      <w:bookmarkEnd w:id="408"/>
      <w:r w:rsidR="007729D2" w:rsidRPr="007A6372">
        <w:t xml:space="preserve"> </w:t>
      </w:r>
    </w:p>
    <w:p w14:paraId="01370C5E" w14:textId="77777777" w:rsidR="00E2343E" w:rsidRPr="007A6372" w:rsidRDefault="00E2343E" w:rsidP="00F07830">
      <w:pPr>
        <w:spacing w:before="120"/>
        <w:ind w:left="420"/>
        <w:jc w:val="both"/>
      </w:pPr>
    </w:p>
    <w:p w14:paraId="71E2118D" w14:textId="6C737759" w:rsidR="00D307DB" w:rsidRPr="007A6372" w:rsidRDefault="005B2A51" w:rsidP="00B70842">
      <w:pPr>
        <w:pStyle w:val="Titre2"/>
        <w:ind w:left="996"/>
      </w:pPr>
      <w:bookmarkStart w:id="409" w:name="_Toc42712578"/>
      <w:r w:rsidRPr="007A6372">
        <w:t>sans objet</w:t>
      </w:r>
      <w:bookmarkEnd w:id="409"/>
    </w:p>
    <w:p w14:paraId="7F0B5C54" w14:textId="77777777" w:rsidR="00D307DB" w:rsidRPr="007A6372" w:rsidRDefault="00D307DB" w:rsidP="00F07830">
      <w:pPr>
        <w:spacing w:before="120"/>
        <w:ind w:left="420"/>
        <w:jc w:val="both"/>
      </w:pPr>
    </w:p>
    <w:p w14:paraId="01370C5F" w14:textId="77777777" w:rsidR="006C4B1E" w:rsidRPr="007A6372" w:rsidRDefault="003C5CCA" w:rsidP="00B70842">
      <w:pPr>
        <w:pStyle w:val="Titre2"/>
        <w:ind w:left="996"/>
      </w:pPr>
      <w:bookmarkStart w:id="410" w:name="_Toc429559061"/>
      <w:bookmarkStart w:id="411" w:name="_Toc42712579"/>
      <w:r w:rsidRPr="007A6372">
        <w:t>p</w:t>
      </w:r>
      <w:r w:rsidR="006C4B1E" w:rsidRPr="007A6372">
        <w:t>rérequis</w:t>
      </w:r>
      <w:bookmarkEnd w:id="410"/>
      <w:bookmarkEnd w:id="411"/>
    </w:p>
    <w:p w14:paraId="6ED73BEF" w14:textId="7D538372" w:rsidR="00EF4F26" w:rsidRDefault="00EF4F26" w:rsidP="00EF4F26">
      <w:pPr>
        <w:spacing w:before="120"/>
        <w:ind w:left="420"/>
        <w:jc w:val="both"/>
      </w:pPr>
      <w:r>
        <w:t xml:space="preserve">Afin de </w:t>
      </w:r>
      <w:r w:rsidR="00BA4CA3" w:rsidRPr="007A6372">
        <w:t>commande</w:t>
      </w:r>
      <w:r>
        <w:t>r</w:t>
      </w:r>
      <w:r w:rsidR="00BA4CA3" w:rsidRPr="007A6372">
        <w:t xml:space="preserve"> un Lien NRO-PM</w:t>
      </w:r>
      <w:r>
        <w:t>, l’Opérateur</w:t>
      </w:r>
      <w:r w:rsidR="00613913">
        <w:t xml:space="preserve"> ou un opérateur hébergé tel que désigné en annexe 1 des présentes Conditions Spécifiques (ci-après l’ « Opérateur Hébergé ») </w:t>
      </w:r>
      <w:r>
        <w:t xml:space="preserve">doit disposer </w:t>
      </w:r>
      <w:r w:rsidR="000F2F6F">
        <w:t xml:space="preserve">dans les conditions définies dans les STAS </w:t>
      </w:r>
      <w:r>
        <w:t xml:space="preserve">d’une </w:t>
      </w:r>
      <w:r>
        <w:rPr>
          <w:rFonts w:ascii="Arial" w:hAnsi="Arial"/>
        </w:rPr>
        <w:t xml:space="preserve">position du connecteur de la tête de livraison </w:t>
      </w:r>
      <w:r>
        <w:t xml:space="preserve">au NRO de </w:t>
      </w:r>
      <w:r>
        <w:lastRenderedPageBreak/>
        <w:t>l’Opérateur d’Immeuble, et sur laquelle sera raccordé le Lien NRO-PM.</w:t>
      </w:r>
      <w:r w:rsidRPr="00EF4F26">
        <w:t xml:space="preserve"> </w:t>
      </w:r>
      <w:r>
        <w:t xml:space="preserve">Cela fait l’objet de la souscription par l’Opérateur </w:t>
      </w:r>
      <w:r w:rsidR="0095702F">
        <w:t xml:space="preserve">ou l’Opérateur Hébergé </w:t>
      </w:r>
      <w:r>
        <w:t xml:space="preserve">d’un contrat distinct : </w:t>
      </w:r>
    </w:p>
    <w:p w14:paraId="14EBD191" w14:textId="1EE94D51" w:rsidR="00EF4F26" w:rsidRDefault="00EF4F26" w:rsidP="00EF4F26">
      <w:pPr>
        <w:spacing w:before="120"/>
        <w:ind w:left="420"/>
        <w:jc w:val="both"/>
      </w:pPr>
      <w:r>
        <w:t>- soit auprès d’Orange (offre d’hébergement d'équipements au sein de locaux d’Orange pour l’exploitation des boucles locales en fibre optique) si le NRO de l’Opérateur d’Immeuble est hébergé dans un NRA d’Orange ;</w:t>
      </w:r>
    </w:p>
    <w:p w14:paraId="7BA1D050" w14:textId="2C83EA26" w:rsidR="00EF4F26" w:rsidRDefault="00EF4F26" w:rsidP="00EF4F26">
      <w:pPr>
        <w:spacing w:before="120"/>
        <w:ind w:left="420"/>
        <w:jc w:val="both"/>
      </w:pPr>
      <w:r>
        <w:t>-</w:t>
      </w:r>
      <w:r>
        <w:tab/>
        <w:t>soit auprès de l’Opérateur d’Immeuble (offre d’hébergement au NRO de l’Opérateur d’Immeuble).</w:t>
      </w:r>
    </w:p>
    <w:p w14:paraId="01370C61" w14:textId="4A8B566B" w:rsidR="00F375BA" w:rsidRPr="007A6372" w:rsidRDefault="00F375BA" w:rsidP="00F07830">
      <w:pPr>
        <w:spacing w:before="120"/>
        <w:ind w:left="420"/>
        <w:jc w:val="both"/>
      </w:pPr>
      <w:r w:rsidRPr="007A6372">
        <w:t xml:space="preserve">L’Opérateur peut commander un Lien NRO-PM </w:t>
      </w:r>
      <w:r w:rsidR="000D679B" w:rsidRPr="007A6372">
        <w:t>quel que soit son</w:t>
      </w:r>
      <w:r w:rsidRPr="007A6372">
        <w:t xml:space="preserve"> l’état </w:t>
      </w:r>
      <w:r w:rsidR="000D679B" w:rsidRPr="007A6372">
        <w:t>(</w:t>
      </w:r>
      <w:r w:rsidR="00D307DB" w:rsidRPr="007A6372">
        <w:t>« </w:t>
      </w:r>
      <w:r w:rsidR="00745D45" w:rsidRPr="007A6372">
        <w:t>planifié</w:t>
      </w:r>
      <w:r w:rsidR="00D307DB" w:rsidRPr="007A6372">
        <w:t> »</w:t>
      </w:r>
      <w:r w:rsidR="00745D45" w:rsidRPr="007A6372">
        <w:t xml:space="preserve">, </w:t>
      </w:r>
      <w:r w:rsidRPr="007A6372">
        <w:t>«</w:t>
      </w:r>
      <w:r w:rsidR="00D307DB" w:rsidRPr="007A6372">
        <w:t xml:space="preserve"> </w:t>
      </w:r>
      <w:r w:rsidRPr="007A6372">
        <w:t>en cours de déploiement</w:t>
      </w:r>
      <w:r w:rsidR="00D307DB" w:rsidRPr="007A6372">
        <w:t xml:space="preserve"> </w:t>
      </w:r>
      <w:r w:rsidRPr="007A6372">
        <w:t>» ou «</w:t>
      </w:r>
      <w:r w:rsidR="00D307DB" w:rsidRPr="007A6372">
        <w:t xml:space="preserve"> </w:t>
      </w:r>
      <w:r w:rsidRPr="007A6372">
        <w:t>déployé</w:t>
      </w:r>
      <w:r w:rsidR="00D307DB" w:rsidRPr="007A6372">
        <w:t xml:space="preserve"> </w:t>
      </w:r>
      <w:r w:rsidRPr="007A6372">
        <w:t>»</w:t>
      </w:r>
      <w:r w:rsidR="000D679B" w:rsidRPr="007A6372">
        <w:t>)</w:t>
      </w:r>
      <w:r w:rsidRPr="007A6372">
        <w:t xml:space="preserve">. L’état du lien est précisé dans les </w:t>
      </w:r>
      <w:r w:rsidRPr="007A6372">
        <w:rPr>
          <w:color w:val="000000"/>
          <w:szCs w:val="20"/>
        </w:rPr>
        <w:t>Informations relatives au</w:t>
      </w:r>
      <w:r w:rsidR="001354E7" w:rsidRPr="007A6372">
        <w:rPr>
          <w:color w:val="000000"/>
          <w:szCs w:val="20"/>
        </w:rPr>
        <w:t>x</w:t>
      </w:r>
      <w:r w:rsidRPr="007A6372">
        <w:rPr>
          <w:color w:val="000000"/>
          <w:szCs w:val="20"/>
        </w:rPr>
        <w:t xml:space="preserve"> </w:t>
      </w:r>
      <w:r w:rsidR="00A477B2" w:rsidRPr="007A6372">
        <w:rPr>
          <w:color w:val="000000"/>
          <w:szCs w:val="20"/>
        </w:rPr>
        <w:t>L</w:t>
      </w:r>
      <w:r w:rsidRPr="007A6372">
        <w:rPr>
          <w:color w:val="000000"/>
          <w:szCs w:val="20"/>
        </w:rPr>
        <w:t>ien</w:t>
      </w:r>
      <w:r w:rsidR="001354E7" w:rsidRPr="007A6372">
        <w:rPr>
          <w:color w:val="000000"/>
          <w:szCs w:val="20"/>
        </w:rPr>
        <w:t>s</w:t>
      </w:r>
      <w:r w:rsidRPr="007A6372">
        <w:rPr>
          <w:color w:val="000000"/>
          <w:szCs w:val="20"/>
        </w:rPr>
        <w:t xml:space="preserve"> NRO-PM</w:t>
      </w:r>
      <w:r w:rsidRPr="007A6372">
        <w:t xml:space="preserve"> fournies à l’Opérateur par</w:t>
      </w:r>
      <w:r w:rsidR="00960BAD" w:rsidRPr="007A6372">
        <w:t xml:space="preserve"> l’Opérateur d’Immeuble</w:t>
      </w:r>
      <w:r w:rsidR="00EB703D" w:rsidRPr="007A6372">
        <w:t xml:space="preserve"> </w:t>
      </w:r>
      <w:r w:rsidRPr="007A6372">
        <w:t xml:space="preserve">au titre du </w:t>
      </w:r>
      <w:r w:rsidRPr="007A6372">
        <w:rPr>
          <w:color w:val="000000"/>
          <w:szCs w:val="20"/>
        </w:rPr>
        <w:t>contrat</w:t>
      </w:r>
      <w:r w:rsidR="00BE6512" w:rsidRPr="007A6372">
        <w:rPr>
          <w:color w:val="000000"/>
          <w:szCs w:val="20"/>
        </w:rPr>
        <w:t xml:space="preserve"> </w:t>
      </w:r>
      <w:r w:rsidR="001354E7" w:rsidRPr="007A6372">
        <w:rPr>
          <w:color w:val="000000"/>
          <w:szCs w:val="20"/>
        </w:rPr>
        <w:t xml:space="preserve">de </w:t>
      </w:r>
      <w:r w:rsidR="001354E7" w:rsidRPr="007A6372">
        <w:t>« Fourniture d’informations relatives aux déploiements d</w:t>
      </w:r>
      <w:r w:rsidR="00163FC2" w:rsidRPr="007A6372">
        <w:t>e</w:t>
      </w:r>
      <w:r w:rsidR="00960BAD" w:rsidRPr="007A6372">
        <w:t xml:space="preserve"> l’Opérateur d’Immeuble</w:t>
      </w:r>
      <w:r w:rsidR="001354E7" w:rsidRPr="007A6372">
        <w:t> »</w:t>
      </w:r>
      <w:r w:rsidR="00BE6512" w:rsidRPr="007A6372">
        <w:rPr>
          <w:color w:val="000000"/>
          <w:szCs w:val="20"/>
        </w:rPr>
        <w:t>.</w:t>
      </w:r>
      <w:r w:rsidR="00BE6512" w:rsidRPr="007A6372">
        <w:t xml:space="preserve"> </w:t>
      </w:r>
    </w:p>
    <w:p w14:paraId="01370C62" w14:textId="77777777" w:rsidR="00F375BA" w:rsidRPr="007A6372" w:rsidRDefault="00F375BA" w:rsidP="00F07830">
      <w:pPr>
        <w:spacing w:before="120"/>
        <w:ind w:left="420"/>
        <w:jc w:val="both"/>
      </w:pPr>
    </w:p>
    <w:p w14:paraId="01370C63" w14:textId="77777777" w:rsidR="002B6FA6" w:rsidRPr="007A6372" w:rsidRDefault="003C5CCA" w:rsidP="00F07830">
      <w:pPr>
        <w:pStyle w:val="Ttitreniveau2"/>
        <w:ind w:left="996"/>
        <w:rPr>
          <w:lang w:val="fr-FR"/>
        </w:rPr>
      </w:pPr>
      <w:bookmarkStart w:id="412" w:name="_Toc349928199"/>
      <w:bookmarkStart w:id="413" w:name="_Toc429559062"/>
      <w:bookmarkStart w:id="414" w:name="_Toc42712580"/>
      <w:bookmarkStart w:id="415" w:name="_Ref305772606"/>
      <w:bookmarkStart w:id="416" w:name="_Toc391889144"/>
      <w:bookmarkStart w:id="417" w:name="_Toc385519918"/>
      <w:bookmarkEnd w:id="412"/>
      <w:r w:rsidRPr="007A6372">
        <w:rPr>
          <w:lang w:val="fr-FR"/>
        </w:rPr>
        <w:t>m</w:t>
      </w:r>
      <w:r w:rsidR="002B6FA6" w:rsidRPr="007A6372">
        <w:rPr>
          <w:lang w:val="fr-FR"/>
        </w:rPr>
        <w:t>odalités d’échange</w:t>
      </w:r>
      <w:r w:rsidR="006C4B1E" w:rsidRPr="007A6372">
        <w:rPr>
          <w:lang w:val="fr-FR"/>
        </w:rPr>
        <w:t>s</w:t>
      </w:r>
      <w:bookmarkEnd w:id="413"/>
      <w:bookmarkEnd w:id="414"/>
      <w:r w:rsidR="002B6FA6" w:rsidRPr="007A6372">
        <w:rPr>
          <w:lang w:val="fr-FR"/>
        </w:rPr>
        <w:t xml:space="preserve"> </w:t>
      </w:r>
    </w:p>
    <w:p w14:paraId="01370C64" w14:textId="3E4EAB7D" w:rsidR="002B6FA6" w:rsidRPr="007A6372" w:rsidRDefault="00112F12" w:rsidP="00F07830">
      <w:pPr>
        <w:pStyle w:val="Textecourant"/>
        <w:ind w:left="420"/>
      </w:pPr>
      <w:r w:rsidRPr="007A6372">
        <w:t>T</w:t>
      </w:r>
      <w:r w:rsidR="002B6FA6" w:rsidRPr="007A6372">
        <w:t xml:space="preserve">ous les échanges relatifs aux </w:t>
      </w:r>
      <w:r w:rsidR="00A477B2" w:rsidRPr="007A6372">
        <w:t>L</w:t>
      </w:r>
      <w:r w:rsidR="002B6FA6" w:rsidRPr="007A6372">
        <w:t>ien</w:t>
      </w:r>
      <w:r w:rsidRPr="007A6372">
        <w:t>s</w:t>
      </w:r>
      <w:r w:rsidR="002B6FA6" w:rsidRPr="007A6372">
        <w:t xml:space="preserve"> NRO-PM sont réalisés au travers d</w:t>
      </w:r>
      <w:r w:rsidR="00F93796" w:rsidRPr="007A6372">
        <w:t>e l’Espace Opérateur</w:t>
      </w:r>
      <w:r w:rsidR="000D679B" w:rsidRPr="007A6372">
        <w:t>s</w:t>
      </w:r>
      <w:r w:rsidR="00F93796" w:rsidRPr="007A6372">
        <w:t xml:space="preserve"> </w:t>
      </w:r>
      <w:r w:rsidR="002B6FA6" w:rsidRPr="007A6372">
        <w:t xml:space="preserve">ou par </w:t>
      </w:r>
      <w:r w:rsidR="007E27DF" w:rsidRPr="007A6372">
        <w:t xml:space="preserve">courrier électronique, </w:t>
      </w:r>
      <w:r w:rsidR="002B6FA6" w:rsidRPr="007A6372">
        <w:t xml:space="preserve">à </w:t>
      </w:r>
      <w:r w:rsidR="00912624" w:rsidRPr="007A6372">
        <w:t>l’</w:t>
      </w:r>
      <w:r w:rsidR="002B6FA6" w:rsidRPr="007A6372">
        <w:t>« </w:t>
      </w:r>
      <w:r w:rsidR="007E27DF" w:rsidRPr="007A6372">
        <w:t>Interlocuteur désigné par</w:t>
      </w:r>
      <w:r w:rsidR="00960BAD" w:rsidRPr="007A6372">
        <w:t xml:space="preserve"> l’Opérateur d’Immeuble</w:t>
      </w:r>
      <w:r w:rsidR="00EB703D" w:rsidRPr="007A6372">
        <w:t xml:space="preserve"> </w:t>
      </w:r>
      <w:r w:rsidR="007E27DF" w:rsidRPr="007A6372">
        <w:t>pour la mise à disposition d</w:t>
      </w:r>
      <w:r w:rsidR="00C8510F" w:rsidRPr="007A6372">
        <w:t>es</w:t>
      </w:r>
      <w:r w:rsidR="007E27DF" w:rsidRPr="007A6372">
        <w:t xml:space="preserve"> lien</w:t>
      </w:r>
      <w:r w:rsidR="00C8510F" w:rsidRPr="007A6372">
        <w:t>s</w:t>
      </w:r>
      <w:r w:rsidR="007E27DF" w:rsidRPr="007A6372">
        <w:t xml:space="preserve"> NRO-PM » </w:t>
      </w:r>
      <w:r w:rsidR="00912624" w:rsidRPr="007A6372">
        <w:t>indiqué à</w:t>
      </w:r>
      <w:r w:rsidR="00A477B2" w:rsidRPr="007A6372">
        <w:t xml:space="preserve"> </w:t>
      </w:r>
      <w:r w:rsidR="002B6FA6" w:rsidRPr="007A6372">
        <w:t>l’annexe</w:t>
      </w:r>
      <w:r w:rsidR="00E633D3" w:rsidRPr="007A6372">
        <w:t xml:space="preserve"> 5</w:t>
      </w:r>
      <w:r w:rsidR="002B6FA6" w:rsidRPr="007A6372">
        <w:t xml:space="preserve"> « </w:t>
      </w:r>
      <w:r w:rsidR="00C84E79" w:rsidRPr="007A6372">
        <w:t>contacts</w:t>
      </w:r>
      <w:r w:rsidR="002B6FA6" w:rsidRPr="007A6372">
        <w:t xml:space="preserve"> » </w:t>
      </w:r>
      <w:r w:rsidR="000D6D58" w:rsidRPr="007A6372">
        <w:t>des Conditions Générales</w:t>
      </w:r>
      <w:r w:rsidR="00912624" w:rsidRPr="007A6372">
        <w:t xml:space="preserve"> </w:t>
      </w:r>
      <w:r w:rsidR="002B6FA6" w:rsidRPr="007A6372">
        <w:t>pour les courriers dont</w:t>
      </w:r>
      <w:r w:rsidR="00960BAD" w:rsidRPr="007A6372">
        <w:t xml:space="preserve"> l’Opérateur d’Immeuble</w:t>
      </w:r>
      <w:r w:rsidR="00EB703D" w:rsidRPr="007A6372">
        <w:t xml:space="preserve"> </w:t>
      </w:r>
      <w:r w:rsidR="002B6FA6" w:rsidRPr="007A6372">
        <w:t>est destinataire</w:t>
      </w:r>
      <w:r w:rsidR="007E27DF" w:rsidRPr="007A6372">
        <w:t>.</w:t>
      </w:r>
    </w:p>
    <w:p w14:paraId="01370C65" w14:textId="3631E72B" w:rsidR="005E1D5C" w:rsidRPr="007A6372" w:rsidRDefault="005E1D5C" w:rsidP="00F07830">
      <w:pPr>
        <w:pStyle w:val="Textecourant"/>
        <w:ind w:left="420"/>
      </w:pPr>
      <w:r w:rsidRPr="007A6372">
        <w:t xml:space="preserve">Le format des données échangées est décrit </w:t>
      </w:r>
      <w:r w:rsidR="001354E7" w:rsidRPr="007A6372">
        <w:t>dans l’</w:t>
      </w:r>
      <w:r w:rsidRPr="007A6372">
        <w:t xml:space="preserve">annexe </w:t>
      </w:r>
      <w:r w:rsidR="001354E7" w:rsidRPr="007A6372">
        <w:rPr>
          <w:color w:val="000000"/>
        </w:rPr>
        <w:t>« flux d’échanges inter-opérateurs » (</w:t>
      </w:r>
      <w:r w:rsidR="00E64B34" w:rsidRPr="007A6372">
        <w:t>8d</w:t>
      </w:r>
      <w:r w:rsidR="001354E7" w:rsidRPr="007A6372">
        <w:t>)</w:t>
      </w:r>
      <w:r w:rsidR="000D6D58" w:rsidRPr="007A6372">
        <w:t xml:space="preserve"> des Conditions Générales</w:t>
      </w:r>
      <w:r w:rsidRPr="007A6372">
        <w:t>.</w:t>
      </w:r>
    </w:p>
    <w:p w14:paraId="01370C66" w14:textId="77777777" w:rsidR="002B6FA6" w:rsidRPr="007A6372" w:rsidRDefault="002B6FA6" w:rsidP="00F07830">
      <w:pPr>
        <w:pStyle w:val="Textecourant"/>
        <w:ind w:left="420"/>
      </w:pPr>
    </w:p>
    <w:p w14:paraId="01370C67" w14:textId="77777777" w:rsidR="00C56B4E" w:rsidRPr="007A6372" w:rsidRDefault="00C8510F" w:rsidP="00F07830">
      <w:pPr>
        <w:pStyle w:val="Titre2"/>
        <w:ind w:left="996"/>
      </w:pPr>
      <w:bookmarkStart w:id="418" w:name="_Toc429559063"/>
      <w:bookmarkStart w:id="419" w:name="_Toc42712581"/>
      <w:r w:rsidRPr="007A6372">
        <w:t>c</w:t>
      </w:r>
      <w:r w:rsidR="00C56B4E" w:rsidRPr="007A6372">
        <w:t xml:space="preserve">ommande de </w:t>
      </w:r>
      <w:r w:rsidR="003B329C" w:rsidRPr="007A6372">
        <w:t>Lien NRO-PM</w:t>
      </w:r>
      <w:bookmarkEnd w:id="415"/>
      <w:bookmarkEnd w:id="416"/>
      <w:bookmarkEnd w:id="417"/>
      <w:bookmarkEnd w:id="418"/>
      <w:bookmarkEnd w:id="419"/>
    </w:p>
    <w:p w14:paraId="01370C68" w14:textId="77777777" w:rsidR="00B2086B" w:rsidRPr="007A6372" w:rsidRDefault="00B2086B" w:rsidP="00F07830">
      <w:pPr>
        <w:pStyle w:val="Textecourant"/>
        <w:ind w:left="420"/>
      </w:pPr>
      <w:r w:rsidRPr="007A6372">
        <w:t xml:space="preserve">Il existe deux types de commandes de </w:t>
      </w:r>
      <w:r w:rsidR="00A477B2" w:rsidRPr="007A6372">
        <w:t>L</w:t>
      </w:r>
      <w:r w:rsidRPr="007A6372">
        <w:t>ien NRO-PM : une commande initiale qui correspond à la première commande de l’Opérateur sur ce lien et une commande d’extension qui permet à l’Opérateur de commander des fibres supplémentaires après une commande initiale.</w:t>
      </w:r>
    </w:p>
    <w:p w14:paraId="01370C69" w14:textId="05111FA8" w:rsidR="00C56B4E" w:rsidRPr="007A6372" w:rsidRDefault="00C13743" w:rsidP="00F07830">
      <w:pPr>
        <w:pStyle w:val="Textecourant"/>
        <w:ind w:left="420"/>
      </w:pPr>
      <w:r w:rsidRPr="007A6372">
        <w:t xml:space="preserve">La </w:t>
      </w:r>
      <w:r w:rsidR="00C56B4E" w:rsidRPr="007A6372">
        <w:t xml:space="preserve">commande </w:t>
      </w:r>
      <w:r w:rsidRPr="007A6372">
        <w:t xml:space="preserve">de l’Opérateur est </w:t>
      </w:r>
      <w:r w:rsidR="005E1D5C" w:rsidRPr="007A6372">
        <w:t xml:space="preserve">au </w:t>
      </w:r>
      <w:r w:rsidR="00C56B4E" w:rsidRPr="007A6372">
        <w:t xml:space="preserve">format </w:t>
      </w:r>
      <w:r w:rsidR="00DD4FDB" w:rsidRPr="007A6372">
        <w:t>« </w:t>
      </w:r>
      <w:proofErr w:type="spellStart"/>
      <w:r w:rsidR="00DD4FDB" w:rsidRPr="007A6372">
        <w:t>Cmd_</w:t>
      </w:r>
      <w:r w:rsidR="00D333C5" w:rsidRPr="007A6372">
        <w:t>Nro</w:t>
      </w:r>
      <w:r w:rsidR="0064440F" w:rsidRPr="007A6372">
        <w:t>P</w:t>
      </w:r>
      <w:r w:rsidR="00D333C5" w:rsidRPr="007A6372">
        <w:t>m</w:t>
      </w:r>
      <w:proofErr w:type="spellEnd"/>
      <w:r w:rsidR="0064440F" w:rsidRPr="007A6372">
        <w:t> </w:t>
      </w:r>
      <w:r w:rsidR="00DD4FDB" w:rsidRPr="007A6372">
        <w:t>»</w:t>
      </w:r>
      <w:r w:rsidR="00BE6512" w:rsidRPr="007A6372">
        <w:t>.</w:t>
      </w:r>
    </w:p>
    <w:p w14:paraId="281AEA17" w14:textId="611FD2C4" w:rsidR="00745D45" w:rsidRPr="007A6372" w:rsidRDefault="00745D45" w:rsidP="00745D45">
      <w:pPr>
        <w:pStyle w:val="Textecourant"/>
        <w:ind w:left="420"/>
      </w:pPr>
      <w:r w:rsidRPr="007A6372">
        <w:t>Le nombre total de fibres attribuées à l’Opérateur par Lien NRO-PM, toutes commandes confondues, ne peut excéder 12 fibres</w:t>
      </w:r>
      <w:r w:rsidR="00D307DB" w:rsidRPr="007A6372">
        <w:t xml:space="preserve"> pour un PM</w:t>
      </w:r>
      <w:r w:rsidRPr="007A6372">
        <w:t>. Pour les PM</w:t>
      </w:r>
      <w:r w:rsidR="00D307DB" w:rsidRPr="007A6372">
        <w:t>Z 360</w:t>
      </w:r>
      <w:r w:rsidRPr="007A6372">
        <w:t xml:space="preserve"> en armoire, les commandes initiales ne peuvent excéder 6 fibres, les fibres supplémentaires font l’objet d’une commande d’extension.</w:t>
      </w:r>
    </w:p>
    <w:p w14:paraId="01370C6B" w14:textId="6B15A27D" w:rsidR="00AC0D04" w:rsidRPr="007A6372" w:rsidRDefault="00A95B04" w:rsidP="00F07830">
      <w:pPr>
        <w:pStyle w:val="Textecourant"/>
        <w:ind w:left="420"/>
      </w:pPr>
      <w:r w:rsidRPr="007A6372">
        <w:rPr>
          <w:color w:val="000000"/>
        </w:rPr>
        <w:t>L’Opérateur d’Immeuble</w:t>
      </w:r>
      <w:r w:rsidR="00EB703D" w:rsidRPr="007A6372">
        <w:t xml:space="preserve"> </w:t>
      </w:r>
      <w:r w:rsidR="003F03A2" w:rsidRPr="007A6372">
        <w:t xml:space="preserve">transmet </w:t>
      </w:r>
      <w:r w:rsidR="00C56B4E" w:rsidRPr="007A6372">
        <w:t>un accusé d</w:t>
      </w:r>
      <w:r w:rsidR="00C13743" w:rsidRPr="007A6372">
        <w:t xml:space="preserve">e réception de la commande de </w:t>
      </w:r>
      <w:r w:rsidR="003B329C" w:rsidRPr="007A6372">
        <w:t>Lien NRO-PM</w:t>
      </w:r>
      <w:r w:rsidR="00C56B4E" w:rsidRPr="007A6372">
        <w:t xml:space="preserve"> </w:t>
      </w:r>
      <w:r w:rsidR="00C8510F" w:rsidRPr="007A6372">
        <w:t>au</w:t>
      </w:r>
      <w:r w:rsidR="00A477B2" w:rsidRPr="007A6372">
        <w:t xml:space="preserve"> </w:t>
      </w:r>
      <w:r w:rsidR="00C56B4E" w:rsidRPr="007A6372">
        <w:t xml:space="preserve">format </w:t>
      </w:r>
      <w:r w:rsidR="00DD4FDB" w:rsidRPr="007A6372">
        <w:t>« AR_</w:t>
      </w:r>
      <w:r w:rsidR="00D333C5" w:rsidRPr="007A6372" w:rsidDel="00D333C5">
        <w:t xml:space="preserve"> </w:t>
      </w:r>
      <w:proofErr w:type="spellStart"/>
      <w:r w:rsidR="00DD4FDB" w:rsidRPr="007A6372">
        <w:t>Cmd_</w:t>
      </w:r>
      <w:r w:rsidR="0064440F" w:rsidRPr="007A6372">
        <w:t>N</w:t>
      </w:r>
      <w:r w:rsidR="00D333C5" w:rsidRPr="007A6372">
        <w:t>ro</w:t>
      </w:r>
      <w:r w:rsidR="0064440F" w:rsidRPr="007A6372">
        <w:t>P</w:t>
      </w:r>
      <w:r w:rsidR="00D333C5" w:rsidRPr="007A6372">
        <w:t>m</w:t>
      </w:r>
      <w:proofErr w:type="spellEnd"/>
      <w:r w:rsidR="0064440F" w:rsidRPr="007A6372">
        <w:t> </w:t>
      </w:r>
      <w:r w:rsidR="00DD4FDB" w:rsidRPr="007A6372">
        <w:t>»</w:t>
      </w:r>
      <w:r w:rsidR="00280112" w:rsidRPr="007A6372">
        <w:t xml:space="preserve"> dans les 2 Jours Ouvrés après</w:t>
      </w:r>
      <w:r w:rsidR="00A477B2" w:rsidRPr="007A6372">
        <w:t xml:space="preserve"> </w:t>
      </w:r>
      <w:r w:rsidR="00280112" w:rsidRPr="007A6372">
        <w:t>réception de la commande</w:t>
      </w:r>
      <w:r w:rsidR="007877A0" w:rsidRPr="007A6372">
        <w:t>.</w:t>
      </w:r>
    </w:p>
    <w:p w14:paraId="01370C6C" w14:textId="30F333A2" w:rsidR="00C13743" w:rsidRPr="007A6372" w:rsidRDefault="00C13743" w:rsidP="00F07830">
      <w:pPr>
        <w:pStyle w:val="Textecourant"/>
        <w:ind w:left="420"/>
      </w:pPr>
      <w:r w:rsidRPr="007A6372">
        <w:t xml:space="preserve">Toute commande incomplète ou non conforme au format </w:t>
      </w:r>
      <w:r w:rsidR="00C8510F" w:rsidRPr="007A6372">
        <w:t>défini</w:t>
      </w:r>
      <w:r w:rsidR="00DD4FDB" w:rsidRPr="007A6372">
        <w:t xml:space="preserve"> </w:t>
      </w:r>
      <w:r w:rsidRPr="007A6372">
        <w:t>est rejetée par</w:t>
      </w:r>
      <w:r w:rsidR="00960BAD" w:rsidRPr="007A6372">
        <w:t xml:space="preserve"> l’Opérateur d’Immeuble</w:t>
      </w:r>
      <w:r w:rsidR="00EB703D" w:rsidRPr="007A6372">
        <w:t xml:space="preserve"> </w:t>
      </w:r>
      <w:r w:rsidR="00C8510F" w:rsidRPr="007A6372">
        <w:t>qui émet un accusé de réception négatif au</w:t>
      </w:r>
      <w:r w:rsidRPr="007A6372">
        <w:t xml:space="preserve"> format </w:t>
      </w:r>
      <w:r w:rsidR="00DD4FDB" w:rsidRPr="007A6372">
        <w:t>« </w:t>
      </w:r>
      <w:proofErr w:type="spellStart"/>
      <w:r w:rsidR="00DD4FDB" w:rsidRPr="007A6372">
        <w:t>AR_Cmd_</w:t>
      </w:r>
      <w:r w:rsidR="0064440F" w:rsidRPr="007A6372">
        <w:t>N</w:t>
      </w:r>
      <w:r w:rsidR="00D333C5" w:rsidRPr="007A6372">
        <w:t>ro</w:t>
      </w:r>
      <w:r w:rsidR="0064440F" w:rsidRPr="007A6372">
        <w:t>P</w:t>
      </w:r>
      <w:r w:rsidR="00D333C5" w:rsidRPr="007A6372">
        <w:t>m</w:t>
      </w:r>
      <w:proofErr w:type="spellEnd"/>
      <w:r w:rsidR="0064440F" w:rsidRPr="007A6372">
        <w:t> </w:t>
      </w:r>
      <w:r w:rsidR="00DD4FDB" w:rsidRPr="007A6372">
        <w:t>»</w:t>
      </w:r>
      <w:r w:rsidR="00960BAD" w:rsidRPr="007A6372">
        <w:t>. L’Opérateur d’Immeuble</w:t>
      </w:r>
      <w:r w:rsidR="00EB703D" w:rsidRPr="007A6372">
        <w:t xml:space="preserve"> </w:t>
      </w:r>
      <w:r w:rsidRPr="007A6372">
        <w:t xml:space="preserve">facture à l’Opérateur </w:t>
      </w:r>
      <w:r w:rsidR="000B4CF5" w:rsidRPr="007A6372">
        <w:t xml:space="preserve">une </w:t>
      </w:r>
      <w:r w:rsidR="003F03A2" w:rsidRPr="007A6372">
        <w:t xml:space="preserve">pénalité </w:t>
      </w:r>
      <w:r w:rsidR="000B4CF5" w:rsidRPr="007A6372">
        <w:t>dont le montant est indiqué</w:t>
      </w:r>
      <w:r w:rsidRPr="007A6372">
        <w:t xml:space="preserve"> à l’annexe </w:t>
      </w:r>
      <w:r w:rsidR="00960BAD" w:rsidRPr="007A6372">
        <w:t xml:space="preserve">1 </w:t>
      </w:r>
      <w:r w:rsidR="00E011E0" w:rsidRPr="007A6372">
        <w:t xml:space="preserve">« pénalités » </w:t>
      </w:r>
      <w:r w:rsidR="00665FCB" w:rsidRPr="007A6372">
        <w:t>des Conditions Générales</w:t>
      </w:r>
      <w:r w:rsidRPr="007A6372">
        <w:t>.</w:t>
      </w:r>
    </w:p>
    <w:p w14:paraId="01370C6D" w14:textId="77777777" w:rsidR="00462918" w:rsidRPr="007A6372" w:rsidRDefault="00462918" w:rsidP="00F07830">
      <w:pPr>
        <w:pStyle w:val="Textecourant"/>
        <w:ind w:left="420"/>
      </w:pPr>
    </w:p>
    <w:p w14:paraId="01370C6E" w14:textId="77777777" w:rsidR="00EA4FB3" w:rsidRPr="007A6372" w:rsidRDefault="00C8510F" w:rsidP="00F07830">
      <w:pPr>
        <w:pStyle w:val="Ttitreniveau2"/>
        <w:ind w:left="996"/>
        <w:rPr>
          <w:lang w:val="fr-FR"/>
        </w:rPr>
      </w:pPr>
      <w:bookmarkStart w:id="420" w:name="_Toc388914186"/>
      <w:bookmarkStart w:id="421" w:name="_Toc388914888"/>
      <w:bookmarkStart w:id="422" w:name="_Toc391889148"/>
      <w:bookmarkStart w:id="423" w:name="_Toc385519919"/>
      <w:bookmarkStart w:id="424" w:name="_Toc429559064"/>
      <w:bookmarkStart w:id="425" w:name="_Ref430272564"/>
      <w:bookmarkStart w:id="426" w:name="_Toc42712582"/>
      <w:bookmarkEnd w:id="420"/>
      <w:bookmarkEnd w:id="421"/>
      <w:r w:rsidRPr="007A6372">
        <w:rPr>
          <w:lang w:val="fr-FR"/>
        </w:rPr>
        <w:t>m</w:t>
      </w:r>
      <w:bookmarkStart w:id="427" w:name="_Toc391889151"/>
      <w:bookmarkStart w:id="428" w:name="_Toc385519920"/>
      <w:bookmarkEnd w:id="422"/>
      <w:bookmarkEnd w:id="423"/>
      <w:r w:rsidR="00450BF2" w:rsidRPr="007A6372">
        <w:rPr>
          <w:lang w:val="fr-FR"/>
        </w:rPr>
        <w:t xml:space="preserve">ise à disposition </w:t>
      </w:r>
      <w:r w:rsidR="00EA4FB3" w:rsidRPr="007A6372">
        <w:rPr>
          <w:lang w:val="fr-FR"/>
        </w:rPr>
        <w:t xml:space="preserve">du </w:t>
      </w:r>
      <w:r w:rsidR="003B329C" w:rsidRPr="007A6372">
        <w:rPr>
          <w:lang w:val="fr-FR"/>
        </w:rPr>
        <w:t>Lien NRO-PM</w:t>
      </w:r>
      <w:bookmarkEnd w:id="424"/>
      <w:bookmarkEnd w:id="425"/>
      <w:bookmarkEnd w:id="427"/>
      <w:bookmarkEnd w:id="428"/>
      <w:bookmarkEnd w:id="426"/>
    </w:p>
    <w:p w14:paraId="01370C6F" w14:textId="7D109541" w:rsidR="00D42EDC" w:rsidRPr="007A6372" w:rsidRDefault="00EA4FB3" w:rsidP="00F07830">
      <w:pPr>
        <w:spacing w:before="120"/>
        <w:ind w:left="420"/>
        <w:jc w:val="both"/>
        <w:rPr>
          <w:rFonts w:cs="Arial"/>
          <w:szCs w:val="20"/>
        </w:rPr>
      </w:pPr>
      <w:r w:rsidRPr="007A6372">
        <w:t xml:space="preserve">L’Opérateur est informé de la </w:t>
      </w:r>
      <w:r w:rsidR="003C5CCA" w:rsidRPr="007A6372">
        <w:t>livraison</w:t>
      </w:r>
      <w:r w:rsidRPr="007A6372">
        <w:t xml:space="preserve"> du </w:t>
      </w:r>
      <w:r w:rsidR="003C5CCA" w:rsidRPr="007A6372">
        <w:t xml:space="preserve">lien </w:t>
      </w:r>
      <w:r w:rsidR="005057F9" w:rsidRPr="007A6372">
        <w:t>par l</w:t>
      </w:r>
      <w:r w:rsidR="003C5CCA" w:rsidRPr="007A6372">
        <w:t>’envoi d’un</w:t>
      </w:r>
      <w:r w:rsidR="00CE32C4" w:rsidRPr="007A6372">
        <w:t xml:space="preserve"> compte</w:t>
      </w:r>
      <w:r w:rsidR="005C0CD0" w:rsidRPr="007A6372">
        <w:t xml:space="preserve"> </w:t>
      </w:r>
      <w:r w:rsidR="00CE32C4" w:rsidRPr="007A6372">
        <w:t xml:space="preserve">rendu </w:t>
      </w:r>
      <w:r w:rsidR="005057F9" w:rsidRPr="007A6372">
        <w:t xml:space="preserve">de mise à disposition </w:t>
      </w:r>
      <w:r w:rsidRPr="007A6372">
        <w:t xml:space="preserve">du </w:t>
      </w:r>
      <w:r w:rsidR="003B329C" w:rsidRPr="007A6372">
        <w:t>Lien NRO-PM</w:t>
      </w:r>
      <w:r w:rsidRPr="007A6372">
        <w:t xml:space="preserve"> </w:t>
      </w:r>
      <w:r w:rsidR="00811DB7" w:rsidRPr="007A6372">
        <w:t xml:space="preserve">au format </w:t>
      </w:r>
      <w:r w:rsidR="00DD4FDB" w:rsidRPr="007A6372">
        <w:t>« </w:t>
      </w:r>
      <w:proofErr w:type="spellStart"/>
      <w:r w:rsidR="00DD4FDB" w:rsidRPr="007A6372">
        <w:t>CR_MAD_</w:t>
      </w:r>
      <w:r w:rsidR="0064440F" w:rsidRPr="007A6372">
        <w:t>N</w:t>
      </w:r>
      <w:r w:rsidR="00D333C5" w:rsidRPr="007A6372">
        <w:t>ro</w:t>
      </w:r>
      <w:r w:rsidR="0064440F" w:rsidRPr="007A6372">
        <w:t>P</w:t>
      </w:r>
      <w:r w:rsidR="00D333C5" w:rsidRPr="007A6372">
        <w:t>m</w:t>
      </w:r>
      <w:proofErr w:type="spellEnd"/>
      <w:r w:rsidR="0064440F" w:rsidRPr="007A6372">
        <w:t> </w:t>
      </w:r>
      <w:r w:rsidR="00DD4FDB" w:rsidRPr="007A6372">
        <w:t>»</w:t>
      </w:r>
      <w:r w:rsidR="00D42EDC" w:rsidRPr="007A6372">
        <w:rPr>
          <w:rFonts w:cs="Arial"/>
          <w:szCs w:val="20"/>
        </w:rPr>
        <w:t>.</w:t>
      </w:r>
    </w:p>
    <w:p w14:paraId="01370C70" w14:textId="2210B82E" w:rsidR="005057F9" w:rsidRPr="007A6372" w:rsidRDefault="005057F9" w:rsidP="00F07830">
      <w:pPr>
        <w:pStyle w:val="Textecourant"/>
        <w:ind w:left="420"/>
      </w:pPr>
      <w:r w:rsidRPr="007A6372">
        <w:t>Lorsqu’une commande de Lien NRO-PM ne peut être satisfaite,</w:t>
      </w:r>
      <w:r w:rsidR="00960BAD" w:rsidRPr="007A6372">
        <w:t xml:space="preserve"> l’Opérateur d’Immeuble</w:t>
      </w:r>
      <w:r w:rsidR="00EB703D" w:rsidRPr="007A6372">
        <w:t xml:space="preserve"> </w:t>
      </w:r>
      <w:r w:rsidRPr="007A6372">
        <w:t>émet un compte</w:t>
      </w:r>
      <w:r w:rsidR="005C0CD0" w:rsidRPr="007A6372">
        <w:t xml:space="preserve"> </w:t>
      </w:r>
      <w:r w:rsidRPr="007A6372">
        <w:t xml:space="preserve">rendu négatif, </w:t>
      </w:r>
      <w:r w:rsidR="00C8510F" w:rsidRPr="007A6372">
        <w:t>au</w:t>
      </w:r>
      <w:r w:rsidRPr="007A6372">
        <w:t xml:space="preserve"> format « </w:t>
      </w:r>
      <w:proofErr w:type="spellStart"/>
      <w:r w:rsidRPr="007A6372">
        <w:t>CR_MAD_NroPm</w:t>
      </w:r>
      <w:proofErr w:type="spellEnd"/>
      <w:r w:rsidRPr="007A6372">
        <w:t> », sans frais pour l’Opérateur.</w:t>
      </w:r>
    </w:p>
    <w:p w14:paraId="750531C4" w14:textId="3C1ECC0E" w:rsidR="00997150" w:rsidRPr="007A6372" w:rsidRDefault="00997150" w:rsidP="00997150">
      <w:pPr>
        <w:pStyle w:val="Textecourant"/>
        <w:ind w:left="420"/>
      </w:pPr>
      <w:r w:rsidRPr="007A6372">
        <w:t>Dans la configuration d’un hébergement NRO en salle unique, si l’Opérateur passe une commande de Lien NRO-PM sans que celui-ci ait au préalable installé ses têtes opérateur,</w:t>
      </w:r>
      <w:r w:rsidR="00960BAD" w:rsidRPr="007A6372">
        <w:t xml:space="preserve"> l’Opérateur d’Immeuble</w:t>
      </w:r>
      <w:r w:rsidRPr="007A6372">
        <w:t xml:space="preserve"> sera dans l’impossibilité de mettre à disposition de l’Opérateur le Lien NRO-PM. Dans ce cas précis, l’Opérateur sera redevable d’une pénalité pour déplacement à tort, dont le montant est indiqué à l’annexe </w:t>
      </w:r>
      <w:r w:rsidR="00960BAD" w:rsidRPr="007A6372">
        <w:t xml:space="preserve">1 </w:t>
      </w:r>
      <w:r w:rsidRPr="007A6372">
        <w:t xml:space="preserve">« pénalités » des Conditions Générales. </w:t>
      </w:r>
    </w:p>
    <w:p w14:paraId="35756DE1" w14:textId="77777777" w:rsidR="00997150" w:rsidRPr="007A6372" w:rsidRDefault="00997150" w:rsidP="00F07830">
      <w:pPr>
        <w:pStyle w:val="Textecourant"/>
        <w:ind w:left="420"/>
      </w:pPr>
    </w:p>
    <w:p w14:paraId="5DC37445" w14:textId="1D426830" w:rsidR="001F37C0" w:rsidRPr="007A6372" w:rsidRDefault="001F37C0" w:rsidP="008F1A8C">
      <w:pPr>
        <w:pStyle w:val="Style8"/>
        <w:numPr>
          <w:ilvl w:val="2"/>
          <w:numId w:val="11"/>
        </w:numPr>
        <w:ind w:left="420"/>
      </w:pPr>
      <w:bookmarkStart w:id="429" w:name="_Toc42712583"/>
      <w:r w:rsidRPr="007A6372">
        <w:lastRenderedPageBreak/>
        <w:t>Délais de livraison des Liens NRO-PM à l’état « Planifié » ou « En Cours de Déploiement » à la réception de la commande</w:t>
      </w:r>
      <w:bookmarkEnd w:id="429"/>
    </w:p>
    <w:p w14:paraId="5668B3A5" w14:textId="5CA7FF30" w:rsidR="001F37C0" w:rsidRPr="007A6372" w:rsidRDefault="001F37C0" w:rsidP="001F37C0">
      <w:pPr>
        <w:pStyle w:val="Textecourant"/>
        <w:ind w:left="420"/>
      </w:pPr>
      <w:r w:rsidRPr="007A6372">
        <w:t>Pour les liens NRO-PM qui ont un statut « planifié » ou « en cours de déploiement » depuis moins de 14 Jours Ouvrés à la réception de la commande, le compte</w:t>
      </w:r>
      <w:r w:rsidR="003941EF">
        <w:t xml:space="preserve"> </w:t>
      </w:r>
      <w:r w:rsidRPr="007A6372">
        <w:t>rendu de mise à disposition du Lien NRO-PM est envoyé en même temps que le compte</w:t>
      </w:r>
      <w:r w:rsidR="003941EF">
        <w:t xml:space="preserve"> </w:t>
      </w:r>
      <w:r w:rsidRPr="007A6372">
        <w:t>rendu de mise à disposition du PM auquel il est rattaché.</w:t>
      </w:r>
    </w:p>
    <w:p w14:paraId="01370C71" w14:textId="6B76E98E" w:rsidR="00280112" w:rsidRPr="007A6372" w:rsidRDefault="00280112" w:rsidP="00F07830">
      <w:pPr>
        <w:pStyle w:val="Textecourant"/>
        <w:ind w:left="420"/>
      </w:pPr>
      <w:r w:rsidRPr="007A6372">
        <w:t xml:space="preserve">Pour les liens qui ont un statut </w:t>
      </w:r>
      <w:r w:rsidR="001F37C0" w:rsidRPr="007A6372">
        <w:t>« </w:t>
      </w:r>
      <w:r w:rsidRPr="007A6372">
        <w:t>en cours de déploiement</w:t>
      </w:r>
      <w:r w:rsidR="001F37C0" w:rsidRPr="007A6372">
        <w:t xml:space="preserve"> » depuis </w:t>
      </w:r>
      <w:r w:rsidR="00C15498" w:rsidRPr="007A6372">
        <w:t xml:space="preserve">au moins </w:t>
      </w:r>
      <w:r w:rsidR="001F37C0" w:rsidRPr="007A6372">
        <w:t xml:space="preserve">14 </w:t>
      </w:r>
      <w:r w:rsidR="00C15498" w:rsidRPr="007A6372">
        <w:t>Jours Ouvrés</w:t>
      </w:r>
      <w:r w:rsidRPr="007A6372">
        <w:t xml:space="preserve"> à la réception de la commande,</w:t>
      </w:r>
      <w:r w:rsidR="00A477B2" w:rsidRPr="007A6372">
        <w:t xml:space="preserve"> </w:t>
      </w:r>
      <w:r w:rsidRPr="007A6372">
        <w:t>le compte</w:t>
      </w:r>
      <w:r w:rsidR="005C0CD0" w:rsidRPr="007A6372">
        <w:t xml:space="preserve"> </w:t>
      </w:r>
      <w:r w:rsidRPr="007A6372">
        <w:t>rendu</w:t>
      </w:r>
      <w:r w:rsidR="00A477B2" w:rsidRPr="007A6372">
        <w:t xml:space="preserve"> </w:t>
      </w:r>
      <w:r w:rsidRPr="007A6372">
        <w:t>de mise à disposition du Lien NRO-PM est envoyé au plus tard 20 Jours Ouvrés après la date effective d’installation du Lien NRO-PM</w:t>
      </w:r>
      <w:r w:rsidR="00C26AC6" w:rsidRPr="007A6372">
        <w:t>, ou selon les délais de livraison indiqués à l’article 6.5.2 ci-après qui dépendent du volume de fibres commandées par NRO. L’Opérateur d’Immeuble fait ses meilleurs efforts pour que le compte</w:t>
      </w:r>
      <w:r w:rsidR="005C0CD0" w:rsidRPr="007A6372">
        <w:t xml:space="preserve"> </w:t>
      </w:r>
      <w:r w:rsidR="00C26AC6" w:rsidRPr="007A6372">
        <w:t>rendu de mise à disposition du Lien NRO-PM soit envoyé en même temps que le compte</w:t>
      </w:r>
      <w:r w:rsidR="005C0CD0" w:rsidRPr="007A6372">
        <w:t xml:space="preserve"> </w:t>
      </w:r>
      <w:r w:rsidR="00C26AC6" w:rsidRPr="007A6372">
        <w:t>rendu de mise à disposition du PM auquel il est rattaché</w:t>
      </w:r>
      <w:r w:rsidRPr="007A6372">
        <w:t>.</w:t>
      </w:r>
    </w:p>
    <w:p w14:paraId="02F7AC60" w14:textId="77777777" w:rsidR="001F37C0" w:rsidRPr="007A6372" w:rsidRDefault="001F37C0" w:rsidP="00F07830">
      <w:pPr>
        <w:pStyle w:val="Textecourant"/>
        <w:ind w:left="420"/>
      </w:pPr>
    </w:p>
    <w:p w14:paraId="7B795A6F" w14:textId="07BC3662" w:rsidR="001F37C0" w:rsidRPr="007A6372" w:rsidRDefault="001F37C0" w:rsidP="008F1A8C">
      <w:pPr>
        <w:pStyle w:val="Style8"/>
        <w:numPr>
          <w:ilvl w:val="2"/>
          <w:numId w:val="11"/>
        </w:numPr>
        <w:ind w:left="420"/>
      </w:pPr>
      <w:bookmarkStart w:id="430" w:name="_Toc2082111"/>
      <w:bookmarkStart w:id="431" w:name="_Toc42712584"/>
      <w:r w:rsidRPr="007A6372">
        <w:t>Délais de livraison des Liens NRO-PM à l’état « Déployé » à la réception de la commande</w:t>
      </w:r>
      <w:bookmarkEnd w:id="430"/>
      <w:bookmarkEnd w:id="431"/>
    </w:p>
    <w:p w14:paraId="01370C72" w14:textId="4BEAD3C3" w:rsidR="00280112" w:rsidRPr="007A6372" w:rsidRDefault="00280112" w:rsidP="00F07830">
      <w:pPr>
        <w:pStyle w:val="Textecourant"/>
        <w:ind w:left="420"/>
      </w:pPr>
      <w:r w:rsidRPr="007A6372">
        <w:t>Pour les liens qui ont un statut déployé à la réception de la commande, le compte</w:t>
      </w:r>
      <w:r w:rsidR="005C0CD0" w:rsidRPr="007A6372">
        <w:t xml:space="preserve"> </w:t>
      </w:r>
      <w:r w:rsidRPr="007A6372">
        <w:t>rendu</w:t>
      </w:r>
      <w:r w:rsidR="00A477B2" w:rsidRPr="007A6372">
        <w:t xml:space="preserve"> </w:t>
      </w:r>
      <w:r w:rsidRPr="007A6372">
        <w:t>de mise à disposition du Lien NRO-PM est envoyé :</w:t>
      </w:r>
    </w:p>
    <w:p w14:paraId="01370C73"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1 à 50 fibres optiques sont commandées* par NRO par l’Opérateur : au plus tard 20 Jours Ouvrés après</w:t>
      </w:r>
      <w:r w:rsidR="00A477B2" w:rsidRPr="007A6372">
        <w:rPr>
          <w:rFonts w:cs="Arial"/>
          <w:szCs w:val="20"/>
        </w:rPr>
        <w:t xml:space="preserve"> </w:t>
      </w:r>
      <w:r w:rsidRPr="007A6372">
        <w:rPr>
          <w:rFonts w:cs="Arial"/>
          <w:szCs w:val="20"/>
        </w:rPr>
        <w:t>la date de réception de la commande.</w:t>
      </w:r>
    </w:p>
    <w:p w14:paraId="01370C74"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51 à 100 fibres optiques sont commandées* par NRO par l’Opérateur : au plus tard 30 Jours Ouvrés après</w:t>
      </w:r>
      <w:r w:rsidR="00A477B2" w:rsidRPr="007A6372">
        <w:rPr>
          <w:rFonts w:cs="Arial"/>
          <w:szCs w:val="20"/>
        </w:rPr>
        <w:t xml:space="preserve"> </w:t>
      </w:r>
      <w:r w:rsidRPr="007A6372">
        <w:rPr>
          <w:rFonts w:cs="Arial"/>
          <w:szCs w:val="20"/>
        </w:rPr>
        <w:t xml:space="preserve">la date de réception de la commande. </w:t>
      </w:r>
    </w:p>
    <w:p w14:paraId="01370C75"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plus de 100 fibres optiques sont commandées* par NRO par l’Opérateur : au plus tard 40 Jours Ouvrés après</w:t>
      </w:r>
      <w:r w:rsidR="00A477B2" w:rsidRPr="007A6372">
        <w:rPr>
          <w:rFonts w:cs="Arial"/>
          <w:szCs w:val="20"/>
        </w:rPr>
        <w:t xml:space="preserve"> </w:t>
      </w:r>
      <w:r w:rsidRPr="007A6372">
        <w:rPr>
          <w:rFonts w:cs="Arial"/>
          <w:szCs w:val="20"/>
        </w:rPr>
        <w:t>la date de réception de la commande.</w:t>
      </w:r>
    </w:p>
    <w:p w14:paraId="01370C76"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plus de 1000 fibres optiques sont commandées* par l’Opérateur : au plus tard 60 Jours Ouvrés après</w:t>
      </w:r>
      <w:r w:rsidR="00A477B2" w:rsidRPr="007A6372">
        <w:rPr>
          <w:rFonts w:cs="Arial"/>
          <w:szCs w:val="20"/>
        </w:rPr>
        <w:t xml:space="preserve"> </w:t>
      </w:r>
      <w:r w:rsidRPr="007A6372">
        <w:rPr>
          <w:rFonts w:cs="Arial"/>
          <w:szCs w:val="20"/>
        </w:rPr>
        <w:t xml:space="preserve">la date de réception de la commande. </w:t>
      </w:r>
    </w:p>
    <w:p w14:paraId="01370C77" w14:textId="77777777" w:rsidR="00280112" w:rsidRDefault="00280112" w:rsidP="00F07830">
      <w:pPr>
        <w:spacing w:before="120"/>
        <w:ind w:left="420"/>
        <w:jc w:val="both"/>
        <w:rPr>
          <w:rFonts w:cs="Arial"/>
          <w:szCs w:val="20"/>
        </w:rPr>
      </w:pPr>
      <w:r w:rsidRPr="007A6372">
        <w:rPr>
          <w:rFonts w:cs="Arial"/>
          <w:szCs w:val="20"/>
        </w:rPr>
        <w:t>* toutes commandes confondues en cours de traitement sur des Liens NRO-PM « déployés »</w:t>
      </w:r>
    </w:p>
    <w:p w14:paraId="6D8DFE29" w14:textId="77777777" w:rsidR="008F1A8C" w:rsidRPr="007A6372" w:rsidRDefault="008F1A8C" w:rsidP="00F07830">
      <w:pPr>
        <w:spacing w:before="120"/>
        <w:ind w:left="420"/>
        <w:jc w:val="both"/>
        <w:rPr>
          <w:rFonts w:cs="Arial"/>
          <w:szCs w:val="20"/>
        </w:rPr>
      </w:pPr>
    </w:p>
    <w:p w14:paraId="77D7A5B5" w14:textId="306C43AD" w:rsidR="008F1A8C" w:rsidRDefault="00C26AC6" w:rsidP="008F1A8C">
      <w:pPr>
        <w:pStyle w:val="Style8"/>
        <w:numPr>
          <w:ilvl w:val="2"/>
          <w:numId w:val="11"/>
        </w:numPr>
        <w:ind w:left="420"/>
      </w:pPr>
      <w:bookmarkStart w:id="432" w:name="_Toc42712585"/>
      <w:r w:rsidRPr="007A6372">
        <w:t>sans objet</w:t>
      </w:r>
      <w:bookmarkEnd w:id="432"/>
    </w:p>
    <w:p w14:paraId="59381EE6" w14:textId="77777777" w:rsidR="009E359C" w:rsidRPr="009E359C" w:rsidRDefault="009E359C" w:rsidP="009E359C">
      <w:pPr>
        <w:pStyle w:val="Titre3"/>
        <w:numPr>
          <w:ilvl w:val="0"/>
          <w:numId w:val="0"/>
        </w:numPr>
        <w:rPr>
          <w:sz w:val="20"/>
          <w:szCs w:val="20"/>
        </w:rPr>
      </w:pPr>
    </w:p>
    <w:p w14:paraId="3530D61F" w14:textId="75D36A7A" w:rsidR="009E359C" w:rsidRDefault="00997150" w:rsidP="009E359C">
      <w:pPr>
        <w:pStyle w:val="Style8"/>
        <w:numPr>
          <w:ilvl w:val="2"/>
          <w:numId w:val="11"/>
        </w:numPr>
        <w:ind w:left="420"/>
      </w:pPr>
      <w:bookmarkStart w:id="433" w:name="_Toc8740635"/>
      <w:bookmarkStart w:id="434" w:name="_Toc42712586"/>
      <w:bookmarkEnd w:id="433"/>
      <w:r w:rsidRPr="007A6372">
        <w:t>sans objet</w:t>
      </w:r>
      <w:bookmarkEnd w:id="434"/>
    </w:p>
    <w:p w14:paraId="447D55BF" w14:textId="77777777" w:rsidR="009E359C" w:rsidRPr="009E359C" w:rsidRDefault="009E359C" w:rsidP="009E359C">
      <w:pPr>
        <w:pStyle w:val="Titre3"/>
        <w:numPr>
          <w:ilvl w:val="0"/>
          <w:numId w:val="0"/>
        </w:numPr>
        <w:rPr>
          <w:sz w:val="20"/>
          <w:szCs w:val="20"/>
        </w:rPr>
      </w:pPr>
    </w:p>
    <w:p w14:paraId="65C1D706" w14:textId="77777777" w:rsidR="00997150" w:rsidRPr="007A6372" w:rsidRDefault="00997150" w:rsidP="008F1A8C">
      <w:pPr>
        <w:pStyle w:val="Style8"/>
        <w:numPr>
          <w:ilvl w:val="2"/>
          <w:numId w:val="11"/>
        </w:numPr>
        <w:ind w:left="420"/>
      </w:pPr>
      <w:bookmarkStart w:id="435" w:name="_Toc42712587"/>
      <w:r w:rsidRPr="007A6372">
        <w:t>Décalage de la Mise en Service Commerciale PM (MESC PM)</w:t>
      </w:r>
      <w:bookmarkEnd w:id="435"/>
    </w:p>
    <w:p w14:paraId="1B71990B" w14:textId="1EF451DE" w:rsidR="00997150" w:rsidRPr="007A6372" w:rsidRDefault="00997150" w:rsidP="00997150">
      <w:pPr>
        <w:spacing w:before="120"/>
        <w:ind w:left="420"/>
        <w:jc w:val="both"/>
      </w:pPr>
      <w:r w:rsidRPr="007A6372">
        <w:t>Sur un PM donné,</w:t>
      </w:r>
      <w:r w:rsidR="00960BAD" w:rsidRPr="007A6372">
        <w:t xml:space="preserve"> l’Opérateur d’Immeuble</w:t>
      </w:r>
      <w:r w:rsidRPr="007A6372">
        <w:t xml:space="preserve"> procède au report de la MESC PM si :</w:t>
      </w:r>
    </w:p>
    <w:p w14:paraId="7008F97C" w14:textId="1DF571B7" w:rsidR="00997150" w:rsidRPr="007A6372" w:rsidRDefault="00997150" w:rsidP="00A00997">
      <w:pPr>
        <w:pStyle w:val="Paragraphedeliste"/>
        <w:numPr>
          <w:ilvl w:val="0"/>
          <w:numId w:val="30"/>
        </w:numPr>
        <w:spacing w:before="120"/>
        <w:jc w:val="both"/>
      </w:pPr>
      <w:r w:rsidRPr="007A6372">
        <w:t>au moins un opérateur a passé une commande de Lien NRO-PM sur un PM planifié ou en cours de déploiement au moment de la réception de la commande dudit Lien NRO-PM, Dans ce cas, la date de MESC sera reportée du nombre de jours nécessaire à la mise à disposition du Lien NRO-PM</w:t>
      </w:r>
      <w:r w:rsidR="009872D8" w:rsidRPr="007A6372">
        <w:t> ;</w:t>
      </w:r>
    </w:p>
    <w:p w14:paraId="2357F69F" w14:textId="6C183891" w:rsidR="00997150" w:rsidRPr="007A6372" w:rsidRDefault="00997150" w:rsidP="00A00997">
      <w:pPr>
        <w:pStyle w:val="Paragraphedeliste"/>
        <w:numPr>
          <w:ilvl w:val="0"/>
          <w:numId w:val="30"/>
        </w:numPr>
        <w:spacing w:before="120"/>
        <w:jc w:val="both"/>
      </w:pPr>
      <w:r w:rsidRPr="007A6372">
        <w:t>au moins un opérateur a passé une commande de Lien NRO-PM sur un PM mis à disposition d’un opérateur dans les 14 jours calendaires suivants la date d’installation de ce PM. Dans ce cas, la date de MESC sera reportée du nombre de jours nécessaire à la mise à disposition du Lien NRO-PM</w:t>
      </w:r>
      <w:r w:rsidR="009872D8" w:rsidRPr="007A6372">
        <w:t> ;</w:t>
      </w:r>
    </w:p>
    <w:p w14:paraId="009CECE2" w14:textId="2DB217D5" w:rsidR="00997150" w:rsidRPr="007A6372" w:rsidRDefault="00997150" w:rsidP="00A00997">
      <w:pPr>
        <w:pStyle w:val="Paragraphedeliste"/>
        <w:numPr>
          <w:ilvl w:val="0"/>
          <w:numId w:val="30"/>
        </w:numPr>
        <w:spacing w:before="120"/>
        <w:jc w:val="both"/>
      </w:pPr>
      <w:r w:rsidRPr="007A6372">
        <w:t>au moins un opérateur a passé une commande de Lien NRO-PM dans les 33 jours calendaires précédant la date de MESC initiale (MESC PM n°1) publiée pour un PM déployé : dans ce cas, la date de MESC sera reportée de 28 jours calendaires (MESC PM n°2). Si le Lien NRO-PM n’est toujours pas livré 33 jours calendaires</w:t>
      </w:r>
      <w:r w:rsidR="00491B36" w:rsidRPr="007A6372">
        <w:t xml:space="preserve"> avant la nouvelle date de MESC </w:t>
      </w:r>
      <w:r w:rsidRPr="007A6372">
        <w:t xml:space="preserve">(MESC PM </w:t>
      </w:r>
      <w:r w:rsidR="00403605" w:rsidRPr="007A6372">
        <w:t>n°</w:t>
      </w:r>
      <w:r w:rsidRPr="007A6372">
        <w:t>2)  celle-ci sera à nouveau décalée de 28 jours calendaires (MESC PM n°3).</w:t>
      </w:r>
    </w:p>
    <w:p w14:paraId="1F3859A5" w14:textId="77777777" w:rsidR="00997150" w:rsidRPr="007A6372" w:rsidRDefault="00997150" w:rsidP="00997150"/>
    <w:p w14:paraId="56265955" w14:textId="77777777" w:rsidR="00997150" w:rsidRPr="007A6372" w:rsidRDefault="00997150" w:rsidP="00F07830">
      <w:pPr>
        <w:pStyle w:val="Textecourant"/>
        <w:ind w:left="420"/>
      </w:pPr>
    </w:p>
    <w:p w14:paraId="01370C79" w14:textId="77777777" w:rsidR="00A54E17" w:rsidRPr="007A6372" w:rsidRDefault="00C8510F" w:rsidP="00F07830">
      <w:pPr>
        <w:pStyle w:val="Titre2"/>
        <w:ind w:left="996"/>
      </w:pPr>
      <w:bookmarkStart w:id="436" w:name="_Toc429559065"/>
      <w:bookmarkStart w:id="437" w:name="_Toc42712588"/>
      <w:r w:rsidRPr="007A6372">
        <w:lastRenderedPageBreak/>
        <w:t>r</w:t>
      </w:r>
      <w:r w:rsidR="00A54E17" w:rsidRPr="007A6372">
        <w:t>ésiliation</w:t>
      </w:r>
      <w:bookmarkEnd w:id="436"/>
      <w:bookmarkEnd w:id="437"/>
    </w:p>
    <w:p w14:paraId="01370C7A" w14:textId="77777777" w:rsidR="006958B7" w:rsidRPr="007A6372" w:rsidRDefault="00A54E17" w:rsidP="00F07830">
      <w:pPr>
        <w:pStyle w:val="Textecourant"/>
        <w:ind w:left="420"/>
      </w:pPr>
      <w:r w:rsidRPr="007A6372">
        <w:t xml:space="preserve">L'Opérateur </w:t>
      </w:r>
      <w:r w:rsidRPr="007A6372">
        <w:rPr>
          <w:bCs/>
        </w:rPr>
        <w:t>peut procéder à une r</w:t>
      </w:r>
      <w:r w:rsidR="006958B7" w:rsidRPr="007A6372">
        <w:rPr>
          <w:bCs/>
        </w:rPr>
        <w:t>é</w:t>
      </w:r>
      <w:r w:rsidRPr="007A6372">
        <w:rPr>
          <w:bCs/>
        </w:rPr>
        <w:t>siliation de Lien NRO</w:t>
      </w:r>
      <w:r w:rsidR="00811DB7" w:rsidRPr="007A6372">
        <w:rPr>
          <w:bCs/>
        </w:rPr>
        <w:t>-</w:t>
      </w:r>
      <w:r w:rsidRPr="007A6372">
        <w:rPr>
          <w:bCs/>
        </w:rPr>
        <w:t>PM</w:t>
      </w:r>
      <w:r w:rsidR="00A47561" w:rsidRPr="007A6372">
        <w:rPr>
          <w:bCs/>
        </w:rPr>
        <w:t xml:space="preserve"> qui lui a été mis à disposition</w:t>
      </w:r>
      <w:r w:rsidR="006958B7" w:rsidRPr="007A6372">
        <w:rPr>
          <w:bCs/>
        </w:rPr>
        <w:t xml:space="preserve"> en </w:t>
      </w:r>
      <w:r w:rsidR="00811DB7" w:rsidRPr="007A6372">
        <w:t xml:space="preserve">envoyant </w:t>
      </w:r>
      <w:r w:rsidR="006958B7" w:rsidRPr="007A6372">
        <w:t xml:space="preserve">une </w:t>
      </w:r>
      <w:r w:rsidR="00262858" w:rsidRPr="007A6372">
        <w:t xml:space="preserve">demande </w:t>
      </w:r>
      <w:r w:rsidR="00C8510F" w:rsidRPr="007A6372">
        <w:t>au</w:t>
      </w:r>
      <w:r w:rsidRPr="007A6372">
        <w:t xml:space="preserve"> format « </w:t>
      </w:r>
      <w:proofErr w:type="spellStart"/>
      <w:r w:rsidR="006958B7" w:rsidRPr="007A6372">
        <w:t>Cmd_AnnRes_NroPm</w:t>
      </w:r>
      <w:proofErr w:type="spellEnd"/>
      <w:r w:rsidRPr="007A6372">
        <w:t> »</w:t>
      </w:r>
      <w:r w:rsidR="00811DB7" w:rsidRPr="007A6372">
        <w:t>.</w:t>
      </w:r>
    </w:p>
    <w:p w14:paraId="01370C7B" w14:textId="5EEBF3C2" w:rsidR="006958B7" w:rsidRPr="007A6372" w:rsidRDefault="006958B7" w:rsidP="00F07830">
      <w:pPr>
        <w:pStyle w:val="Textecourant"/>
        <w:ind w:left="420"/>
      </w:pPr>
      <w:r w:rsidRPr="007A6372">
        <w:t xml:space="preserve">L’Opérateur est informé de la résiliation du Lien par </w:t>
      </w:r>
      <w:r w:rsidR="00262858" w:rsidRPr="007A6372">
        <w:t xml:space="preserve">un </w:t>
      </w:r>
      <w:r w:rsidRPr="007A6372">
        <w:t>compte</w:t>
      </w:r>
      <w:r w:rsidR="003941EF">
        <w:t xml:space="preserve"> </w:t>
      </w:r>
      <w:r w:rsidRPr="007A6372">
        <w:t xml:space="preserve">rendu </w:t>
      </w:r>
      <w:r w:rsidR="00A47561" w:rsidRPr="007A6372">
        <w:t xml:space="preserve">au format </w:t>
      </w:r>
      <w:r w:rsidRPr="007A6372">
        <w:t>« </w:t>
      </w:r>
      <w:proofErr w:type="spellStart"/>
      <w:r w:rsidRPr="007A6372">
        <w:t>CR_Annulation_NroPm</w:t>
      </w:r>
      <w:proofErr w:type="spellEnd"/>
      <w:r w:rsidR="001F598E">
        <w:t xml:space="preserve"> </w:t>
      </w:r>
      <w:r w:rsidRPr="007A6372">
        <w:t>».</w:t>
      </w:r>
    </w:p>
    <w:p w14:paraId="01370C7E" w14:textId="3BC4BC6A" w:rsidR="00BA4CA3" w:rsidRPr="007A6372" w:rsidRDefault="003C3ECF" w:rsidP="00DD428C">
      <w:pPr>
        <w:pStyle w:val="Textecourant"/>
        <w:ind w:left="420"/>
      </w:pPr>
      <w:r w:rsidRPr="007A6372">
        <w:t>Toute commande incomplète ou non conforme est rejetée par</w:t>
      </w:r>
      <w:r w:rsidR="00960BAD" w:rsidRPr="007A6372">
        <w:t xml:space="preserve"> l’Opérateur d’Immeuble</w:t>
      </w:r>
      <w:r w:rsidR="00EB703D" w:rsidRPr="007A6372">
        <w:t xml:space="preserve"> </w:t>
      </w:r>
      <w:r w:rsidR="00C8510F" w:rsidRPr="007A6372">
        <w:t>au</w:t>
      </w:r>
      <w:r w:rsidRPr="007A6372">
        <w:t xml:space="preserve"> format </w:t>
      </w:r>
      <w:r w:rsidR="001F598E">
        <w:t>« </w:t>
      </w:r>
      <w:proofErr w:type="spellStart"/>
      <w:r w:rsidRPr="007A6372">
        <w:t>CR_Annulation_NroPm</w:t>
      </w:r>
      <w:proofErr w:type="spellEnd"/>
      <w:r w:rsidR="001F598E">
        <w:t xml:space="preserve"> </w:t>
      </w:r>
      <w:r w:rsidRPr="007A6372">
        <w:t>».</w:t>
      </w:r>
      <w:r w:rsidR="00A477B2" w:rsidRPr="007A6372">
        <w:t xml:space="preserve"> </w:t>
      </w:r>
    </w:p>
    <w:p w14:paraId="01370C7F" w14:textId="77777777" w:rsidR="00BA5D97" w:rsidRPr="007A6372" w:rsidRDefault="00486380" w:rsidP="00DD428C">
      <w:pPr>
        <w:pStyle w:val="Titreniveau1"/>
        <w:keepNext w:val="0"/>
        <w:spacing w:before="720"/>
        <w:ind w:left="2042" w:hanging="1622"/>
        <w:rPr>
          <w:lang w:val="fr-FR"/>
        </w:rPr>
      </w:pPr>
      <w:bookmarkStart w:id="438" w:name="_Toc306356028"/>
      <w:bookmarkStart w:id="439" w:name="_Toc309308784"/>
      <w:bookmarkStart w:id="440" w:name="_Toc306356030"/>
      <w:bookmarkStart w:id="441" w:name="_Toc309308786"/>
      <w:bookmarkStart w:id="442" w:name="_Toc306356031"/>
      <w:bookmarkStart w:id="443" w:name="_Toc309308787"/>
      <w:bookmarkStart w:id="444" w:name="_Toc295232226"/>
      <w:bookmarkStart w:id="445" w:name="_Toc295292920"/>
      <w:bookmarkStart w:id="446" w:name="_Toc295380938"/>
      <w:bookmarkStart w:id="447" w:name="_Toc295395566"/>
      <w:bookmarkStart w:id="448" w:name="_Toc295232235"/>
      <w:bookmarkStart w:id="449" w:name="_Toc295292929"/>
      <w:bookmarkStart w:id="450" w:name="_Toc295380947"/>
      <w:bookmarkStart w:id="451" w:name="_Toc295395575"/>
      <w:bookmarkStart w:id="452" w:name="_Toc295232236"/>
      <w:bookmarkStart w:id="453" w:name="_Toc295292930"/>
      <w:bookmarkStart w:id="454" w:name="_Toc295380948"/>
      <w:bookmarkStart w:id="455" w:name="_Toc295395576"/>
      <w:bookmarkStart w:id="456" w:name="_Toc295232237"/>
      <w:bookmarkStart w:id="457" w:name="_Toc295292931"/>
      <w:bookmarkStart w:id="458" w:name="_Toc295380949"/>
      <w:bookmarkStart w:id="459" w:name="_Toc295395577"/>
      <w:bookmarkStart w:id="460" w:name="_Toc429559066"/>
      <w:bookmarkStart w:id="461" w:name="_Toc42712589"/>
      <w:bookmarkStart w:id="462" w:name="_Ref286936907"/>
      <w:bookmarkStart w:id="463" w:name="_Toc259457715"/>
      <w:bookmarkStart w:id="464" w:name="_Ref319914138"/>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7A6372">
        <w:rPr>
          <w:lang w:val="fr-FR"/>
        </w:rPr>
        <w:t>m</w:t>
      </w:r>
      <w:r w:rsidR="009568F6" w:rsidRPr="007A6372">
        <w:rPr>
          <w:lang w:val="fr-FR"/>
        </w:rPr>
        <w:t xml:space="preserve">ise à disposition d’une </w:t>
      </w:r>
      <w:r w:rsidR="002E5169" w:rsidRPr="007A6372">
        <w:rPr>
          <w:lang w:val="fr-FR"/>
        </w:rPr>
        <w:t>L</w:t>
      </w:r>
      <w:r w:rsidR="009568F6" w:rsidRPr="007A6372">
        <w:rPr>
          <w:lang w:val="fr-FR"/>
        </w:rPr>
        <w:t>igne FTTH</w:t>
      </w:r>
      <w:bookmarkEnd w:id="460"/>
      <w:bookmarkEnd w:id="461"/>
      <w:r w:rsidR="009568F6" w:rsidRPr="007A6372">
        <w:rPr>
          <w:lang w:val="fr-FR"/>
        </w:rPr>
        <w:t xml:space="preserve"> </w:t>
      </w:r>
      <w:bookmarkEnd w:id="462"/>
    </w:p>
    <w:p w14:paraId="01370C80" w14:textId="77777777" w:rsidR="003C5CCA" w:rsidRPr="007A6372" w:rsidRDefault="003C5CCA" w:rsidP="00F07830">
      <w:pPr>
        <w:pStyle w:val="Textecourant"/>
        <w:ind w:left="420"/>
        <w:rPr>
          <w:highlight w:val="yellow"/>
        </w:rPr>
      </w:pPr>
    </w:p>
    <w:p w14:paraId="01370C81" w14:textId="77777777" w:rsidR="005473D0" w:rsidRPr="009E359C" w:rsidRDefault="005473D0" w:rsidP="009E359C">
      <w:pPr>
        <w:pStyle w:val="Titre2"/>
        <w:ind w:left="996"/>
      </w:pPr>
      <w:bookmarkStart w:id="465" w:name="_Toc345937362"/>
      <w:bookmarkStart w:id="466" w:name="_Toc345939430"/>
      <w:bookmarkStart w:id="467" w:name="_Toc345937365"/>
      <w:bookmarkStart w:id="468" w:name="_Toc345939433"/>
      <w:bookmarkStart w:id="469" w:name="_Toc345937366"/>
      <w:bookmarkStart w:id="470" w:name="_Toc345939434"/>
      <w:bookmarkStart w:id="471" w:name="_Toc345937367"/>
      <w:bookmarkStart w:id="472" w:name="_Toc345939435"/>
      <w:bookmarkStart w:id="473" w:name="_Toc345937368"/>
      <w:bookmarkStart w:id="474" w:name="_Toc345939436"/>
      <w:bookmarkStart w:id="475" w:name="_Toc345937369"/>
      <w:bookmarkStart w:id="476" w:name="_Toc345939437"/>
      <w:bookmarkStart w:id="477" w:name="_Toc345937370"/>
      <w:bookmarkStart w:id="478" w:name="_Toc345939438"/>
      <w:bookmarkStart w:id="479" w:name="_Toc345937371"/>
      <w:bookmarkStart w:id="480" w:name="_Toc345939439"/>
      <w:bookmarkStart w:id="481" w:name="_Toc345937372"/>
      <w:bookmarkStart w:id="482" w:name="_Toc345939440"/>
      <w:bookmarkStart w:id="483" w:name="_Toc345937374"/>
      <w:bookmarkStart w:id="484" w:name="_Toc345939442"/>
      <w:bookmarkStart w:id="485" w:name="_Toc345937376"/>
      <w:bookmarkStart w:id="486" w:name="_Toc345939444"/>
      <w:bookmarkStart w:id="487" w:name="_Toc345937377"/>
      <w:bookmarkStart w:id="488" w:name="_Toc345939445"/>
      <w:bookmarkStart w:id="489" w:name="_Toc345937378"/>
      <w:bookmarkStart w:id="490" w:name="_Toc345939446"/>
      <w:bookmarkStart w:id="491" w:name="_Toc345937382"/>
      <w:bookmarkStart w:id="492" w:name="_Toc345939450"/>
      <w:bookmarkStart w:id="493" w:name="_Toc345937383"/>
      <w:bookmarkStart w:id="494" w:name="_Toc345939451"/>
      <w:bookmarkStart w:id="495" w:name="_Toc345937384"/>
      <w:bookmarkStart w:id="496" w:name="_Toc345939452"/>
      <w:bookmarkStart w:id="497" w:name="_Toc345937385"/>
      <w:bookmarkStart w:id="498" w:name="_Toc345939453"/>
      <w:bookmarkStart w:id="499" w:name="_Toc345937386"/>
      <w:bookmarkStart w:id="500" w:name="_Toc345939454"/>
      <w:bookmarkStart w:id="501" w:name="_Toc354059813"/>
      <w:bookmarkStart w:id="502" w:name="_Toc354059892"/>
      <w:bookmarkStart w:id="503" w:name="_Toc346733877"/>
      <w:bookmarkStart w:id="504" w:name="_Toc346872035"/>
      <w:bookmarkStart w:id="505" w:name="_Toc343713938"/>
      <w:bookmarkStart w:id="506" w:name="_Toc343784333"/>
      <w:bookmarkStart w:id="507" w:name="_Toc343849689"/>
      <w:bookmarkStart w:id="508" w:name="_Toc345937391"/>
      <w:bookmarkStart w:id="509" w:name="_Toc345939459"/>
      <w:bookmarkStart w:id="510" w:name="_Toc343713939"/>
      <w:bookmarkStart w:id="511" w:name="_Toc343784334"/>
      <w:bookmarkStart w:id="512" w:name="_Toc343849690"/>
      <w:bookmarkStart w:id="513" w:name="_Toc345937392"/>
      <w:bookmarkStart w:id="514" w:name="_Toc345939460"/>
      <w:bookmarkStart w:id="515" w:name="_Toc343713940"/>
      <w:bookmarkStart w:id="516" w:name="_Toc343784335"/>
      <w:bookmarkStart w:id="517" w:name="_Toc343849691"/>
      <w:bookmarkStart w:id="518" w:name="_Toc345937393"/>
      <w:bookmarkStart w:id="519" w:name="_Toc345939461"/>
      <w:bookmarkStart w:id="520" w:name="_Toc343713941"/>
      <w:bookmarkStart w:id="521" w:name="_Toc343784336"/>
      <w:bookmarkStart w:id="522" w:name="_Toc343849692"/>
      <w:bookmarkStart w:id="523" w:name="_Toc345937394"/>
      <w:bookmarkStart w:id="524" w:name="_Toc345939462"/>
      <w:bookmarkStart w:id="525" w:name="_Toc343713942"/>
      <w:bookmarkStart w:id="526" w:name="_Toc343784337"/>
      <w:bookmarkStart w:id="527" w:name="_Toc343849693"/>
      <w:bookmarkStart w:id="528" w:name="_Toc345937395"/>
      <w:bookmarkStart w:id="529" w:name="_Toc345939463"/>
      <w:bookmarkStart w:id="530" w:name="_Toc343713944"/>
      <w:bookmarkStart w:id="531" w:name="_Toc343784339"/>
      <w:bookmarkStart w:id="532" w:name="_Toc343849695"/>
      <w:bookmarkStart w:id="533" w:name="_Toc345937397"/>
      <w:bookmarkStart w:id="534" w:name="_Toc345939465"/>
      <w:bookmarkStart w:id="535" w:name="_Toc343713945"/>
      <w:bookmarkStart w:id="536" w:name="_Toc343784340"/>
      <w:bookmarkStart w:id="537" w:name="_Toc343849696"/>
      <w:bookmarkStart w:id="538" w:name="_Toc345937398"/>
      <w:bookmarkStart w:id="539" w:name="_Toc345939466"/>
      <w:bookmarkStart w:id="540" w:name="_Toc343713946"/>
      <w:bookmarkStart w:id="541" w:name="_Toc343784341"/>
      <w:bookmarkStart w:id="542" w:name="_Toc343849697"/>
      <w:bookmarkStart w:id="543" w:name="_Toc345937399"/>
      <w:bookmarkStart w:id="544" w:name="_Toc345939467"/>
      <w:bookmarkStart w:id="545" w:name="_Toc343713947"/>
      <w:bookmarkStart w:id="546" w:name="_Toc343784342"/>
      <w:bookmarkStart w:id="547" w:name="_Toc343849698"/>
      <w:bookmarkStart w:id="548" w:name="_Toc345937400"/>
      <w:bookmarkStart w:id="549" w:name="_Toc345939468"/>
      <w:bookmarkStart w:id="550" w:name="_Toc343713948"/>
      <w:bookmarkStart w:id="551" w:name="_Toc343784343"/>
      <w:bookmarkStart w:id="552" w:name="_Toc343849699"/>
      <w:bookmarkStart w:id="553" w:name="_Toc345937401"/>
      <w:bookmarkStart w:id="554" w:name="_Toc345939469"/>
      <w:bookmarkStart w:id="555" w:name="_Toc343713949"/>
      <w:bookmarkStart w:id="556" w:name="_Toc343784344"/>
      <w:bookmarkStart w:id="557" w:name="_Toc343849700"/>
      <w:bookmarkStart w:id="558" w:name="_Toc345937402"/>
      <w:bookmarkStart w:id="559" w:name="_Toc345939470"/>
      <w:bookmarkStart w:id="560" w:name="_Toc343713950"/>
      <w:bookmarkStart w:id="561" w:name="_Toc343784345"/>
      <w:bookmarkStart w:id="562" w:name="_Toc343849701"/>
      <w:bookmarkStart w:id="563" w:name="_Toc345937403"/>
      <w:bookmarkStart w:id="564" w:name="_Toc345939471"/>
      <w:bookmarkStart w:id="565" w:name="_Toc343713951"/>
      <w:bookmarkStart w:id="566" w:name="_Toc343784346"/>
      <w:bookmarkStart w:id="567" w:name="_Toc343849702"/>
      <w:bookmarkStart w:id="568" w:name="_Toc345937404"/>
      <w:bookmarkStart w:id="569" w:name="_Toc345939472"/>
      <w:bookmarkStart w:id="570" w:name="_Toc343713952"/>
      <w:bookmarkStart w:id="571" w:name="_Toc343784347"/>
      <w:bookmarkStart w:id="572" w:name="_Toc343849703"/>
      <w:bookmarkStart w:id="573" w:name="_Toc345937405"/>
      <w:bookmarkStart w:id="574" w:name="_Toc345939473"/>
      <w:bookmarkStart w:id="575" w:name="_Toc343713959"/>
      <w:bookmarkStart w:id="576" w:name="_Toc343784354"/>
      <w:bookmarkStart w:id="577" w:name="_Toc343849710"/>
      <w:bookmarkStart w:id="578" w:name="_Toc345937412"/>
      <w:bookmarkStart w:id="579" w:name="_Toc345939480"/>
      <w:bookmarkStart w:id="580" w:name="_Toc343713960"/>
      <w:bookmarkStart w:id="581" w:name="_Toc343784355"/>
      <w:bookmarkStart w:id="582" w:name="_Toc343849711"/>
      <w:bookmarkStart w:id="583" w:name="_Toc345937413"/>
      <w:bookmarkStart w:id="584" w:name="_Toc345939481"/>
      <w:bookmarkStart w:id="585" w:name="_Toc343713961"/>
      <w:bookmarkStart w:id="586" w:name="_Toc343784356"/>
      <w:bookmarkStart w:id="587" w:name="_Toc343849712"/>
      <w:bookmarkStart w:id="588" w:name="_Toc345937414"/>
      <w:bookmarkStart w:id="589" w:name="_Toc345939482"/>
      <w:bookmarkStart w:id="590" w:name="_Toc343713962"/>
      <w:bookmarkStart w:id="591" w:name="_Toc343784357"/>
      <w:bookmarkStart w:id="592" w:name="_Toc343849713"/>
      <w:bookmarkStart w:id="593" w:name="_Toc345937415"/>
      <w:bookmarkStart w:id="594" w:name="_Toc345939483"/>
      <w:bookmarkStart w:id="595" w:name="_Toc343713964"/>
      <w:bookmarkStart w:id="596" w:name="_Toc343784359"/>
      <w:bookmarkStart w:id="597" w:name="_Toc343849715"/>
      <w:bookmarkStart w:id="598" w:name="_Toc345937417"/>
      <w:bookmarkStart w:id="599" w:name="_Toc345939485"/>
      <w:bookmarkStart w:id="600" w:name="_Toc343713965"/>
      <w:bookmarkStart w:id="601" w:name="_Toc343784360"/>
      <w:bookmarkStart w:id="602" w:name="_Toc343849716"/>
      <w:bookmarkStart w:id="603" w:name="_Toc345937418"/>
      <w:bookmarkStart w:id="604" w:name="_Toc345939486"/>
      <w:bookmarkStart w:id="605" w:name="_Toc343713966"/>
      <w:bookmarkStart w:id="606" w:name="_Toc343784361"/>
      <w:bookmarkStart w:id="607" w:name="_Toc343849717"/>
      <w:bookmarkStart w:id="608" w:name="_Toc345937419"/>
      <w:bookmarkStart w:id="609" w:name="_Toc345939487"/>
      <w:bookmarkStart w:id="610" w:name="_Toc343713967"/>
      <w:bookmarkStart w:id="611" w:name="_Toc343784362"/>
      <w:bookmarkStart w:id="612" w:name="_Toc343849718"/>
      <w:bookmarkStart w:id="613" w:name="_Toc345937420"/>
      <w:bookmarkStart w:id="614" w:name="_Toc345939488"/>
      <w:bookmarkStart w:id="615" w:name="_Toc354059817"/>
      <w:bookmarkStart w:id="616" w:name="_Toc354059896"/>
      <w:bookmarkStart w:id="617" w:name="_Toc354059818"/>
      <w:bookmarkStart w:id="618" w:name="_Toc354059897"/>
      <w:bookmarkStart w:id="619" w:name="_Toc398215339"/>
      <w:bookmarkStart w:id="620" w:name="_Toc398216299"/>
      <w:bookmarkStart w:id="621" w:name="_Toc398216661"/>
      <w:bookmarkStart w:id="622" w:name="_Toc398217023"/>
      <w:bookmarkStart w:id="623" w:name="_Toc398217385"/>
      <w:bookmarkStart w:id="624" w:name="_Toc361644914"/>
      <w:bookmarkStart w:id="625" w:name="_Toc361644919"/>
      <w:bookmarkStart w:id="626" w:name="_Toc361644920"/>
      <w:bookmarkStart w:id="627" w:name="_Toc398215341"/>
      <w:bookmarkStart w:id="628" w:name="_Toc398216301"/>
      <w:bookmarkStart w:id="629" w:name="_Toc398216663"/>
      <w:bookmarkStart w:id="630" w:name="_Toc398217025"/>
      <w:bookmarkStart w:id="631" w:name="_Toc398217387"/>
      <w:bookmarkStart w:id="632" w:name="_Toc398215349"/>
      <w:bookmarkStart w:id="633" w:name="_Toc398216309"/>
      <w:bookmarkStart w:id="634" w:name="_Toc398216671"/>
      <w:bookmarkStart w:id="635" w:name="_Toc398217033"/>
      <w:bookmarkStart w:id="636" w:name="_Toc398217395"/>
      <w:bookmarkStart w:id="637" w:name="_Toc398215351"/>
      <w:bookmarkStart w:id="638" w:name="_Toc398216311"/>
      <w:bookmarkStart w:id="639" w:name="_Toc398216673"/>
      <w:bookmarkStart w:id="640" w:name="_Toc398217035"/>
      <w:bookmarkStart w:id="641" w:name="_Toc398217397"/>
      <w:bookmarkStart w:id="642" w:name="_Toc398215356"/>
      <w:bookmarkStart w:id="643" w:name="_Toc398216316"/>
      <w:bookmarkStart w:id="644" w:name="_Toc398216678"/>
      <w:bookmarkStart w:id="645" w:name="_Toc398217040"/>
      <w:bookmarkStart w:id="646" w:name="_Toc398217402"/>
      <w:bookmarkStart w:id="647" w:name="_Toc398215357"/>
      <w:bookmarkStart w:id="648" w:name="_Toc398216317"/>
      <w:bookmarkStart w:id="649" w:name="_Toc398216679"/>
      <w:bookmarkStart w:id="650" w:name="_Toc398217041"/>
      <w:bookmarkStart w:id="651" w:name="_Toc398217403"/>
      <w:bookmarkStart w:id="652" w:name="_Toc398041166"/>
      <w:bookmarkStart w:id="653" w:name="_Toc398215359"/>
      <w:bookmarkStart w:id="654" w:name="_Toc398216319"/>
      <w:bookmarkStart w:id="655" w:name="_Toc398216681"/>
      <w:bookmarkStart w:id="656" w:name="_Toc398217043"/>
      <w:bookmarkStart w:id="657" w:name="_Toc398217405"/>
      <w:bookmarkStart w:id="658" w:name="_Toc398041167"/>
      <w:bookmarkStart w:id="659" w:name="_Toc398215360"/>
      <w:bookmarkStart w:id="660" w:name="_Toc398216320"/>
      <w:bookmarkStart w:id="661" w:name="_Toc398216682"/>
      <w:bookmarkStart w:id="662" w:name="_Toc398217044"/>
      <w:bookmarkStart w:id="663" w:name="_Toc398217406"/>
      <w:bookmarkStart w:id="664" w:name="_Toc398041168"/>
      <w:bookmarkStart w:id="665" w:name="_Toc398215361"/>
      <w:bookmarkStart w:id="666" w:name="_Toc398216321"/>
      <w:bookmarkStart w:id="667" w:name="_Toc398216683"/>
      <w:bookmarkStart w:id="668" w:name="_Toc398217045"/>
      <w:bookmarkStart w:id="669" w:name="_Toc398217407"/>
      <w:bookmarkStart w:id="670" w:name="_Toc398041169"/>
      <w:bookmarkStart w:id="671" w:name="_Toc398215362"/>
      <w:bookmarkStart w:id="672" w:name="_Toc398216322"/>
      <w:bookmarkStart w:id="673" w:name="_Toc398216684"/>
      <w:bookmarkStart w:id="674" w:name="_Toc398217046"/>
      <w:bookmarkStart w:id="675" w:name="_Toc398217408"/>
      <w:bookmarkStart w:id="676" w:name="_Toc398041170"/>
      <w:bookmarkStart w:id="677" w:name="_Toc398215363"/>
      <w:bookmarkStart w:id="678" w:name="_Toc398216323"/>
      <w:bookmarkStart w:id="679" w:name="_Toc398216685"/>
      <w:bookmarkStart w:id="680" w:name="_Toc398217047"/>
      <w:bookmarkStart w:id="681" w:name="_Toc398217409"/>
      <w:bookmarkStart w:id="682" w:name="_Toc398041177"/>
      <w:bookmarkStart w:id="683" w:name="_Toc398215370"/>
      <w:bookmarkStart w:id="684" w:name="_Toc398216330"/>
      <w:bookmarkStart w:id="685" w:name="_Toc398216692"/>
      <w:bookmarkStart w:id="686" w:name="_Toc398217054"/>
      <w:bookmarkStart w:id="687" w:name="_Toc398217416"/>
      <w:bookmarkStart w:id="688" w:name="_Toc398041187"/>
      <w:bookmarkStart w:id="689" w:name="_Toc398215380"/>
      <w:bookmarkStart w:id="690" w:name="_Toc398216340"/>
      <w:bookmarkStart w:id="691" w:name="_Toc398216702"/>
      <w:bookmarkStart w:id="692" w:name="_Toc398217064"/>
      <w:bookmarkStart w:id="693" w:name="_Toc398217426"/>
      <w:bookmarkStart w:id="694" w:name="_Toc398041188"/>
      <w:bookmarkStart w:id="695" w:name="_Toc398215381"/>
      <w:bookmarkStart w:id="696" w:name="_Toc398216341"/>
      <w:bookmarkStart w:id="697" w:name="_Toc398216703"/>
      <w:bookmarkStart w:id="698" w:name="_Toc398217065"/>
      <w:bookmarkStart w:id="699" w:name="_Toc398217427"/>
      <w:bookmarkStart w:id="700" w:name="_Toc398041190"/>
      <w:bookmarkStart w:id="701" w:name="_Toc398215383"/>
      <w:bookmarkStart w:id="702" w:name="_Toc398216343"/>
      <w:bookmarkStart w:id="703" w:name="_Toc398216705"/>
      <w:bookmarkStart w:id="704" w:name="_Toc398217067"/>
      <w:bookmarkStart w:id="705" w:name="_Toc398217429"/>
      <w:bookmarkStart w:id="706" w:name="_Toc398041195"/>
      <w:bookmarkStart w:id="707" w:name="_Toc398215388"/>
      <w:bookmarkStart w:id="708" w:name="_Toc398216348"/>
      <w:bookmarkStart w:id="709" w:name="_Toc398216710"/>
      <w:bookmarkStart w:id="710" w:name="_Toc398217072"/>
      <w:bookmarkStart w:id="711" w:name="_Toc398217434"/>
      <w:bookmarkStart w:id="712" w:name="_Toc398041196"/>
      <w:bookmarkStart w:id="713" w:name="_Toc398215389"/>
      <w:bookmarkStart w:id="714" w:name="_Toc398216349"/>
      <w:bookmarkStart w:id="715" w:name="_Toc398216711"/>
      <w:bookmarkStart w:id="716" w:name="_Toc398217073"/>
      <w:bookmarkStart w:id="717" w:name="_Toc398217435"/>
      <w:bookmarkStart w:id="718" w:name="_Toc398041201"/>
      <w:bookmarkStart w:id="719" w:name="_Toc398215394"/>
      <w:bookmarkStart w:id="720" w:name="_Toc398216354"/>
      <w:bookmarkStart w:id="721" w:name="_Toc398216716"/>
      <w:bookmarkStart w:id="722" w:name="_Toc398217078"/>
      <w:bookmarkStart w:id="723" w:name="_Toc398217440"/>
      <w:bookmarkStart w:id="724" w:name="_Toc398041207"/>
      <w:bookmarkStart w:id="725" w:name="_Toc398215400"/>
      <w:bookmarkStart w:id="726" w:name="_Toc398216360"/>
      <w:bookmarkStart w:id="727" w:name="_Toc398216722"/>
      <w:bookmarkStart w:id="728" w:name="_Toc398217084"/>
      <w:bookmarkStart w:id="729" w:name="_Toc398217446"/>
      <w:bookmarkStart w:id="730" w:name="_Toc398041209"/>
      <w:bookmarkStart w:id="731" w:name="_Toc398215402"/>
      <w:bookmarkStart w:id="732" w:name="_Toc398216362"/>
      <w:bookmarkStart w:id="733" w:name="_Toc398216724"/>
      <w:bookmarkStart w:id="734" w:name="_Toc398217086"/>
      <w:bookmarkStart w:id="735" w:name="_Toc398217448"/>
      <w:bookmarkStart w:id="736" w:name="_Toc398041212"/>
      <w:bookmarkStart w:id="737" w:name="_Toc398215405"/>
      <w:bookmarkStart w:id="738" w:name="_Toc398216365"/>
      <w:bookmarkStart w:id="739" w:name="_Toc398216727"/>
      <w:bookmarkStart w:id="740" w:name="_Toc398217089"/>
      <w:bookmarkStart w:id="741" w:name="_Toc398217451"/>
      <w:bookmarkStart w:id="742" w:name="_Toc398041218"/>
      <w:bookmarkStart w:id="743" w:name="_Toc398215411"/>
      <w:bookmarkStart w:id="744" w:name="_Toc398216371"/>
      <w:bookmarkStart w:id="745" w:name="_Toc398216733"/>
      <w:bookmarkStart w:id="746" w:name="_Toc398217095"/>
      <w:bookmarkStart w:id="747" w:name="_Toc398217457"/>
      <w:bookmarkStart w:id="748" w:name="_Toc398041219"/>
      <w:bookmarkStart w:id="749" w:name="_Toc398215412"/>
      <w:bookmarkStart w:id="750" w:name="_Toc398216372"/>
      <w:bookmarkStart w:id="751" w:name="_Toc398216734"/>
      <w:bookmarkStart w:id="752" w:name="_Toc398217096"/>
      <w:bookmarkStart w:id="753" w:name="_Toc398217458"/>
      <w:bookmarkStart w:id="754" w:name="_Toc398041222"/>
      <w:bookmarkStart w:id="755" w:name="_Toc398215415"/>
      <w:bookmarkStart w:id="756" w:name="_Toc398216375"/>
      <w:bookmarkStart w:id="757" w:name="_Toc398216737"/>
      <w:bookmarkStart w:id="758" w:name="_Toc398217099"/>
      <w:bookmarkStart w:id="759" w:name="_Toc398217461"/>
      <w:bookmarkStart w:id="760" w:name="_Toc398041223"/>
      <w:bookmarkStart w:id="761" w:name="_Toc398215416"/>
      <w:bookmarkStart w:id="762" w:name="_Toc398216376"/>
      <w:bookmarkStart w:id="763" w:name="_Toc398216738"/>
      <w:bookmarkStart w:id="764" w:name="_Toc398217100"/>
      <w:bookmarkStart w:id="765" w:name="_Toc398217462"/>
      <w:bookmarkStart w:id="766" w:name="_Toc398041231"/>
      <w:bookmarkStart w:id="767" w:name="_Toc398215424"/>
      <w:bookmarkStart w:id="768" w:name="_Toc398216384"/>
      <w:bookmarkStart w:id="769" w:name="_Toc398216746"/>
      <w:bookmarkStart w:id="770" w:name="_Toc398217108"/>
      <w:bookmarkStart w:id="771" w:name="_Toc398217470"/>
      <w:bookmarkStart w:id="772" w:name="_Toc398041248"/>
      <w:bookmarkStart w:id="773" w:name="_Toc398215441"/>
      <w:bookmarkStart w:id="774" w:name="_Toc398216401"/>
      <w:bookmarkStart w:id="775" w:name="_Toc398216763"/>
      <w:bookmarkStart w:id="776" w:name="_Toc398217125"/>
      <w:bookmarkStart w:id="777" w:name="_Toc398217487"/>
      <w:bookmarkStart w:id="778" w:name="_Toc429153335"/>
      <w:bookmarkStart w:id="779" w:name="_Toc429385100"/>
      <w:bookmarkStart w:id="780" w:name="_Toc422757030"/>
      <w:bookmarkStart w:id="781" w:name="_Toc429559067"/>
      <w:bookmarkStart w:id="782" w:name="_Toc42712590"/>
      <w:bookmarkStart w:id="783" w:name="OLE_LINK7"/>
      <w:bookmarkStart w:id="784" w:name="OLE_LINK8"/>
      <w:bookmarkStart w:id="785" w:name="_Toc259457722"/>
      <w:bookmarkStart w:id="786" w:name="_Toc315214305"/>
      <w:bookmarkStart w:id="787" w:name="_Ref317516633"/>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r w:rsidRPr="009E359C">
        <w:t>prérequis</w:t>
      </w:r>
      <w:bookmarkEnd w:id="780"/>
      <w:bookmarkEnd w:id="781"/>
      <w:bookmarkEnd w:id="782"/>
    </w:p>
    <w:p w14:paraId="01370C82" w14:textId="057CFBB0" w:rsidR="005473D0" w:rsidRPr="007A6372" w:rsidRDefault="00A95B04" w:rsidP="00F07830">
      <w:pPr>
        <w:spacing w:before="120"/>
        <w:ind w:left="420"/>
        <w:rPr>
          <w:bCs/>
          <w:szCs w:val="20"/>
        </w:rPr>
      </w:pPr>
      <w:r w:rsidRPr="007A6372">
        <w:rPr>
          <w:color w:val="000000"/>
        </w:rPr>
        <w:t>L’Opérateur d’Immeuble</w:t>
      </w:r>
      <w:r w:rsidR="00EB703D" w:rsidRPr="007A6372">
        <w:rPr>
          <w:bCs/>
          <w:szCs w:val="20"/>
        </w:rPr>
        <w:t xml:space="preserve"> </w:t>
      </w:r>
      <w:r w:rsidR="00FD2E93" w:rsidRPr="007A6372">
        <w:rPr>
          <w:bCs/>
          <w:szCs w:val="20"/>
        </w:rPr>
        <w:t xml:space="preserve">fournit </w:t>
      </w:r>
      <w:r w:rsidR="005473D0" w:rsidRPr="007A6372">
        <w:rPr>
          <w:bCs/>
          <w:szCs w:val="20"/>
        </w:rPr>
        <w:t>à l’Opérateur un service permettant à l’Opérateur d’obtenir les informations nécessaires à la commande de mise à disposition de Ligne FTTH.</w:t>
      </w:r>
      <w:r w:rsidR="00A477B2" w:rsidRPr="007A6372">
        <w:rPr>
          <w:bCs/>
          <w:szCs w:val="20"/>
        </w:rPr>
        <w:t xml:space="preserve"> </w:t>
      </w:r>
      <w:r w:rsidR="005473D0" w:rsidRPr="007A6372">
        <w:rPr>
          <w:bCs/>
          <w:szCs w:val="20"/>
        </w:rPr>
        <w:t>La</w:t>
      </w:r>
      <w:r w:rsidR="00A477B2" w:rsidRPr="007A6372">
        <w:rPr>
          <w:bCs/>
          <w:szCs w:val="20"/>
        </w:rPr>
        <w:t xml:space="preserve"> </w:t>
      </w:r>
      <w:r w:rsidR="005473D0" w:rsidRPr="007A6372">
        <w:rPr>
          <w:bCs/>
          <w:szCs w:val="20"/>
        </w:rPr>
        <w:t>description d</w:t>
      </w:r>
      <w:r w:rsidR="00C32573" w:rsidRPr="007A6372">
        <w:rPr>
          <w:bCs/>
          <w:szCs w:val="20"/>
        </w:rPr>
        <w:t xml:space="preserve">e ce service </w:t>
      </w:r>
      <w:r w:rsidR="00BA07B2" w:rsidRPr="007A6372">
        <w:rPr>
          <w:bCs/>
          <w:szCs w:val="20"/>
        </w:rPr>
        <w:t xml:space="preserve">dénommé « service TAO » </w:t>
      </w:r>
      <w:r w:rsidR="00FD2E93" w:rsidRPr="007A6372">
        <w:rPr>
          <w:bCs/>
          <w:szCs w:val="20"/>
        </w:rPr>
        <w:t>figure</w:t>
      </w:r>
      <w:r w:rsidR="00C32573" w:rsidRPr="007A6372">
        <w:rPr>
          <w:bCs/>
          <w:szCs w:val="20"/>
        </w:rPr>
        <w:t xml:space="preserve"> dans le contrat e-service</w:t>
      </w:r>
      <w:r w:rsidR="00FF488B" w:rsidRPr="007A6372">
        <w:rPr>
          <w:bCs/>
          <w:szCs w:val="20"/>
        </w:rPr>
        <w:t>s</w:t>
      </w:r>
      <w:r w:rsidR="00C32573" w:rsidRPr="007A6372">
        <w:rPr>
          <w:bCs/>
          <w:szCs w:val="20"/>
        </w:rPr>
        <w:t xml:space="preserve">. </w:t>
      </w:r>
    </w:p>
    <w:p w14:paraId="01370C83" w14:textId="77777777" w:rsidR="00F67CBE" w:rsidRPr="007A6372" w:rsidRDefault="00F67CBE" w:rsidP="00F07830">
      <w:pPr>
        <w:spacing w:before="120"/>
        <w:ind w:left="420"/>
        <w:jc w:val="both"/>
        <w:rPr>
          <w:rFonts w:cs="Arial"/>
          <w:color w:val="000000"/>
          <w:szCs w:val="20"/>
        </w:rPr>
      </w:pPr>
      <w:r w:rsidRPr="007A6372">
        <w:rPr>
          <w:rFonts w:cs="Arial"/>
          <w:color w:val="000000"/>
          <w:szCs w:val="20"/>
        </w:rPr>
        <w:t>L’Opérateur doit faire ses meilleurs efforts pour :</w:t>
      </w:r>
    </w:p>
    <w:p w14:paraId="01370C84" w14:textId="77777777" w:rsidR="00F67CBE" w:rsidRPr="007A6372" w:rsidRDefault="00F67CBE" w:rsidP="00884EAA">
      <w:pPr>
        <w:pStyle w:val="Paragraphedeliste"/>
        <w:numPr>
          <w:ilvl w:val="0"/>
          <w:numId w:val="18"/>
        </w:numPr>
        <w:tabs>
          <w:tab w:val="clear" w:pos="720"/>
          <w:tab w:val="num" w:pos="1140"/>
        </w:tabs>
        <w:spacing w:before="120"/>
        <w:ind w:left="1140"/>
        <w:jc w:val="both"/>
        <w:rPr>
          <w:rFonts w:cs="Arial"/>
          <w:color w:val="000000"/>
          <w:szCs w:val="20"/>
        </w:rPr>
      </w:pPr>
      <w:r w:rsidRPr="007A6372">
        <w:rPr>
          <w:rFonts w:cs="Arial"/>
          <w:color w:val="000000"/>
          <w:szCs w:val="20"/>
        </w:rPr>
        <w:t>s’assurer de l’existence éventuelle d’un Câblage Client Final,</w:t>
      </w:r>
    </w:p>
    <w:p w14:paraId="01370C85" w14:textId="77777777" w:rsidR="005473D0" w:rsidRPr="007A6372" w:rsidRDefault="005473D0" w:rsidP="00884EAA">
      <w:pPr>
        <w:pStyle w:val="Paragraphedeliste"/>
        <w:numPr>
          <w:ilvl w:val="0"/>
          <w:numId w:val="18"/>
        </w:numPr>
        <w:tabs>
          <w:tab w:val="clear" w:pos="720"/>
          <w:tab w:val="num" w:pos="1140"/>
        </w:tabs>
        <w:spacing w:before="120"/>
        <w:ind w:left="1140"/>
        <w:jc w:val="both"/>
        <w:rPr>
          <w:rFonts w:cs="Arial"/>
          <w:color w:val="000000"/>
          <w:szCs w:val="20"/>
        </w:rPr>
      </w:pPr>
      <w:r w:rsidRPr="007A6372">
        <w:rPr>
          <w:rFonts w:cs="Arial"/>
          <w:color w:val="000000"/>
          <w:szCs w:val="20"/>
        </w:rPr>
        <w:t>identifier la Ligne FTTH raccordant le logement de son client</w:t>
      </w:r>
      <w:r w:rsidR="00F67CBE" w:rsidRPr="007A6372">
        <w:rPr>
          <w:rFonts w:cs="Arial"/>
          <w:color w:val="000000"/>
          <w:szCs w:val="20"/>
        </w:rPr>
        <w:t xml:space="preserve"> lorsque le Câblage Client Final est déjà installé</w:t>
      </w:r>
      <w:r w:rsidRPr="007A6372">
        <w:rPr>
          <w:rFonts w:cs="Arial"/>
          <w:color w:val="000000"/>
          <w:szCs w:val="20"/>
        </w:rPr>
        <w:t>.</w:t>
      </w:r>
    </w:p>
    <w:p w14:paraId="01370C86" w14:textId="77777777" w:rsidR="005473D0" w:rsidRPr="007A6372" w:rsidRDefault="005473D0" w:rsidP="00F07830">
      <w:pPr>
        <w:spacing w:before="120"/>
        <w:ind w:left="420"/>
        <w:jc w:val="both"/>
        <w:rPr>
          <w:rFonts w:cs="Arial"/>
          <w:szCs w:val="20"/>
        </w:rPr>
      </w:pPr>
      <w:r w:rsidRPr="007A6372">
        <w:rPr>
          <w:rFonts w:cs="Arial"/>
          <w:color w:val="000000"/>
          <w:szCs w:val="20"/>
        </w:rPr>
        <w:t xml:space="preserve">La commande de mise à disposition d’une Ligne FTTH, en complément des exigences de l’article </w:t>
      </w:r>
      <w:r w:rsidR="000B2737" w:rsidRPr="007A6372">
        <w:rPr>
          <w:rFonts w:cs="Arial"/>
          <w:color w:val="000000"/>
          <w:szCs w:val="20"/>
        </w:rPr>
        <w:t>relatif à « la</w:t>
      </w:r>
      <w:r w:rsidR="000B2737" w:rsidRPr="007A6372">
        <w:t xml:space="preserve"> </w:t>
      </w:r>
      <w:r w:rsidR="000B2737" w:rsidRPr="007A6372">
        <w:rPr>
          <w:rFonts w:cs="Arial"/>
          <w:color w:val="000000"/>
          <w:szCs w:val="20"/>
        </w:rPr>
        <w:t>mise à disposition d’une Ligne FTTH »</w:t>
      </w:r>
      <w:r w:rsidR="003C762C" w:rsidRPr="007A6372">
        <w:rPr>
          <w:rFonts w:cs="Arial"/>
          <w:color w:val="000000"/>
          <w:szCs w:val="20"/>
        </w:rPr>
        <w:t xml:space="preserve"> </w:t>
      </w:r>
      <w:r w:rsidRPr="007A6372">
        <w:rPr>
          <w:rFonts w:cs="Arial"/>
          <w:color w:val="000000"/>
          <w:szCs w:val="20"/>
        </w:rPr>
        <w:t>des Conditions</w:t>
      </w:r>
      <w:r w:rsidRPr="007A6372">
        <w:rPr>
          <w:color w:val="000000"/>
        </w:rPr>
        <w:t xml:space="preserve"> Générales</w:t>
      </w:r>
      <w:r w:rsidRPr="007A6372">
        <w:rPr>
          <w:rFonts w:cs="Arial"/>
          <w:color w:val="000000"/>
          <w:szCs w:val="20"/>
        </w:rPr>
        <w:t>,</w:t>
      </w:r>
      <w:r w:rsidRPr="007A6372">
        <w:rPr>
          <w:rFonts w:cs="Arial"/>
          <w:szCs w:val="20"/>
        </w:rPr>
        <w:t xml:space="preserve"> est subordonnée à :</w:t>
      </w:r>
    </w:p>
    <w:p w14:paraId="01370C87" w14:textId="001DFB13" w:rsidR="005473D0" w:rsidRPr="007A6372" w:rsidRDefault="005473D0" w:rsidP="00884EAA">
      <w:pPr>
        <w:numPr>
          <w:ilvl w:val="0"/>
          <w:numId w:val="20"/>
        </w:numPr>
        <w:tabs>
          <w:tab w:val="clear" w:pos="780"/>
          <w:tab w:val="num" w:pos="1200"/>
        </w:tabs>
        <w:spacing w:before="120"/>
        <w:ind w:left="1200"/>
        <w:jc w:val="both"/>
        <w:rPr>
          <w:rFonts w:cs="Arial"/>
          <w:szCs w:val="20"/>
        </w:rPr>
      </w:pPr>
      <w:r w:rsidRPr="007A6372">
        <w:rPr>
          <w:rFonts w:cs="Arial"/>
          <w:szCs w:val="20"/>
        </w:rPr>
        <w:t>l’envoi par</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du compte</w:t>
      </w:r>
      <w:r w:rsidR="005C0CD0" w:rsidRPr="007A6372">
        <w:rPr>
          <w:rFonts w:cs="Arial"/>
          <w:szCs w:val="20"/>
        </w:rPr>
        <w:t xml:space="preserve"> </w:t>
      </w:r>
      <w:r w:rsidRPr="007A6372">
        <w:rPr>
          <w:rFonts w:cs="Arial"/>
          <w:szCs w:val="20"/>
        </w:rPr>
        <w:t>rendu de notification d’adduction positif au PM concerné</w:t>
      </w:r>
      <w:r w:rsidR="003C762C" w:rsidRPr="007A6372">
        <w:rPr>
          <w:rFonts w:cs="Arial"/>
          <w:szCs w:val="20"/>
        </w:rPr>
        <w:t xml:space="preserve">, tel que décrit à l’article </w:t>
      </w:r>
      <w:r w:rsidR="00C402FC">
        <w:rPr>
          <w:rFonts w:cs="Arial"/>
          <w:szCs w:val="20"/>
        </w:rPr>
        <w:t>« </w:t>
      </w:r>
      <w:r w:rsidR="00C402FC" w:rsidRPr="007A6372">
        <w:t>information en fin de travaux</w:t>
      </w:r>
      <w:r w:rsidR="00C402FC">
        <w:t> »</w:t>
      </w:r>
      <w:r w:rsidR="003C762C" w:rsidRPr="007A6372">
        <w:rPr>
          <w:rFonts w:cs="Arial"/>
          <w:szCs w:val="20"/>
        </w:rPr>
        <w:t>,</w:t>
      </w:r>
      <w:r w:rsidRPr="007A6372">
        <w:rPr>
          <w:rFonts w:cs="Arial"/>
          <w:szCs w:val="20"/>
        </w:rPr>
        <w:t xml:space="preserve"> </w:t>
      </w:r>
    </w:p>
    <w:p w14:paraId="01370C88" w14:textId="77777777" w:rsidR="005473D0" w:rsidRPr="007A6372" w:rsidRDefault="005473D0" w:rsidP="00884EAA">
      <w:pPr>
        <w:numPr>
          <w:ilvl w:val="0"/>
          <w:numId w:val="20"/>
        </w:numPr>
        <w:tabs>
          <w:tab w:val="clear" w:pos="780"/>
          <w:tab w:val="num" w:pos="1200"/>
        </w:tabs>
        <w:spacing w:before="120"/>
        <w:ind w:left="1200"/>
        <w:jc w:val="both"/>
        <w:rPr>
          <w:color w:val="000000"/>
        </w:rPr>
      </w:pPr>
      <w:r w:rsidRPr="007A6372">
        <w:rPr>
          <w:rFonts w:cs="Arial"/>
          <w:szCs w:val="20"/>
        </w:rPr>
        <w:t xml:space="preserve">la mise à disposition du Câblage de sites concerné. </w:t>
      </w:r>
    </w:p>
    <w:p w14:paraId="01370C89" w14:textId="77777777" w:rsidR="005473D0" w:rsidRPr="007A6372" w:rsidRDefault="005473D0" w:rsidP="00F07830">
      <w:pPr>
        <w:spacing w:before="120"/>
        <w:ind w:left="420"/>
        <w:jc w:val="both"/>
        <w:rPr>
          <w:rFonts w:cs="Arial"/>
          <w:color w:val="000000"/>
          <w:szCs w:val="20"/>
        </w:rPr>
      </w:pPr>
      <w:bookmarkStart w:id="788" w:name="_Toc422757031"/>
    </w:p>
    <w:p w14:paraId="01370C8A" w14:textId="4D5B5D33" w:rsidR="005473D0" w:rsidRPr="007A6372" w:rsidRDefault="00891526" w:rsidP="009E359C">
      <w:pPr>
        <w:pStyle w:val="Style8"/>
        <w:numPr>
          <w:ilvl w:val="2"/>
          <w:numId w:val="11"/>
        </w:numPr>
        <w:ind w:left="420"/>
      </w:pPr>
      <w:bookmarkStart w:id="789" w:name="_Toc429559068"/>
      <w:bookmarkStart w:id="790" w:name="_Toc42712591"/>
      <w:r w:rsidRPr="007A6372">
        <w:t xml:space="preserve">prévisions de commande </w:t>
      </w:r>
      <w:r w:rsidR="005473D0" w:rsidRPr="007A6372">
        <w:t xml:space="preserve">dans le cas de construction du Câblage Client Final </w:t>
      </w:r>
      <w:r w:rsidR="00BA07B2" w:rsidRPr="007A6372">
        <w:t xml:space="preserve">ou de construction de Câblage BRAM pour </w:t>
      </w:r>
      <w:r w:rsidR="005473D0" w:rsidRPr="007A6372">
        <w:t>par</w:t>
      </w:r>
      <w:bookmarkEnd w:id="788"/>
      <w:r w:rsidR="00960BAD" w:rsidRPr="007A6372">
        <w:t xml:space="preserve"> l’Opérateur d’Immeuble</w:t>
      </w:r>
      <w:bookmarkEnd w:id="789"/>
      <w:bookmarkEnd w:id="790"/>
    </w:p>
    <w:p w14:paraId="01370C8C" w14:textId="1293F112" w:rsidR="005473D0" w:rsidRPr="007A6372" w:rsidRDefault="005473D0" w:rsidP="00F07830">
      <w:pPr>
        <w:widowControl w:val="0"/>
        <w:spacing w:before="120"/>
        <w:ind w:left="420"/>
        <w:jc w:val="both"/>
        <w:rPr>
          <w:color w:val="000000"/>
        </w:rPr>
      </w:pPr>
      <w:r w:rsidRPr="007A6372">
        <w:rPr>
          <w:rFonts w:cs="Arial"/>
          <w:color w:val="000000"/>
          <w:szCs w:val="20"/>
        </w:rPr>
        <w:t>Afin qu</w:t>
      </w:r>
      <w:r w:rsidR="00163FC2" w:rsidRPr="007A6372">
        <w:rPr>
          <w:rFonts w:cs="Arial"/>
          <w:color w:val="000000"/>
          <w:szCs w:val="20"/>
        </w:rPr>
        <w:t>e</w:t>
      </w:r>
      <w:r w:rsidR="00960BAD" w:rsidRPr="007A6372">
        <w:rPr>
          <w:rFonts w:cs="Arial"/>
          <w:color w:val="000000"/>
          <w:szCs w:val="20"/>
        </w:rPr>
        <w:t xml:space="preserve"> l’Opérateur d’Immeuble</w:t>
      </w:r>
      <w:r w:rsidRPr="007A6372">
        <w:rPr>
          <w:color w:val="000000"/>
        </w:rPr>
        <w:t xml:space="preserve"> puisse anticiper les ressources nécessaires pour répondre aux commandes de l’Opérateur, l’Opérateur s’engage à</w:t>
      </w:r>
      <w:r w:rsidR="009711B8" w:rsidRPr="007A6372">
        <w:rPr>
          <w:color w:val="000000"/>
        </w:rPr>
        <w:t xml:space="preserve"> lui</w:t>
      </w:r>
      <w:r w:rsidRPr="007A6372">
        <w:rPr>
          <w:color w:val="000000"/>
        </w:rPr>
        <w:t xml:space="preserve"> transmettre un programme prévisionnel et des prévisions de commandes</w:t>
      </w:r>
      <w:r w:rsidR="00A94EE9" w:rsidRPr="007A6372">
        <w:rPr>
          <w:color w:val="000000"/>
        </w:rPr>
        <w:t xml:space="preserve"> à court terme</w:t>
      </w:r>
      <w:r w:rsidRPr="007A6372">
        <w:rPr>
          <w:color w:val="000000"/>
        </w:rPr>
        <w:t>.</w:t>
      </w:r>
    </w:p>
    <w:p w14:paraId="01370C8D" w14:textId="075A8054" w:rsidR="005473D0" w:rsidRPr="007A6372" w:rsidRDefault="005473D0" w:rsidP="00F07830">
      <w:pPr>
        <w:widowControl w:val="0"/>
        <w:spacing w:before="120"/>
        <w:ind w:left="420"/>
        <w:jc w:val="both"/>
        <w:rPr>
          <w:rFonts w:cs="Arial"/>
          <w:color w:val="000000"/>
          <w:szCs w:val="20"/>
        </w:rPr>
      </w:pPr>
      <w:r w:rsidRPr="007A6372">
        <w:rPr>
          <w:color w:val="000000"/>
        </w:rPr>
        <w:t xml:space="preserve">Le programme prévisionnel et les prévisions </w:t>
      </w:r>
      <w:r w:rsidR="00A94EE9" w:rsidRPr="007A6372">
        <w:rPr>
          <w:color w:val="000000"/>
        </w:rPr>
        <w:t xml:space="preserve">à </w:t>
      </w:r>
      <w:r w:rsidRPr="007A6372">
        <w:rPr>
          <w:color w:val="000000"/>
        </w:rPr>
        <w:t xml:space="preserve">court terme devront être adressés par l’Opérateur, sous format Microsoft® Excel conformément </w:t>
      </w:r>
      <w:r w:rsidR="00827C33" w:rsidRPr="007A6372">
        <w:rPr>
          <w:color w:val="000000"/>
        </w:rPr>
        <w:t>à</w:t>
      </w:r>
      <w:r w:rsidR="00A477B2" w:rsidRPr="007A6372">
        <w:rPr>
          <w:color w:val="000000"/>
        </w:rPr>
        <w:t xml:space="preserve"> </w:t>
      </w:r>
      <w:r w:rsidRPr="007A6372">
        <w:rPr>
          <w:color w:val="000000"/>
        </w:rPr>
        <w:t xml:space="preserve">l’annexe </w:t>
      </w:r>
      <w:r w:rsidR="00091D78">
        <w:rPr>
          <w:color w:val="000000"/>
        </w:rPr>
        <w:t xml:space="preserve">9 </w:t>
      </w:r>
      <w:r w:rsidR="00E011E0" w:rsidRPr="007A6372">
        <w:rPr>
          <w:color w:val="000000"/>
        </w:rPr>
        <w:t>« prévisions »</w:t>
      </w:r>
      <w:r w:rsidRPr="007A6372">
        <w:rPr>
          <w:rFonts w:cs="Arial"/>
          <w:color w:val="000000"/>
          <w:szCs w:val="20"/>
        </w:rPr>
        <w:t xml:space="preserve"> des Conditions Générales</w:t>
      </w:r>
      <w:r w:rsidRPr="007A6372">
        <w:rPr>
          <w:color w:val="000000"/>
        </w:rPr>
        <w:t>.</w:t>
      </w:r>
    </w:p>
    <w:p w14:paraId="01370C8E" w14:textId="28C4459C" w:rsidR="00FB4AA4" w:rsidRPr="007A6372" w:rsidRDefault="005473D0" w:rsidP="00FB4AA4">
      <w:pPr>
        <w:widowControl w:val="0"/>
        <w:spacing w:before="120"/>
        <w:ind w:left="420"/>
        <w:jc w:val="both"/>
        <w:rPr>
          <w:color w:val="000000"/>
        </w:rPr>
      </w:pPr>
      <w:r w:rsidRPr="007A6372">
        <w:rPr>
          <w:color w:val="000000"/>
        </w:rPr>
        <w:t>L’Opérateur transmet à</w:t>
      </w:r>
      <w:r w:rsidR="00960BAD" w:rsidRPr="007A6372">
        <w:rPr>
          <w:color w:val="000000"/>
        </w:rPr>
        <w:t xml:space="preserve"> l’Opérateur d’Immeuble</w:t>
      </w:r>
      <w:r w:rsidR="00163FC2" w:rsidRPr="007A6372">
        <w:rPr>
          <w:color w:val="000000"/>
        </w:rPr>
        <w:t xml:space="preserve"> </w:t>
      </w:r>
      <w:r w:rsidRPr="007A6372">
        <w:rPr>
          <w:color w:val="000000"/>
        </w:rPr>
        <w:t>son programme prévisionnel annuel de commandes de mise à disposition d’une Ligne FTTH par trimestre, au plus tard le premier jour du mois précédant le début de chaque trimestre, en indiquant uniquement les demandes de construction de Câblage Client Final par</w:t>
      </w:r>
      <w:r w:rsidR="00960BAD" w:rsidRPr="007A6372">
        <w:rPr>
          <w:color w:val="000000"/>
        </w:rPr>
        <w:t xml:space="preserve"> l’Opérateur d’Immeuble</w:t>
      </w:r>
      <w:r w:rsidRPr="007A6372">
        <w:rPr>
          <w:color w:val="000000"/>
        </w:rPr>
        <w:t xml:space="preserve"> en tant qu’Opérateur d’Immeuble</w:t>
      </w:r>
      <w:r w:rsidR="00BA07B2" w:rsidRPr="007A6372">
        <w:rPr>
          <w:color w:val="000000"/>
        </w:rPr>
        <w:t xml:space="preserve"> et les demandes de construction de Câblages BRAM.</w:t>
      </w:r>
      <w:r w:rsidR="00FB4AA4" w:rsidRPr="007A6372">
        <w:rPr>
          <w:color w:val="000000"/>
        </w:rPr>
        <w:t xml:space="preserve"> </w:t>
      </w:r>
    </w:p>
    <w:p w14:paraId="01370C8F" w14:textId="77777777" w:rsidR="005473D0" w:rsidRPr="007A6372" w:rsidRDefault="005473D0" w:rsidP="00F07830">
      <w:pPr>
        <w:widowControl w:val="0"/>
        <w:spacing w:before="120"/>
        <w:ind w:left="420"/>
        <w:jc w:val="both"/>
        <w:rPr>
          <w:color w:val="000000"/>
        </w:rPr>
      </w:pPr>
    </w:p>
    <w:p w14:paraId="01370C91" w14:textId="3EC1A8BA" w:rsidR="005473D0" w:rsidRPr="007A6372" w:rsidRDefault="005473D0" w:rsidP="00BA07B2">
      <w:pPr>
        <w:widowControl w:val="0"/>
        <w:spacing w:before="120"/>
        <w:ind w:left="420"/>
        <w:jc w:val="both"/>
        <w:rPr>
          <w:color w:val="000000"/>
        </w:rPr>
      </w:pPr>
      <w:r w:rsidRPr="007A6372">
        <w:rPr>
          <w:color w:val="000000"/>
        </w:rPr>
        <w:t>Afin de permettre à</w:t>
      </w:r>
      <w:r w:rsidR="00960BAD" w:rsidRPr="007A6372">
        <w:rPr>
          <w:color w:val="000000"/>
        </w:rPr>
        <w:t xml:space="preserve"> l’Opérateur d’Immeuble</w:t>
      </w:r>
      <w:r w:rsidRPr="007A6372">
        <w:rPr>
          <w:color w:val="000000"/>
        </w:rPr>
        <w:t xml:space="preserve"> de programmer ses ressources à court terme, l’Opérateur</w:t>
      </w:r>
      <w:r w:rsidR="00A477B2" w:rsidRPr="007A6372">
        <w:rPr>
          <w:color w:val="000000"/>
        </w:rPr>
        <w:t xml:space="preserve"> </w:t>
      </w:r>
      <w:r w:rsidRPr="007A6372">
        <w:rPr>
          <w:color w:val="000000"/>
        </w:rPr>
        <w:t>transmet à</w:t>
      </w:r>
      <w:r w:rsidR="00960BAD" w:rsidRPr="007A6372">
        <w:rPr>
          <w:color w:val="000000"/>
        </w:rPr>
        <w:t xml:space="preserve"> l’Opérateur d’Immeuble</w:t>
      </w:r>
      <w:r w:rsidR="00EB703D" w:rsidRPr="007A6372">
        <w:rPr>
          <w:color w:val="000000"/>
        </w:rPr>
        <w:t xml:space="preserve"> </w:t>
      </w:r>
      <w:r w:rsidRPr="007A6372">
        <w:rPr>
          <w:color w:val="000000"/>
        </w:rPr>
        <w:t xml:space="preserve">des prévisions hebdomadaires de commandes de mise à disposition d’une Ligne FTTH par semaine et par commune pour des périodes glissantes de </w:t>
      </w:r>
      <w:r w:rsidR="00827C33" w:rsidRPr="007A6372">
        <w:rPr>
          <w:color w:val="000000"/>
        </w:rPr>
        <w:t>4</w:t>
      </w:r>
      <w:r w:rsidRPr="007A6372">
        <w:rPr>
          <w:color w:val="000000"/>
        </w:rPr>
        <w:t xml:space="preserve"> semaines, au plus tard </w:t>
      </w:r>
      <w:r w:rsidR="00827C33" w:rsidRPr="007A6372">
        <w:rPr>
          <w:color w:val="000000"/>
        </w:rPr>
        <w:t>5</w:t>
      </w:r>
      <w:r w:rsidRPr="007A6372">
        <w:rPr>
          <w:color w:val="000000"/>
        </w:rPr>
        <w:t xml:space="preserve"> jours calendaires avant le début de la semaine précédant la période considérée, en indiquant uniquement les demandes de construction de Câblage Client Final par</w:t>
      </w:r>
      <w:r w:rsidR="00960BAD" w:rsidRPr="007A6372">
        <w:rPr>
          <w:color w:val="000000"/>
        </w:rPr>
        <w:t xml:space="preserve"> l’Opérateur d’Immeuble</w:t>
      </w:r>
      <w:r w:rsidRPr="007A6372">
        <w:rPr>
          <w:color w:val="000000"/>
        </w:rPr>
        <w:t xml:space="preserve"> Opérateur d’Immeuble</w:t>
      </w:r>
      <w:r w:rsidR="00FB4AA4" w:rsidRPr="007A6372">
        <w:rPr>
          <w:color w:val="000000"/>
        </w:rPr>
        <w:t>,</w:t>
      </w:r>
      <w:r w:rsidR="00BA07B2" w:rsidRPr="007A6372">
        <w:rPr>
          <w:color w:val="000000"/>
        </w:rPr>
        <w:t xml:space="preserve"> et celles de Câblages BRAM.</w:t>
      </w:r>
    </w:p>
    <w:p w14:paraId="01370C92" w14:textId="1930E4D0" w:rsidR="005473D0" w:rsidRPr="007A6372" w:rsidRDefault="005473D0" w:rsidP="00F07830">
      <w:pPr>
        <w:widowControl w:val="0"/>
        <w:spacing w:before="120"/>
        <w:ind w:left="420"/>
        <w:jc w:val="both"/>
        <w:rPr>
          <w:color w:val="000000"/>
        </w:rPr>
      </w:pPr>
      <w:r w:rsidRPr="007A6372">
        <w:rPr>
          <w:color w:val="000000"/>
        </w:rPr>
        <w:t>L'Opérateur s’engage à transmettre ses commandes à</w:t>
      </w:r>
      <w:r w:rsidR="00960BAD" w:rsidRPr="007A6372">
        <w:rPr>
          <w:color w:val="000000"/>
        </w:rPr>
        <w:t xml:space="preserve"> l’Opérateur d’Immeuble</w:t>
      </w:r>
      <w:r w:rsidR="00163FC2" w:rsidRPr="007A6372">
        <w:t xml:space="preserve"> </w:t>
      </w:r>
      <w:r w:rsidRPr="007A6372">
        <w:rPr>
          <w:color w:val="000000"/>
        </w:rPr>
        <w:t>conformément aux prévisions qu’il a</w:t>
      </w:r>
      <w:r w:rsidR="00A477B2" w:rsidRPr="007A6372">
        <w:rPr>
          <w:color w:val="000000"/>
        </w:rPr>
        <w:t xml:space="preserve"> </w:t>
      </w:r>
      <w:r w:rsidRPr="007A6372">
        <w:rPr>
          <w:color w:val="000000"/>
        </w:rPr>
        <w:t xml:space="preserve">transmises. </w:t>
      </w:r>
    </w:p>
    <w:p w14:paraId="01370C93" w14:textId="03C6C94C" w:rsidR="00827C33" w:rsidRPr="007A6372" w:rsidRDefault="00A95B04" w:rsidP="00F07830">
      <w:pPr>
        <w:widowControl w:val="0"/>
        <w:spacing w:before="120"/>
        <w:ind w:left="420"/>
        <w:jc w:val="both"/>
        <w:rPr>
          <w:color w:val="000000"/>
        </w:rPr>
      </w:pPr>
      <w:r w:rsidRPr="007A6372">
        <w:rPr>
          <w:color w:val="000000"/>
        </w:rPr>
        <w:lastRenderedPageBreak/>
        <w:t>L’Opérateur d’Immeuble</w:t>
      </w:r>
      <w:r w:rsidR="00EB703D" w:rsidRPr="007A6372">
        <w:rPr>
          <w:color w:val="000000"/>
        </w:rPr>
        <w:t xml:space="preserve"> </w:t>
      </w:r>
      <w:r w:rsidR="0011605E" w:rsidRPr="007A6372">
        <w:rPr>
          <w:color w:val="000000"/>
        </w:rPr>
        <w:t xml:space="preserve">fait </w:t>
      </w:r>
      <w:r w:rsidR="005473D0" w:rsidRPr="007A6372">
        <w:rPr>
          <w:color w:val="000000"/>
        </w:rPr>
        <w:t>ses meilleurs efforts pour que l'Opérateur puisse réserver des créneaux de rendez-vous lui permettant de traiter ses commandes de mise à disposition d’une Ligne FTTH.</w:t>
      </w:r>
    </w:p>
    <w:p w14:paraId="01370C94" w14:textId="77777777" w:rsidR="005473D0" w:rsidRPr="007A6372" w:rsidRDefault="005473D0" w:rsidP="00F07830">
      <w:pPr>
        <w:widowControl w:val="0"/>
        <w:spacing w:before="120"/>
        <w:ind w:left="420"/>
        <w:jc w:val="both"/>
        <w:rPr>
          <w:color w:val="000000"/>
        </w:rPr>
      </w:pPr>
    </w:p>
    <w:p w14:paraId="01370C95" w14:textId="352C5B41" w:rsidR="00891526" w:rsidRPr="007A6372" w:rsidRDefault="00891526" w:rsidP="00F07830">
      <w:pPr>
        <w:pStyle w:val="Titre3"/>
        <w:ind w:left="420"/>
      </w:pPr>
      <w:bookmarkStart w:id="791" w:name="_Toc429559069"/>
      <w:bookmarkStart w:id="792" w:name="_Ref430272395"/>
      <w:bookmarkStart w:id="793" w:name="_Toc42712592"/>
      <w:r w:rsidRPr="007A6372">
        <w:t xml:space="preserve">prise de rendez-vous dans le cas de construction du Câblage Client Final par </w:t>
      </w:r>
      <w:r w:rsidR="00960BAD" w:rsidRPr="007A6372">
        <w:t>l</w:t>
      </w:r>
      <w:r w:rsidRPr="007A6372">
        <w:t>’Opérateur d’Immeuble</w:t>
      </w:r>
      <w:bookmarkEnd w:id="791"/>
      <w:bookmarkEnd w:id="792"/>
      <w:bookmarkEnd w:id="793"/>
    </w:p>
    <w:p w14:paraId="01370C96" w14:textId="42F7A919" w:rsidR="005473D0" w:rsidRPr="007A6372" w:rsidRDefault="005473D0" w:rsidP="00F07830">
      <w:pPr>
        <w:spacing w:before="120"/>
        <w:ind w:left="420"/>
        <w:jc w:val="both"/>
        <w:rPr>
          <w:rFonts w:cs="Arial"/>
          <w:color w:val="000000"/>
          <w:szCs w:val="20"/>
        </w:rPr>
      </w:pPr>
      <w:r w:rsidRPr="007A6372">
        <w:rPr>
          <w:rFonts w:cs="Arial"/>
          <w:color w:val="000000"/>
          <w:szCs w:val="20"/>
        </w:rPr>
        <w:t>Le raccordement d’un Câblage Client Final par</w:t>
      </w:r>
      <w:r w:rsidR="00960BAD" w:rsidRPr="007A6372">
        <w:rPr>
          <w:rFonts w:cs="Arial"/>
          <w:color w:val="000000"/>
          <w:szCs w:val="20"/>
        </w:rPr>
        <w:t xml:space="preserve"> l’Opérateur d’Immeuble</w:t>
      </w:r>
      <w:r w:rsidRPr="007A6372">
        <w:rPr>
          <w:rFonts w:cs="Arial"/>
          <w:color w:val="000000"/>
          <w:szCs w:val="20"/>
        </w:rPr>
        <w:t>, nécessite l’intervention d’un technicien d</w:t>
      </w:r>
      <w:r w:rsidR="00163FC2" w:rsidRPr="007A6372">
        <w:rPr>
          <w:rFonts w:cs="Arial"/>
          <w:color w:val="000000"/>
          <w:szCs w:val="20"/>
        </w:rPr>
        <w:t>e</w:t>
      </w:r>
      <w:r w:rsidR="00960BAD" w:rsidRPr="007A6372">
        <w:rPr>
          <w:rFonts w:cs="Arial"/>
          <w:color w:val="000000"/>
          <w:szCs w:val="20"/>
        </w:rPr>
        <w:t xml:space="preserve"> l’Opérateur d’Immeuble</w:t>
      </w:r>
      <w:r w:rsidRPr="007A6372">
        <w:rPr>
          <w:rFonts w:cs="Arial"/>
          <w:color w:val="000000"/>
          <w:szCs w:val="20"/>
        </w:rPr>
        <w:t xml:space="preserve"> et un rendez-vous avec le Client Final.</w:t>
      </w:r>
    </w:p>
    <w:p w14:paraId="01370C97" w14:textId="6BC36F90" w:rsidR="005473D0" w:rsidRPr="007A6372" w:rsidRDefault="005473D0" w:rsidP="00F07830">
      <w:pPr>
        <w:spacing w:before="120"/>
        <w:ind w:left="420"/>
        <w:jc w:val="both"/>
        <w:rPr>
          <w:rFonts w:cs="Arial"/>
          <w:color w:val="000000"/>
          <w:szCs w:val="20"/>
        </w:rPr>
      </w:pPr>
      <w:r w:rsidRPr="007A6372">
        <w:rPr>
          <w:rFonts w:cs="Arial"/>
          <w:color w:val="000000"/>
          <w:szCs w:val="20"/>
        </w:rPr>
        <w:t>Avant d’envoyer une commande de m</w:t>
      </w:r>
      <w:r w:rsidRPr="007A6372">
        <w:rPr>
          <w:rFonts w:cs="Arial"/>
          <w:szCs w:val="20"/>
        </w:rPr>
        <w:t>ise à disposition d’une Ligne FTTH avec demande de construction du Câblage Client Final par</w:t>
      </w:r>
      <w:r w:rsidR="00960BAD" w:rsidRPr="007A6372">
        <w:rPr>
          <w:rFonts w:cs="Arial"/>
          <w:szCs w:val="20"/>
        </w:rPr>
        <w:t xml:space="preserve"> l’Opérateur d’Immeuble</w:t>
      </w:r>
      <w:r w:rsidRPr="007A6372">
        <w:rPr>
          <w:rFonts w:cs="Arial"/>
          <w:color w:val="000000"/>
          <w:szCs w:val="20"/>
        </w:rPr>
        <w:t>, il appartient à l’Opérateur de prendre un rendez-vous avec le Client Final.</w:t>
      </w:r>
    </w:p>
    <w:p w14:paraId="01370C98" w14:textId="540C8225" w:rsidR="005473D0" w:rsidRPr="007A6372" w:rsidRDefault="005473D0" w:rsidP="00F07830">
      <w:pPr>
        <w:spacing w:before="120"/>
        <w:ind w:left="420"/>
        <w:jc w:val="both"/>
        <w:rPr>
          <w:rFonts w:cs="Arial"/>
          <w:szCs w:val="20"/>
        </w:rPr>
      </w:pPr>
      <w:r w:rsidRPr="007A6372">
        <w:rPr>
          <w:rFonts w:cs="Arial"/>
          <w:szCs w:val="20"/>
        </w:rPr>
        <w:t>L’Opérateur établit le rendez-vous entre le technicien</w:t>
      </w:r>
      <w:r w:rsidR="00960BAD" w:rsidRPr="007A6372">
        <w:rPr>
          <w:rFonts w:cs="Arial"/>
          <w:szCs w:val="20"/>
        </w:rPr>
        <w:t xml:space="preserve"> l’Opérateur d’Immeuble</w:t>
      </w:r>
      <w:r w:rsidRPr="007A6372">
        <w:rPr>
          <w:rFonts w:cs="Arial"/>
          <w:szCs w:val="20"/>
        </w:rPr>
        <w:t xml:space="preserve"> et le Client Final en utilisant le service désigné « e-RDV ». En cas d’indisponibilité d’ « e-RDV » l’Opérateur a la possibilité de transmettre à</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une proposition de rendez-vous sans utiliser « e-RDV ».</w:t>
      </w:r>
    </w:p>
    <w:p w14:paraId="01370C99" w14:textId="0A912053" w:rsidR="005473D0" w:rsidRPr="007A6372" w:rsidRDefault="005473D0" w:rsidP="00F07830">
      <w:pPr>
        <w:spacing w:before="120"/>
        <w:ind w:left="420"/>
        <w:jc w:val="both"/>
      </w:pPr>
      <w:r w:rsidRPr="007A6372">
        <w:t>Aucune confirmation de rendez-vous n'est faite au Client Final par</w:t>
      </w:r>
      <w:r w:rsidR="00960BAD" w:rsidRPr="007A6372">
        <w:t xml:space="preserve"> l’Opérateur d’Immeuble</w:t>
      </w:r>
      <w:r w:rsidRPr="007A6372">
        <w:t>.</w:t>
      </w:r>
    </w:p>
    <w:p w14:paraId="01370C9A" w14:textId="77777777" w:rsidR="005473D0" w:rsidRPr="007A6372" w:rsidRDefault="005473D0" w:rsidP="00F07830">
      <w:pPr>
        <w:spacing w:before="120"/>
        <w:ind w:left="420"/>
        <w:jc w:val="both"/>
        <w:rPr>
          <w:rFonts w:cs="Arial"/>
          <w:szCs w:val="20"/>
        </w:rPr>
      </w:pPr>
    </w:p>
    <w:p w14:paraId="01370C9B" w14:textId="77777777" w:rsidR="005473D0" w:rsidRPr="007A6372" w:rsidRDefault="005473D0" w:rsidP="00F07830">
      <w:pPr>
        <w:pStyle w:val="Titre4"/>
        <w:ind w:left="1284"/>
      </w:pPr>
      <w:r w:rsidRPr="007A6372">
        <w:t>prise de rendez-vous par l’Opérateur avec e-RDV</w:t>
      </w:r>
    </w:p>
    <w:p w14:paraId="01370C9C" w14:textId="00B15627" w:rsidR="005473D0" w:rsidRPr="007A6372" w:rsidRDefault="005473D0" w:rsidP="00F07830">
      <w:pPr>
        <w:spacing w:before="120"/>
        <w:ind w:left="420"/>
        <w:jc w:val="both"/>
        <w:rPr>
          <w:rFonts w:cs="Arial"/>
          <w:color w:val="000000"/>
          <w:szCs w:val="20"/>
        </w:rPr>
      </w:pPr>
      <w:r w:rsidRPr="007A6372">
        <w:rPr>
          <w:rFonts w:cs="Arial"/>
          <w:szCs w:val="20"/>
        </w:rPr>
        <w:t>L’Opérateur établit le rendez-vous entre le technicien</w:t>
      </w:r>
      <w:r w:rsidR="00960BAD" w:rsidRPr="007A6372">
        <w:rPr>
          <w:rFonts w:cs="Arial"/>
          <w:szCs w:val="20"/>
        </w:rPr>
        <w:t xml:space="preserve"> de l’Opérateur d’Immeuble</w:t>
      </w:r>
      <w:r w:rsidRPr="007A6372">
        <w:rPr>
          <w:rFonts w:cs="Arial"/>
          <w:szCs w:val="20"/>
        </w:rPr>
        <w:t xml:space="preserve"> et le Client Final </w:t>
      </w:r>
      <w:r w:rsidRPr="007A6372">
        <w:rPr>
          <w:rFonts w:cs="Arial"/>
          <w:color w:val="000000"/>
          <w:szCs w:val="20"/>
        </w:rPr>
        <w:t>dans les conditions suivantes :</w:t>
      </w:r>
    </w:p>
    <w:p w14:paraId="01370C9D" w14:textId="5463C36C"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rFonts w:cs="Arial"/>
          <w:color w:val="000000"/>
          <w:szCs w:val="20"/>
        </w:rPr>
        <w:t xml:space="preserve">Le </w:t>
      </w:r>
      <w:r w:rsidRPr="007A6372">
        <w:rPr>
          <w:rFonts w:cs="Arial"/>
          <w:szCs w:val="20"/>
        </w:rPr>
        <w:t>service « e-RDV » permet à l’Opérateur de réserver un rendez-vous d’intervention directement dans le planning des techniciens d</w:t>
      </w:r>
      <w:r w:rsidR="00163FC2" w:rsidRPr="007A6372">
        <w:rPr>
          <w:rFonts w:cs="Arial"/>
          <w:szCs w:val="20"/>
        </w:rPr>
        <w:t>e</w:t>
      </w:r>
      <w:r w:rsidR="00960BAD" w:rsidRPr="007A6372">
        <w:rPr>
          <w:rFonts w:cs="Arial"/>
          <w:szCs w:val="20"/>
        </w:rPr>
        <w:t xml:space="preserve"> l’Opérateur d’Immeuble</w:t>
      </w:r>
      <w:r w:rsidRPr="007A6372">
        <w:rPr>
          <w:rFonts w:cs="Arial"/>
          <w:szCs w:val="20"/>
        </w:rPr>
        <w:t xml:space="preserve"> dans les conditions définies au contrat de service spécifique e-RDV.</w:t>
      </w:r>
    </w:p>
    <w:p w14:paraId="01370C9E" w14:textId="77777777"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rFonts w:cs="Arial"/>
          <w:szCs w:val="20"/>
        </w:rPr>
        <w:t xml:space="preserve">Pour confirmer une réservation de rendez-vous, e-RDV fournit une référence de rendez-vous que l’Opérateur doit mentionner dans la commande de mise à disposition de Ligne FTTH correspondant à ladite réservation. </w:t>
      </w:r>
    </w:p>
    <w:p w14:paraId="01370C9F" w14:textId="066C0F33" w:rsidR="005473D0" w:rsidRPr="007A6372" w:rsidRDefault="005473D0" w:rsidP="00BE6244">
      <w:pPr>
        <w:numPr>
          <w:ilvl w:val="0"/>
          <w:numId w:val="20"/>
        </w:numPr>
        <w:tabs>
          <w:tab w:val="clear" w:pos="780"/>
          <w:tab w:val="num" w:pos="1200"/>
        </w:tabs>
        <w:spacing w:before="120"/>
        <w:ind w:left="1200"/>
        <w:jc w:val="both"/>
        <w:rPr>
          <w:rFonts w:cs="Arial"/>
          <w:color w:val="000000"/>
          <w:szCs w:val="20"/>
        </w:rPr>
      </w:pPr>
      <w:r w:rsidRPr="007A6372">
        <w:rPr>
          <w:rFonts w:cs="Arial"/>
          <w:szCs w:val="20"/>
        </w:rPr>
        <w:t>Dans l’hypothèse</w:t>
      </w:r>
      <w:r w:rsidRPr="007A6372">
        <w:rPr>
          <w:rFonts w:cs="Arial"/>
          <w:color w:val="000000"/>
          <w:szCs w:val="20"/>
        </w:rPr>
        <w:t xml:space="preserve"> où l’Opérateur ne confirme pas le rendez-vous dans les délais définis au contrat e-RDV,</w:t>
      </w:r>
      <w:r w:rsidR="00960BAD" w:rsidRPr="007A6372">
        <w:rPr>
          <w:rFonts w:cs="Arial"/>
          <w:color w:val="000000"/>
          <w:szCs w:val="20"/>
        </w:rPr>
        <w:t xml:space="preserve"> l’Opérateur d’Immeuble</w:t>
      </w:r>
      <w:r w:rsidR="00EB703D" w:rsidRPr="007A6372">
        <w:rPr>
          <w:rFonts w:cs="Arial"/>
          <w:color w:val="000000"/>
          <w:szCs w:val="20"/>
        </w:rPr>
        <w:t xml:space="preserve"> </w:t>
      </w:r>
      <w:r w:rsidRPr="007A6372">
        <w:rPr>
          <w:rFonts w:cs="Arial"/>
          <w:color w:val="000000"/>
          <w:szCs w:val="20"/>
        </w:rPr>
        <w:t xml:space="preserve">lui facture </w:t>
      </w:r>
      <w:r w:rsidR="00941EDB" w:rsidRPr="007A6372">
        <w:rPr>
          <w:rFonts w:cs="Arial"/>
          <w:color w:val="000000"/>
          <w:szCs w:val="20"/>
        </w:rPr>
        <w:t>une</w:t>
      </w:r>
      <w:r w:rsidRPr="007A6372">
        <w:rPr>
          <w:rFonts w:cs="Arial"/>
          <w:color w:val="000000"/>
          <w:szCs w:val="20"/>
        </w:rPr>
        <w:t xml:space="preserve"> pénalité, dont le montant est </w:t>
      </w:r>
      <w:r w:rsidR="000B4CF5" w:rsidRPr="007A6372">
        <w:rPr>
          <w:rFonts w:cs="Arial"/>
          <w:color w:val="000000"/>
          <w:szCs w:val="20"/>
        </w:rPr>
        <w:t xml:space="preserve">indiqué </w:t>
      </w:r>
      <w:r w:rsidRPr="007A6372">
        <w:rPr>
          <w:rFonts w:cs="Arial"/>
          <w:color w:val="000000"/>
          <w:szCs w:val="20"/>
        </w:rPr>
        <w:t xml:space="preserve">à l’annexe </w:t>
      </w:r>
      <w:r w:rsidR="00960BAD" w:rsidRPr="007A6372">
        <w:rPr>
          <w:rFonts w:cs="Arial"/>
          <w:color w:val="000000"/>
          <w:szCs w:val="20"/>
        </w:rPr>
        <w:t xml:space="preserve">1 </w:t>
      </w:r>
      <w:r w:rsidR="00E011E0" w:rsidRPr="007A6372">
        <w:rPr>
          <w:rFonts w:cs="Arial"/>
          <w:color w:val="000000"/>
          <w:szCs w:val="20"/>
        </w:rPr>
        <w:t>« pénalités »</w:t>
      </w:r>
      <w:r w:rsidRPr="007A6372">
        <w:rPr>
          <w:rFonts w:cs="Arial"/>
          <w:color w:val="000000"/>
          <w:szCs w:val="20"/>
        </w:rPr>
        <w:t xml:space="preserve"> des Conditions Générales.</w:t>
      </w:r>
    </w:p>
    <w:p w14:paraId="01370CA1" w14:textId="77777777" w:rsidR="005473D0" w:rsidRPr="00025F8E" w:rsidRDefault="005473D0" w:rsidP="00025F8E">
      <w:pPr>
        <w:pStyle w:val="Titre4"/>
        <w:ind w:left="1284"/>
      </w:pPr>
      <w:r w:rsidRPr="00025F8E">
        <w:t>prise de rendez-vous par l’Opérateur sans utiliser e-RDV</w:t>
      </w:r>
    </w:p>
    <w:p w14:paraId="01370CA2" w14:textId="77777777" w:rsidR="005473D0" w:rsidRPr="007A6372" w:rsidRDefault="005473D0" w:rsidP="00F07830">
      <w:pPr>
        <w:spacing w:before="120"/>
        <w:ind w:left="420"/>
        <w:jc w:val="both"/>
        <w:rPr>
          <w:rFonts w:cs="Arial"/>
          <w:color w:val="000000"/>
          <w:szCs w:val="20"/>
        </w:rPr>
      </w:pPr>
      <w:r w:rsidRPr="007A6372">
        <w:rPr>
          <w:rFonts w:cs="Arial"/>
          <w:color w:val="000000"/>
          <w:szCs w:val="20"/>
        </w:rPr>
        <w:t>La gestion du rendez-vous (RDV) avec le Client Final sans utiliser l’outil e-RDV, dans le cadre des commandes de mise à disposition d’une Ligne FTTH est décrite ci-dessous.</w:t>
      </w:r>
    </w:p>
    <w:p w14:paraId="01370CA3" w14:textId="548634B3"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color w:val="000000"/>
        </w:rPr>
        <w:t xml:space="preserve">Le </w:t>
      </w:r>
      <w:r w:rsidRPr="007A6372">
        <w:rPr>
          <w:rFonts w:cs="Arial"/>
          <w:szCs w:val="20"/>
        </w:rPr>
        <w:t xml:space="preserve">rendez-vous est proposé avec un délai minimum de 14 jours calendaires tel que précisé ci-après. </w:t>
      </w:r>
      <w:r w:rsidR="00BA07B2" w:rsidRPr="007A6372">
        <w:rPr>
          <w:rFonts w:cs="Arial"/>
          <w:szCs w:val="20"/>
        </w:rPr>
        <w:t>L</w:t>
      </w:r>
      <w:r w:rsidRPr="007A6372">
        <w:rPr>
          <w:rFonts w:cs="Arial"/>
          <w:szCs w:val="20"/>
        </w:rPr>
        <w:t>e rendez-vous est fixé dans une plage horaire de 4 heures, en Jours Ouvrés, soit le matin, soit l’après-midi</w:t>
      </w:r>
      <w:r w:rsidR="00A477B2" w:rsidRPr="007A6372">
        <w:rPr>
          <w:rFonts w:cs="Arial"/>
          <w:szCs w:val="20"/>
        </w:rPr>
        <w:t>.</w:t>
      </w:r>
    </w:p>
    <w:p w14:paraId="01370CA4" w14:textId="1BB695AF" w:rsidR="005473D0" w:rsidRPr="007A6372" w:rsidRDefault="005473D0" w:rsidP="00BE6244">
      <w:pPr>
        <w:numPr>
          <w:ilvl w:val="0"/>
          <w:numId w:val="20"/>
        </w:numPr>
        <w:tabs>
          <w:tab w:val="clear" w:pos="780"/>
          <w:tab w:val="num" w:pos="1200"/>
        </w:tabs>
        <w:spacing w:before="120"/>
        <w:ind w:left="1200"/>
        <w:jc w:val="both"/>
        <w:rPr>
          <w:color w:val="000000"/>
        </w:rPr>
      </w:pPr>
      <w:r w:rsidRPr="007A6372">
        <w:rPr>
          <w:rFonts w:cs="Arial"/>
          <w:szCs w:val="20"/>
        </w:rPr>
        <w:t>L’Opérateur</w:t>
      </w:r>
      <w:r w:rsidRPr="007A6372">
        <w:rPr>
          <w:color w:val="000000"/>
        </w:rPr>
        <w:t xml:space="preserve"> réserve un créneau de rendez-vous dans le planning des techniciens d</w:t>
      </w:r>
      <w:r w:rsidR="00163FC2" w:rsidRPr="007A6372">
        <w:rPr>
          <w:color w:val="000000"/>
        </w:rPr>
        <w:t>e</w:t>
      </w:r>
      <w:r w:rsidR="00960BAD" w:rsidRPr="007A6372">
        <w:rPr>
          <w:color w:val="000000"/>
        </w:rPr>
        <w:t xml:space="preserve"> l’Opérateur d’Immeuble</w:t>
      </w:r>
      <w:r w:rsidRPr="007A6372">
        <w:rPr>
          <w:color w:val="000000"/>
        </w:rPr>
        <w:t xml:space="preserve"> en envoyant une réservation de rendez-vous conformément à l’annexe </w:t>
      </w:r>
      <w:r w:rsidR="00BC38D8" w:rsidRPr="007A6372">
        <w:rPr>
          <w:color w:val="000000"/>
        </w:rPr>
        <w:t>« </w:t>
      </w:r>
      <w:r w:rsidR="000B2737" w:rsidRPr="007A6372">
        <w:rPr>
          <w:rFonts w:cs="Arial"/>
          <w:szCs w:val="20"/>
        </w:rPr>
        <w:t>flux d’échanges inter-opérateurs</w:t>
      </w:r>
      <w:r w:rsidR="00BC38D8" w:rsidRPr="007A6372">
        <w:rPr>
          <w:rFonts w:cs="Arial"/>
          <w:szCs w:val="20"/>
        </w:rPr>
        <w:t> »</w:t>
      </w:r>
      <w:r w:rsidR="000B2737" w:rsidRPr="007A6372">
        <w:rPr>
          <w:color w:val="000000"/>
        </w:rPr>
        <w:t xml:space="preserve"> </w:t>
      </w:r>
      <w:r w:rsidR="00BA07B2" w:rsidRPr="007A6372">
        <w:rPr>
          <w:color w:val="000000"/>
        </w:rPr>
        <w:t>(</w:t>
      </w:r>
      <w:r w:rsidR="00E64B34" w:rsidRPr="007A6372">
        <w:rPr>
          <w:color w:val="000000"/>
        </w:rPr>
        <w:t>8b</w:t>
      </w:r>
      <w:r w:rsidR="00BA07B2" w:rsidRPr="007A6372">
        <w:rPr>
          <w:color w:val="000000"/>
        </w:rPr>
        <w:t>)</w:t>
      </w:r>
      <w:r w:rsidR="000B2737" w:rsidRPr="007A6372">
        <w:rPr>
          <w:color w:val="000000"/>
        </w:rPr>
        <w:t xml:space="preserve">, </w:t>
      </w:r>
      <w:r w:rsidRPr="007A6372">
        <w:rPr>
          <w:color w:val="000000"/>
        </w:rPr>
        <w:t>onglet «</w:t>
      </w:r>
      <w:r w:rsidRPr="007A6372">
        <w:rPr>
          <w:rFonts w:cs="Arial"/>
          <w:color w:val="000000"/>
          <w:szCs w:val="20"/>
        </w:rPr>
        <w:t> </w:t>
      </w:r>
      <w:proofErr w:type="spellStart"/>
      <w:r w:rsidRPr="007A6372">
        <w:rPr>
          <w:color w:val="000000"/>
        </w:rPr>
        <w:t>DemandeRDV</w:t>
      </w:r>
      <w:proofErr w:type="spellEnd"/>
      <w:r w:rsidRPr="007A6372">
        <w:rPr>
          <w:rFonts w:cs="Arial"/>
          <w:color w:val="000000"/>
          <w:szCs w:val="20"/>
        </w:rPr>
        <w:t> </w:t>
      </w:r>
      <w:r w:rsidRPr="007A6372">
        <w:rPr>
          <w:color w:val="000000"/>
        </w:rPr>
        <w:t xml:space="preserve">» </w:t>
      </w:r>
      <w:r w:rsidR="000B2737" w:rsidRPr="007A6372">
        <w:rPr>
          <w:color w:val="000000"/>
        </w:rPr>
        <w:t xml:space="preserve">des Conditions Générales </w:t>
      </w:r>
      <w:r w:rsidRPr="007A6372">
        <w:rPr>
          <w:color w:val="000000"/>
        </w:rPr>
        <w:t xml:space="preserve">et en indiquant la date et le créneau du rendez-vous souhaité par le Client Final, avec un délai minimum de </w:t>
      </w:r>
      <w:r w:rsidR="00891526" w:rsidRPr="007A6372">
        <w:rPr>
          <w:color w:val="000000"/>
        </w:rPr>
        <w:t>14</w:t>
      </w:r>
      <w:r w:rsidRPr="007A6372">
        <w:rPr>
          <w:color w:val="000000"/>
        </w:rPr>
        <w:t xml:space="preserve"> jours calendaires. Ce délai est comptabilisé entre la date du rendez-vous figurant dans la réservation et la date de réception du fichier de demande de RDV par</w:t>
      </w:r>
      <w:r w:rsidR="00960BAD" w:rsidRPr="007A6372">
        <w:rPr>
          <w:color w:val="000000"/>
        </w:rPr>
        <w:t xml:space="preserve"> l’Opérateur d’Immeuble</w:t>
      </w:r>
      <w:r w:rsidRPr="007A6372">
        <w:rPr>
          <w:color w:val="000000"/>
        </w:rPr>
        <w:t>.</w:t>
      </w:r>
    </w:p>
    <w:p w14:paraId="01370CA5" w14:textId="79AB6FA8" w:rsidR="005473D0" w:rsidRPr="007A6372" w:rsidRDefault="005473D0" w:rsidP="00BE6244">
      <w:pPr>
        <w:numPr>
          <w:ilvl w:val="0"/>
          <w:numId w:val="20"/>
        </w:numPr>
        <w:tabs>
          <w:tab w:val="clear" w:pos="780"/>
          <w:tab w:val="num" w:pos="1200"/>
        </w:tabs>
        <w:spacing w:before="120"/>
        <w:ind w:left="1200"/>
        <w:jc w:val="both"/>
        <w:rPr>
          <w:color w:val="000000"/>
        </w:rPr>
      </w:pPr>
      <w:r w:rsidRPr="007A6372">
        <w:rPr>
          <w:color w:val="000000"/>
        </w:rPr>
        <w:t xml:space="preserve">L'Opérateur </w:t>
      </w:r>
      <w:r w:rsidRPr="007A6372">
        <w:rPr>
          <w:rFonts w:cs="Arial"/>
          <w:szCs w:val="20"/>
        </w:rPr>
        <w:t>peut</w:t>
      </w:r>
      <w:r w:rsidRPr="007A6372">
        <w:rPr>
          <w:color w:val="000000"/>
        </w:rPr>
        <w:t xml:space="preserve"> au maximum</w:t>
      </w:r>
      <w:r w:rsidRPr="007A6372">
        <w:rPr>
          <w:rFonts w:cs="Arial"/>
          <w:color w:val="000000"/>
          <w:szCs w:val="20"/>
        </w:rPr>
        <w:t xml:space="preserve"> reporter</w:t>
      </w:r>
      <w:r w:rsidRPr="007A6372">
        <w:rPr>
          <w:color w:val="000000"/>
        </w:rPr>
        <w:t xml:space="preserve"> 2 fois le rendez-vous qu'il a initialement programmé avec son Client Final, avant de passer une commande de mise à disposition d’une Ligne FTTH. A cet effet il envoie une nouvelle réservation de rendez-vous conformément à l’annexe </w:t>
      </w:r>
      <w:r w:rsidR="000B2737" w:rsidRPr="007A6372">
        <w:rPr>
          <w:color w:val="000000"/>
        </w:rPr>
        <w:t>« </w:t>
      </w:r>
      <w:r w:rsidR="000B2737" w:rsidRPr="007A6372">
        <w:rPr>
          <w:rFonts w:cs="Arial"/>
          <w:szCs w:val="20"/>
        </w:rPr>
        <w:t>flux d’échanges inter-opérateurs »</w:t>
      </w:r>
      <w:r w:rsidR="00A477B2" w:rsidRPr="007A6372">
        <w:rPr>
          <w:rFonts w:cs="Arial"/>
          <w:szCs w:val="20"/>
        </w:rPr>
        <w:t xml:space="preserve"> </w:t>
      </w:r>
      <w:r w:rsidR="00F81034" w:rsidRPr="007A6372">
        <w:rPr>
          <w:color w:val="000000"/>
        </w:rPr>
        <w:t>(8</w:t>
      </w:r>
      <w:r w:rsidR="00E64B34" w:rsidRPr="007A6372">
        <w:rPr>
          <w:color w:val="000000"/>
        </w:rPr>
        <w:t>b</w:t>
      </w:r>
      <w:r w:rsidR="00F81034" w:rsidRPr="007A6372">
        <w:rPr>
          <w:color w:val="000000"/>
        </w:rPr>
        <w:t xml:space="preserve">) </w:t>
      </w:r>
      <w:r w:rsidR="000D6D58" w:rsidRPr="007A6372">
        <w:rPr>
          <w:rFonts w:cs="Arial"/>
          <w:szCs w:val="20"/>
        </w:rPr>
        <w:t>des Conditions Générales</w:t>
      </w:r>
      <w:r w:rsidR="00F81034" w:rsidRPr="007A6372">
        <w:rPr>
          <w:color w:val="000000"/>
        </w:rPr>
        <w:t>,</w:t>
      </w:r>
      <w:r w:rsidR="000B2737" w:rsidRPr="007A6372">
        <w:rPr>
          <w:color w:val="000000"/>
        </w:rPr>
        <w:t xml:space="preserve"> </w:t>
      </w:r>
      <w:r w:rsidRPr="007A6372">
        <w:rPr>
          <w:color w:val="000000"/>
        </w:rPr>
        <w:t>onglet «</w:t>
      </w:r>
      <w:r w:rsidRPr="007A6372">
        <w:rPr>
          <w:rFonts w:cs="Arial"/>
          <w:color w:val="000000"/>
          <w:szCs w:val="20"/>
        </w:rPr>
        <w:t> </w:t>
      </w:r>
      <w:r w:rsidRPr="007A6372">
        <w:rPr>
          <w:color w:val="000000"/>
        </w:rPr>
        <w:t xml:space="preserve">Demande </w:t>
      </w:r>
      <w:proofErr w:type="spellStart"/>
      <w:r w:rsidRPr="007A6372">
        <w:rPr>
          <w:color w:val="000000"/>
        </w:rPr>
        <w:t>Modif</w:t>
      </w:r>
      <w:proofErr w:type="spellEnd"/>
      <w:r w:rsidRPr="007A6372">
        <w:rPr>
          <w:color w:val="000000"/>
        </w:rPr>
        <w:t xml:space="preserve"> RDV</w:t>
      </w:r>
      <w:r w:rsidRPr="007A6372">
        <w:rPr>
          <w:rFonts w:cs="Arial"/>
          <w:color w:val="000000"/>
          <w:szCs w:val="20"/>
        </w:rPr>
        <w:t> </w:t>
      </w:r>
      <w:r w:rsidRPr="007A6372">
        <w:rPr>
          <w:color w:val="000000"/>
        </w:rPr>
        <w:t>» en conservant le même identifiant de rendez-vous (champ «</w:t>
      </w:r>
      <w:r w:rsidRPr="007A6372">
        <w:rPr>
          <w:rFonts w:cs="Arial"/>
          <w:color w:val="000000"/>
          <w:szCs w:val="20"/>
        </w:rPr>
        <w:t> </w:t>
      </w:r>
      <w:proofErr w:type="spellStart"/>
      <w:r w:rsidRPr="007A6372">
        <w:rPr>
          <w:color w:val="000000"/>
        </w:rPr>
        <w:t>IdRDV</w:t>
      </w:r>
      <w:proofErr w:type="spellEnd"/>
      <w:r w:rsidRPr="007A6372">
        <w:rPr>
          <w:rFonts w:cs="Arial"/>
          <w:color w:val="000000"/>
          <w:szCs w:val="20"/>
        </w:rPr>
        <w:t> </w:t>
      </w:r>
      <w:r w:rsidRPr="007A6372">
        <w:rPr>
          <w:color w:val="000000"/>
        </w:rPr>
        <w:t xml:space="preserve">») et en indiquant la date et le créneau du rendez-vous souhaité par le Client Final, avec un délai minimum de </w:t>
      </w:r>
      <w:r w:rsidR="00891526" w:rsidRPr="007A6372">
        <w:rPr>
          <w:color w:val="000000"/>
        </w:rPr>
        <w:t>14</w:t>
      </w:r>
      <w:r w:rsidRPr="007A6372">
        <w:rPr>
          <w:color w:val="000000"/>
        </w:rPr>
        <w:t xml:space="preserve"> jours calendaires. Ce délai est comptabilisé entre la date du rendez-vous figurant dans la réservation et la date de réception du fichier par</w:t>
      </w:r>
      <w:r w:rsidR="00960BAD" w:rsidRPr="007A6372">
        <w:rPr>
          <w:color w:val="000000"/>
        </w:rPr>
        <w:t xml:space="preserve"> l’Opérateur d’Immeuble</w:t>
      </w:r>
      <w:r w:rsidRPr="007A6372">
        <w:rPr>
          <w:color w:val="000000"/>
        </w:rPr>
        <w:t>.</w:t>
      </w:r>
    </w:p>
    <w:p w14:paraId="01370CA6" w14:textId="77777777" w:rsidR="005473D0" w:rsidRPr="007A6372" w:rsidRDefault="005473D0" w:rsidP="00F07830">
      <w:pPr>
        <w:spacing w:before="120"/>
        <w:ind w:left="1140"/>
        <w:jc w:val="both"/>
        <w:rPr>
          <w:color w:val="000000"/>
        </w:rPr>
      </w:pPr>
      <w:r w:rsidRPr="007A6372">
        <w:rPr>
          <w:color w:val="000000"/>
        </w:rPr>
        <w:t xml:space="preserve">La demande de report est effectuée par l’Opérateur au minimum 3 Jours Ouvrés avant la date du rendez-vous initialement fixée. </w:t>
      </w:r>
    </w:p>
    <w:p w14:paraId="01370CA7" w14:textId="7CAB4468" w:rsidR="005473D0" w:rsidRPr="007A6372" w:rsidRDefault="005473D0" w:rsidP="00F07830">
      <w:pPr>
        <w:pStyle w:val="Textecourant"/>
        <w:ind w:left="420"/>
        <w:rPr>
          <w:color w:val="000000"/>
        </w:rPr>
      </w:pPr>
      <w:r w:rsidRPr="007A6372">
        <w:rPr>
          <w:color w:val="000000"/>
        </w:rPr>
        <w:lastRenderedPageBreak/>
        <w:t>Lorsque</w:t>
      </w:r>
      <w:r w:rsidR="00960BAD" w:rsidRPr="007A6372">
        <w:rPr>
          <w:color w:val="000000"/>
        </w:rPr>
        <w:t xml:space="preserve"> l’Opérateur d’Immeuble</w:t>
      </w:r>
      <w:r w:rsidR="00EB703D" w:rsidRPr="007A6372">
        <w:rPr>
          <w:color w:val="000000"/>
        </w:rPr>
        <w:t xml:space="preserve"> </w:t>
      </w:r>
      <w:r w:rsidRPr="007A6372">
        <w:rPr>
          <w:color w:val="000000"/>
        </w:rPr>
        <w:t xml:space="preserve">confirme l’acceptation du rendez-vous, </w:t>
      </w:r>
      <w:r w:rsidR="0007459E" w:rsidRPr="007A6372">
        <w:rPr>
          <w:color w:val="000000"/>
        </w:rPr>
        <w:t xml:space="preserve">il </w:t>
      </w:r>
      <w:r w:rsidRPr="007A6372">
        <w:rPr>
          <w:color w:val="000000"/>
        </w:rPr>
        <w:t>informe l’Opérateur en lui envoyant un compte</w:t>
      </w:r>
      <w:r w:rsidR="00C26A17" w:rsidRPr="007A6372">
        <w:rPr>
          <w:color w:val="000000"/>
        </w:rPr>
        <w:t xml:space="preserve"> </w:t>
      </w:r>
      <w:r w:rsidRPr="007A6372">
        <w:rPr>
          <w:color w:val="000000"/>
        </w:rPr>
        <w:t xml:space="preserve">rendu de confirmation conformément à </w:t>
      </w:r>
      <w:r w:rsidRPr="007A6372">
        <w:t xml:space="preserve">l’annexe </w:t>
      </w:r>
      <w:r w:rsidR="00F81034" w:rsidRPr="007A6372">
        <w:rPr>
          <w:color w:val="000000"/>
        </w:rPr>
        <w:t>« </w:t>
      </w:r>
      <w:r w:rsidR="00F81034" w:rsidRPr="007A6372">
        <w:t>flux d’échanges inter-opérateurs »</w:t>
      </w:r>
      <w:r w:rsidR="00BC38D8" w:rsidRPr="007A6372">
        <w:t xml:space="preserve"> </w:t>
      </w:r>
      <w:r w:rsidR="00F81034" w:rsidRPr="007A6372">
        <w:t>(</w:t>
      </w:r>
      <w:r w:rsidRPr="007A6372">
        <w:t>8</w:t>
      </w:r>
      <w:r w:rsidR="00E64B34" w:rsidRPr="007A6372">
        <w:t>b</w:t>
      </w:r>
      <w:r w:rsidR="00F81034" w:rsidRPr="007A6372">
        <w:t>)</w:t>
      </w:r>
      <w:r w:rsidRPr="007A6372">
        <w:t xml:space="preserve"> </w:t>
      </w:r>
      <w:r w:rsidR="000D6D58" w:rsidRPr="007A6372">
        <w:t>des Conditions Générales</w:t>
      </w:r>
      <w:r w:rsidR="000D6D58" w:rsidRPr="007A6372">
        <w:rPr>
          <w:color w:val="000000"/>
        </w:rPr>
        <w:t xml:space="preserve"> </w:t>
      </w:r>
      <w:r w:rsidRPr="007A6372">
        <w:rPr>
          <w:color w:val="000000"/>
        </w:rPr>
        <w:t>(onglet « </w:t>
      </w:r>
      <w:proofErr w:type="spellStart"/>
      <w:r w:rsidRPr="007A6372">
        <w:rPr>
          <w:color w:val="000000"/>
        </w:rPr>
        <w:t>ReponseRDV</w:t>
      </w:r>
      <w:proofErr w:type="spellEnd"/>
      <w:r w:rsidRPr="007A6372">
        <w:rPr>
          <w:color w:val="000000"/>
        </w:rPr>
        <w:t> », champ « </w:t>
      </w:r>
      <w:proofErr w:type="spellStart"/>
      <w:r w:rsidRPr="007A6372">
        <w:rPr>
          <w:color w:val="000000"/>
        </w:rPr>
        <w:t>ValidDate</w:t>
      </w:r>
      <w:proofErr w:type="spellEnd"/>
      <w:r w:rsidRPr="007A6372">
        <w:rPr>
          <w:color w:val="000000"/>
        </w:rPr>
        <w:t xml:space="preserve"> » = « OK ») dans un délai de </w:t>
      </w:r>
      <w:r w:rsidR="00047F16" w:rsidRPr="007A6372">
        <w:rPr>
          <w:color w:val="000000"/>
        </w:rPr>
        <w:t>2</w:t>
      </w:r>
      <w:r w:rsidRPr="007A6372">
        <w:rPr>
          <w:color w:val="000000"/>
        </w:rPr>
        <w:t xml:space="preserve"> </w:t>
      </w:r>
      <w:r w:rsidR="00047F16" w:rsidRPr="007A6372">
        <w:rPr>
          <w:color w:val="000000"/>
        </w:rPr>
        <w:t xml:space="preserve">Jours </w:t>
      </w:r>
      <w:r w:rsidRPr="007A6372">
        <w:rPr>
          <w:color w:val="000000"/>
        </w:rPr>
        <w:t>Ouvrés à compter de la réservation de l’Opérateur. Aucune confirmation n'est faite au Client Final par</w:t>
      </w:r>
      <w:r w:rsidR="00960BAD" w:rsidRPr="007A6372">
        <w:rPr>
          <w:color w:val="000000"/>
        </w:rPr>
        <w:t xml:space="preserve"> l’Opérateur d’Immeuble</w:t>
      </w:r>
      <w:r w:rsidRPr="007A6372">
        <w:rPr>
          <w:color w:val="000000"/>
        </w:rPr>
        <w:t xml:space="preserve">. </w:t>
      </w:r>
    </w:p>
    <w:p w14:paraId="01370CA8" w14:textId="36778F1B" w:rsidR="005473D0" w:rsidRPr="007A6372" w:rsidRDefault="005473D0" w:rsidP="00884EAA">
      <w:pPr>
        <w:numPr>
          <w:ilvl w:val="0"/>
          <w:numId w:val="20"/>
        </w:numPr>
        <w:tabs>
          <w:tab w:val="clear" w:pos="780"/>
          <w:tab w:val="num" w:pos="1200"/>
        </w:tabs>
        <w:spacing w:before="120"/>
        <w:ind w:left="1200"/>
        <w:jc w:val="both"/>
        <w:rPr>
          <w:rFonts w:cs="Arial"/>
          <w:szCs w:val="20"/>
        </w:rPr>
      </w:pPr>
      <w:r w:rsidRPr="007A6372">
        <w:rPr>
          <w:color w:val="000000"/>
        </w:rPr>
        <w:t xml:space="preserve">Si le rendez-vous fixé par l'Opérateur n'est pas </w:t>
      </w:r>
      <w:r w:rsidRPr="007A6372">
        <w:rPr>
          <w:rFonts w:cs="Arial"/>
          <w:szCs w:val="20"/>
        </w:rPr>
        <w:t xml:space="preserve">compatible avec le plan de charge </w:t>
      </w:r>
      <w:r w:rsidR="00960BAD" w:rsidRPr="007A6372">
        <w:rPr>
          <w:rFonts w:cs="Arial"/>
          <w:szCs w:val="20"/>
        </w:rPr>
        <w:t>de l’Opérateur d’Immeuble, l’Opérateur d’Immeuble</w:t>
      </w:r>
      <w:r w:rsidR="00EB703D" w:rsidRPr="007A6372">
        <w:rPr>
          <w:rFonts w:cs="Arial"/>
          <w:szCs w:val="20"/>
        </w:rPr>
        <w:t xml:space="preserve"> </w:t>
      </w:r>
      <w:r w:rsidRPr="007A6372">
        <w:rPr>
          <w:rFonts w:cs="Arial"/>
          <w:szCs w:val="20"/>
        </w:rPr>
        <w:t>renvoie à l’opérateur un compte</w:t>
      </w:r>
      <w:r w:rsidR="00C26A17" w:rsidRPr="007A6372">
        <w:rPr>
          <w:rFonts w:cs="Arial"/>
          <w:szCs w:val="20"/>
        </w:rPr>
        <w:t xml:space="preserve"> </w:t>
      </w:r>
      <w:r w:rsidRPr="007A6372">
        <w:rPr>
          <w:rFonts w:cs="Arial"/>
          <w:szCs w:val="20"/>
        </w:rPr>
        <w:t>rendu de refus de rendez-vous (onglet « </w:t>
      </w:r>
      <w:proofErr w:type="spellStart"/>
      <w:r w:rsidRPr="007A6372">
        <w:rPr>
          <w:rFonts w:cs="Arial"/>
          <w:szCs w:val="20"/>
        </w:rPr>
        <w:t>ReponseRDV</w:t>
      </w:r>
      <w:proofErr w:type="spellEnd"/>
      <w:r w:rsidRPr="007A6372">
        <w:rPr>
          <w:rFonts w:cs="Arial"/>
          <w:szCs w:val="20"/>
        </w:rPr>
        <w:t> », champ « </w:t>
      </w:r>
      <w:proofErr w:type="spellStart"/>
      <w:r w:rsidRPr="007A6372">
        <w:rPr>
          <w:rFonts w:cs="Arial"/>
          <w:szCs w:val="20"/>
        </w:rPr>
        <w:t>ValidDate</w:t>
      </w:r>
      <w:proofErr w:type="spellEnd"/>
      <w:r w:rsidRPr="007A6372">
        <w:rPr>
          <w:rFonts w:cs="Arial"/>
          <w:szCs w:val="20"/>
        </w:rPr>
        <w:t> » =</w:t>
      </w:r>
      <w:r w:rsidR="00A477B2" w:rsidRPr="007A6372">
        <w:rPr>
          <w:rFonts w:cs="Arial"/>
          <w:szCs w:val="20"/>
        </w:rPr>
        <w:t xml:space="preserve"> </w:t>
      </w:r>
      <w:r w:rsidRPr="007A6372">
        <w:rPr>
          <w:rFonts w:cs="Arial"/>
          <w:szCs w:val="20"/>
        </w:rPr>
        <w:t>« KO »). Il appartient alors à l’Opérateur de proposer un nouveau rendez-vous en utilisant la même procédure que précédemment.</w:t>
      </w:r>
    </w:p>
    <w:p w14:paraId="01370CA9" w14:textId="76CA3628" w:rsidR="005473D0" w:rsidRPr="007A6372" w:rsidRDefault="005473D0" w:rsidP="00884EAA">
      <w:pPr>
        <w:numPr>
          <w:ilvl w:val="0"/>
          <w:numId w:val="20"/>
        </w:numPr>
        <w:tabs>
          <w:tab w:val="clear" w:pos="780"/>
          <w:tab w:val="num" w:pos="1200"/>
        </w:tabs>
        <w:spacing w:before="120"/>
        <w:ind w:left="1200"/>
        <w:jc w:val="both"/>
        <w:rPr>
          <w:rFonts w:cs="Arial"/>
          <w:szCs w:val="20"/>
        </w:rPr>
      </w:pPr>
      <w:r w:rsidRPr="007A6372">
        <w:rPr>
          <w:rFonts w:cs="Arial"/>
          <w:szCs w:val="20"/>
        </w:rPr>
        <w:t>Lorsque</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 xml:space="preserve">a confirmé la réservation de rendez-vous, l’Opérateur confirme ensuite ledit rendez-vous en transmettant la commande de </w:t>
      </w:r>
      <w:r w:rsidR="00A042A3" w:rsidRPr="007A6372">
        <w:rPr>
          <w:rFonts w:cs="Arial"/>
          <w:szCs w:val="20"/>
        </w:rPr>
        <w:t>m</w:t>
      </w:r>
      <w:r w:rsidRPr="007A6372">
        <w:rPr>
          <w:rFonts w:cs="Arial"/>
          <w:szCs w:val="20"/>
        </w:rPr>
        <w:t xml:space="preserve">ise à disposition d’une Ligne FTTH correspondante dans un délai maximum de </w:t>
      </w:r>
      <w:r w:rsidR="00047F16" w:rsidRPr="007A6372">
        <w:rPr>
          <w:rFonts w:cs="Arial"/>
          <w:szCs w:val="20"/>
        </w:rPr>
        <w:t>3</w:t>
      </w:r>
      <w:r w:rsidRPr="007A6372">
        <w:rPr>
          <w:rFonts w:cs="Arial"/>
          <w:szCs w:val="20"/>
        </w:rPr>
        <w:t xml:space="preserve"> </w:t>
      </w:r>
      <w:r w:rsidR="00047F16" w:rsidRPr="007A6372">
        <w:rPr>
          <w:rFonts w:cs="Arial"/>
          <w:szCs w:val="20"/>
        </w:rPr>
        <w:t xml:space="preserve">Jours Ouvrés </w:t>
      </w:r>
      <w:r w:rsidRPr="007A6372">
        <w:rPr>
          <w:rFonts w:cs="Arial"/>
          <w:szCs w:val="20"/>
        </w:rPr>
        <w:t>à compter de la date de confirmation de réservation du dit rendez-vous</w:t>
      </w:r>
      <w:r w:rsidR="00163FC2" w:rsidRPr="007A6372">
        <w:rPr>
          <w:rFonts w:cs="Arial"/>
          <w:szCs w:val="20"/>
        </w:rPr>
        <w:t xml:space="preserve"> </w:t>
      </w:r>
      <w:r w:rsidR="00960BAD" w:rsidRPr="007A6372">
        <w:rPr>
          <w:rFonts w:cs="Arial"/>
          <w:szCs w:val="20"/>
        </w:rPr>
        <w:t>par l’Opérateur d’Immeuble</w:t>
      </w:r>
      <w:r w:rsidRPr="007A6372">
        <w:rPr>
          <w:rFonts w:cs="Arial"/>
          <w:szCs w:val="20"/>
        </w:rPr>
        <w:t xml:space="preserve">, en indiquant dans sa commande l’identifiant de rendez-vous utilisé lors de la réservation. </w:t>
      </w:r>
    </w:p>
    <w:p w14:paraId="01370CAA" w14:textId="35F9C74B" w:rsidR="005473D0" w:rsidRPr="007A6372" w:rsidRDefault="005473D0" w:rsidP="00884EAA">
      <w:pPr>
        <w:numPr>
          <w:ilvl w:val="0"/>
          <w:numId w:val="20"/>
        </w:numPr>
        <w:tabs>
          <w:tab w:val="clear" w:pos="780"/>
          <w:tab w:val="num" w:pos="1200"/>
        </w:tabs>
        <w:spacing w:before="120"/>
        <w:ind w:left="1200"/>
        <w:jc w:val="both"/>
        <w:rPr>
          <w:color w:val="000000"/>
        </w:rPr>
      </w:pPr>
      <w:r w:rsidRPr="007A6372">
        <w:rPr>
          <w:rFonts w:cs="Arial"/>
          <w:szCs w:val="20"/>
        </w:rPr>
        <w:t>A défaut de commande de Câblage</w:t>
      </w:r>
      <w:r w:rsidRPr="007A6372">
        <w:rPr>
          <w:color w:val="000000"/>
        </w:rPr>
        <w:t xml:space="preserve"> Client Final pour une réservation de rendez-vous donnée, l’Opérateur est redevable d’une pénalité </w:t>
      </w:r>
      <w:r w:rsidR="00941EDB" w:rsidRPr="007A6372">
        <w:rPr>
          <w:color w:val="000000"/>
        </w:rPr>
        <w:t xml:space="preserve">dont le montant est indiqué </w:t>
      </w:r>
      <w:r w:rsidRPr="007A6372">
        <w:rPr>
          <w:color w:val="000000"/>
        </w:rPr>
        <w:t xml:space="preserve">à l'annexe </w:t>
      </w:r>
      <w:r w:rsidR="00091D78">
        <w:rPr>
          <w:color w:val="000000"/>
        </w:rPr>
        <w:t xml:space="preserve">1 </w:t>
      </w:r>
      <w:r w:rsidR="00E011E0" w:rsidRPr="007A6372">
        <w:rPr>
          <w:color w:val="000000"/>
        </w:rPr>
        <w:t>« pénalités »</w:t>
      </w:r>
      <w:r w:rsidRPr="007A6372">
        <w:rPr>
          <w:color w:val="000000"/>
        </w:rPr>
        <w:t xml:space="preserve"> des Conditions Générales.</w:t>
      </w:r>
    </w:p>
    <w:p w14:paraId="01370CAB" w14:textId="77777777" w:rsidR="005473D0" w:rsidRPr="007A6372" w:rsidRDefault="005473D0" w:rsidP="00F07830">
      <w:pPr>
        <w:spacing w:before="120"/>
        <w:ind w:left="420"/>
        <w:jc w:val="both"/>
        <w:rPr>
          <w:color w:val="000000"/>
        </w:rPr>
      </w:pPr>
    </w:p>
    <w:p w14:paraId="1121C5D1" w14:textId="77777777" w:rsidR="00BA07B2" w:rsidRPr="007A6372" w:rsidRDefault="00BA07B2" w:rsidP="00BA07B2">
      <w:pPr>
        <w:spacing w:before="120"/>
        <w:ind w:left="420"/>
        <w:jc w:val="both"/>
        <w:rPr>
          <w:color w:val="000000"/>
        </w:rPr>
      </w:pPr>
    </w:p>
    <w:p w14:paraId="57AE99C6" w14:textId="20629F30" w:rsidR="00BA07B2" w:rsidRPr="007A6372" w:rsidRDefault="00BA07B2" w:rsidP="00025F8E">
      <w:pPr>
        <w:pStyle w:val="Style8"/>
        <w:numPr>
          <w:ilvl w:val="2"/>
          <w:numId w:val="11"/>
        </w:numPr>
        <w:ind w:left="420"/>
      </w:pPr>
      <w:bookmarkStart w:id="794" w:name="_Toc429559070"/>
      <w:bookmarkStart w:id="795" w:name="_Toc532830449"/>
      <w:bookmarkStart w:id="796" w:name="_Toc42712593"/>
      <w:r w:rsidRPr="007A6372">
        <w:t xml:space="preserve">spécifications techniques relatives au repérage des fibres en provenance de son réseau au PM dans le cas de construction du Câblage Client Final </w:t>
      </w:r>
      <w:r w:rsidR="00960BAD" w:rsidRPr="007A6372">
        <w:t>par l’Opérateur d’Immeuble</w:t>
      </w:r>
      <w:bookmarkEnd w:id="794"/>
      <w:bookmarkEnd w:id="795"/>
      <w:bookmarkEnd w:id="796"/>
    </w:p>
    <w:p w14:paraId="604E1945" w14:textId="6016E6F7" w:rsidR="00BA07B2" w:rsidRPr="007A6372" w:rsidRDefault="00BA07B2" w:rsidP="00BA07B2">
      <w:pPr>
        <w:pStyle w:val="Textecourant"/>
        <w:ind w:left="420"/>
        <w:rPr>
          <w:color w:val="000000"/>
        </w:rPr>
      </w:pPr>
      <w:r w:rsidRPr="007A6372">
        <w:rPr>
          <w:color w:val="000000"/>
        </w:rPr>
        <w:t xml:space="preserve">Avant d’envoyer des commandes de mise à disposition d’une Ligne FTTH, avec demande de construction du Câblage Client Final </w:t>
      </w:r>
      <w:r w:rsidR="00960BAD" w:rsidRPr="007A6372">
        <w:rPr>
          <w:color w:val="000000"/>
        </w:rPr>
        <w:t>par l’Opérateur d’Immeuble</w:t>
      </w:r>
      <w:r w:rsidRPr="007A6372">
        <w:rPr>
          <w:color w:val="000000"/>
        </w:rPr>
        <w:t xml:space="preserve">, pour des PM dans lesquels les fibres de l’Opérateur sont connectorisées, l’Opérateur doit transmettre </w:t>
      </w:r>
      <w:r w:rsidR="00960BAD" w:rsidRPr="007A6372">
        <w:rPr>
          <w:color w:val="000000"/>
        </w:rPr>
        <w:t>à l’Opérateur d’Immeuble</w:t>
      </w:r>
      <w:r w:rsidRPr="007A6372">
        <w:rPr>
          <w:color w:val="000000"/>
        </w:rPr>
        <w:t xml:space="preserve"> les spécifications techniques relatives au repérage des fibres en provenance de son réseau au niveau de ses compartiments opérateurs au sein de ces PM.</w:t>
      </w:r>
    </w:p>
    <w:p w14:paraId="2F2C4BD3" w14:textId="77777777" w:rsidR="00BA07B2" w:rsidRPr="007A6372" w:rsidRDefault="00BA07B2" w:rsidP="00BA07B2">
      <w:pPr>
        <w:pStyle w:val="Texte"/>
      </w:pPr>
    </w:p>
    <w:p w14:paraId="5165BCBC" w14:textId="77777777" w:rsidR="00BA07B2" w:rsidRPr="007A6372" w:rsidRDefault="00BA07B2" w:rsidP="00025F8E">
      <w:pPr>
        <w:pStyle w:val="Style8"/>
        <w:numPr>
          <w:ilvl w:val="2"/>
          <w:numId w:val="11"/>
        </w:numPr>
        <w:ind w:left="420"/>
      </w:pPr>
      <w:bookmarkStart w:id="797" w:name="_Toc532830450"/>
      <w:bookmarkStart w:id="798" w:name="_Toc42712594"/>
      <w:r w:rsidRPr="007A6372">
        <w:t>traitement des adresses raccordables sur demande</w:t>
      </w:r>
      <w:bookmarkEnd w:id="797"/>
      <w:bookmarkEnd w:id="798"/>
    </w:p>
    <w:p w14:paraId="47066564" w14:textId="5F8C9EB1" w:rsidR="00BA07B2" w:rsidRPr="007A6372" w:rsidRDefault="00BA07B2" w:rsidP="00BA07B2">
      <w:pPr>
        <w:pStyle w:val="Texte"/>
        <w:ind w:left="420"/>
      </w:pPr>
      <w:r w:rsidRPr="007A6372">
        <w:t xml:space="preserve">En attente de la mise en place d’un processus normalisé par le Groupe </w:t>
      </w:r>
      <w:proofErr w:type="spellStart"/>
      <w:r w:rsidRPr="007A6372">
        <w:t>Interop’fibre</w:t>
      </w:r>
      <w:proofErr w:type="spellEnd"/>
      <w:r w:rsidR="00960BAD" w:rsidRPr="007A6372">
        <w:t>, l’Opérateur d’Immeuble</w:t>
      </w:r>
      <w:r w:rsidRPr="007A6372">
        <w:t xml:space="preserve"> propose à l’Opérateur un processus transitoire de traitement des adre</w:t>
      </w:r>
      <w:r w:rsidR="00946503">
        <w:t>sses raccordables sur demande.</w:t>
      </w:r>
    </w:p>
    <w:p w14:paraId="5B6C9926" w14:textId="15F85AF7" w:rsidR="00BA07B2" w:rsidRPr="007A6372" w:rsidRDefault="00BA07B2" w:rsidP="00BA07B2">
      <w:pPr>
        <w:pStyle w:val="Texte"/>
        <w:ind w:left="420"/>
      </w:pPr>
      <w:r w:rsidRPr="007A6372">
        <w:t xml:space="preserve">Lorsqu’une adresse est à l’état « raccordable demande » dans l’IPE, l’Opérateur peut demander </w:t>
      </w:r>
      <w:r w:rsidR="00960BAD" w:rsidRPr="007A6372">
        <w:t>à l’Opérateur d’Immeuble</w:t>
      </w:r>
      <w:r w:rsidRPr="007A6372">
        <w:t xml:space="preserve"> la mise à disposition du Câblage de Site en adressant la demande au format « </w:t>
      </w:r>
      <w:proofErr w:type="spellStart"/>
      <w:r w:rsidRPr="007A6372">
        <w:rPr>
          <w:color w:val="000000"/>
        </w:rPr>
        <w:t>Dde_Adresse_RD</w:t>
      </w:r>
      <w:proofErr w:type="spellEnd"/>
      <w:r w:rsidRPr="007A6372">
        <w:rPr>
          <w:color w:val="000000"/>
        </w:rPr>
        <w:t> » </w:t>
      </w:r>
      <w:r w:rsidRPr="007A6372">
        <w:t xml:space="preserve">de l’annexe </w:t>
      </w:r>
      <w:r w:rsidR="00091D78">
        <w:t>« </w:t>
      </w:r>
      <w:r w:rsidRPr="007A6372">
        <w:t>flux d’échange inter</w:t>
      </w:r>
      <w:r w:rsidR="00091D78">
        <w:t>-</w:t>
      </w:r>
      <w:r w:rsidRPr="007A6372">
        <w:t>opérateurs</w:t>
      </w:r>
      <w:r w:rsidR="00091D78">
        <w:t> »</w:t>
      </w:r>
      <w:r w:rsidRPr="007A6372">
        <w:t xml:space="preserve"> (8a) conformément à l’article 7.2</w:t>
      </w:r>
      <w:r w:rsidR="00C402FC" w:rsidRPr="00C402FC">
        <w:t xml:space="preserve"> </w:t>
      </w:r>
      <w:r w:rsidR="00C402FC">
        <w:t>« </w:t>
      </w:r>
      <w:r w:rsidR="00C402FC" w:rsidRPr="00C402FC">
        <w:t>modalités d’échanges</w:t>
      </w:r>
      <w:r w:rsidR="00C402FC">
        <w:t> »</w:t>
      </w:r>
      <w:r w:rsidRPr="007A6372">
        <w:t xml:space="preserve">.  </w:t>
      </w:r>
    </w:p>
    <w:p w14:paraId="703C2F41" w14:textId="73C68228" w:rsidR="00BA07B2" w:rsidRPr="007A6372" w:rsidRDefault="00A95B04" w:rsidP="00BA07B2">
      <w:pPr>
        <w:pStyle w:val="Texte"/>
        <w:ind w:left="420"/>
      </w:pPr>
      <w:r w:rsidRPr="007A6372">
        <w:rPr>
          <w:color w:val="000000"/>
        </w:rPr>
        <w:t>L’Opérateur d’Immeuble</w:t>
      </w:r>
      <w:r w:rsidR="00BA07B2" w:rsidRPr="007A6372">
        <w:t xml:space="preserve"> limite le nombre de demandes de mise à disposition de Câblage de Site sur des adresses « raccordable demande » à 3% des adresses « raccordable demande » par département par mois calendaire tout opérateur confondu.</w:t>
      </w:r>
    </w:p>
    <w:p w14:paraId="4FEDB265" w14:textId="1834E508" w:rsidR="00BA07B2" w:rsidRPr="007A6372" w:rsidRDefault="00A95B04" w:rsidP="00BA07B2">
      <w:pPr>
        <w:pStyle w:val="Textecourant"/>
        <w:ind w:left="420"/>
        <w:rPr>
          <w:color w:val="000000"/>
        </w:rPr>
      </w:pPr>
      <w:r w:rsidRPr="007A6372">
        <w:rPr>
          <w:color w:val="000000"/>
        </w:rPr>
        <w:t>L’Opérateur d’Immeuble</w:t>
      </w:r>
      <w:r w:rsidR="00BA07B2" w:rsidRPr="007A6372">
        <w:rPr>
          <w:color w:val="000000"/>
        </w:rPr>
        <w:t xml:space="preserve"> renvoie un accusé de réception au format « </w:t>
      </w:r>
      <w:proofErr w:type="spellStart"/>
      <w:r w:rsidR="00BA07B2" w:rsidRPr="007A6372">
        <w:rPr>
          <w:color w:val="000000"/>
        </w:rPr>
        <w:t>AR_Dde_Adresse_RD</w:t>
      </w:r>
      <w:proofErr w:type="spellEnd"/>
      <w:r w:rsidR="00BA07B2" w:rsidRPr="007A6372">
        <w:rPr>
          <w:color w:val="000000"/>
        </w:rPr>
        <w:t xml:space="preserve"> ». Toute commande incomplète ou non conforme ou au-delà du volume de commandes autorisé tel que précisé ci-dessus est rejetée </w:t>
      </w:r>
      <w:r w:rsidR="00960BAD" w:rsidRPr="007A6372">
        <w:rPr>
          <w:color w:val="000000"/>
        </w:rPr>
        <w:t>par l’Opérateur d’Immeuble</w:t>
      </w:r>
      <w:r w:rsidR="00BA07B2" w:rsidRPr="007A6372">
        <w:rPr>
          <w:color w:val="000000"/>
        </w:rPr>
        <w:t xml:space="preserve"> </w:t>
      </w:r>
      <w:r w:rsidR="00BA07B2" w:rsidRPr="007A6372">
        <w:t>qui émet un accusé de réception négatif.</w:t>
      </w:r>
      <w:r w:rsidR="00BA07B2" w:rsidRPr="007A6372">
        <w:rPr>
          <w:color w:val="000000"/>
        </w:rPr>
        <w:t xml:space="preserve"> </w:t>
      </w:r>
    </w:p>
    <w:p w14:paraId="6CE1A82D" w14:textId="77777777" w:rsidR="00BA07B2" w:rsidRPr="007A6372" w:rsidRDefault="00BA07B2" w:rsidP="00BA07B2">
      <w:pPr>
        <w:pStyle w:val="Textecourant"/>
        <w:ind w:left="420"/>
        <w:rPr>
          <w:color w:val="000000"/>
        </w:rPr>
      </w:pPr>
      <w:r w:rsidRPr="007A6372">
        <w:rPr>
          <w:color w:val="000000"/>
        </w:rPr>
        <w:t>Lorsque cet avis est négatif, il clôture la commande.</w:t>
      </w:r>
    </w:p>
    <w:p w14:paraId="27FDBE3C" w14:textId="16F85C0E" w:rsidR="00BA07B2" w:rsidRPr="007A6372" w:rsidRDefault="00BA07B2" w:rsidP="00BA07B2">
      <w:pPr>
        <w:pStyle w:val="Texte"/>
        <w:ind w:left="420"/>
      </w:pPr>
      <w:r w:rsidRPr="007A6372">
        <w:t>Si l’avis est positif</w:t>
      </w:r>
      <w:r w:rsidR="00960BAD" w:rsidRPr="007A6372">
        <w:t>, l’Opérateur d’Immeuble</w:t>
      </w:r>
      <w:r w:rsidRPr="007A6372">
        <w:t xml:space="preserve"> met à disposition le Câblage du Site dans les 6 mois, à l’exception de cas particulier pour lequel</w:t>
      </w:r>
      <w:r w:rsidR="00960BAD" w:rsidRPr="007A6372">
        <w:t xml:space="preserve"> l’Opérateur d’Immeuble</w:t>
      </w:r>
      <w:r w:rsidRPr="007A6372">
        <w:t xml:space="preserve"> informera l’Opé</w:t>
      </w:r>
      <w:r w:rsidR="00C402FC">
        <w:t>rateur conformément à l’article</w:t>
      </w:r>
      <w:r w:rsidR="00C402FC" w:rsidRPr="007A6372">
        <w:t xml:space="preserve"> 7.2</w:t>
      </w:r>
      <w:r w:rsidR="00C402FC" w:rsidRPr="00C402FC">
        <w:t xml:space="preserve"> </w:t>
      </w:r>
      <w:r w:rsidR="00C402FC">
        <w:t>« </w:t>
      </w:r>
      <w:r w:rsidR="00C402FC" w:rsidRPr="00C402FC">
        <w:t>modalités d’échanges</w:t>
      </w:r>
      <w:r w:rsidR="00C402FC">
        <w:t> »</w:t>
      </w:r>
      <w:r w:rsidRPr="007A6372">
        <w:t xml:space="preserve">. </w:t>
      </w:r>
    </w:p>
    <w:p w14:paraId="59CFBA0F" w14:textId="77777777" w:rsidR="00BA07B2" w:rsidRPr="007A6372" w:rsidRDefault="00BA07B2" w:rsidP="00F07830">
      <w:pPr>
        <w:spacing w:before="120"/>
        <w:ind w:left="420"/>
        <w:jc w:val="both"/>
        <w:rPr>
          <w:color w:val="000000"/>
        </w:rPr>
      </w:pPr>
    </w:p>
    <w:p w14:paraId="01370CAC" w14:textId="77777777" w:rsidR="005473D0" w:rsidRPr="007A6372" w:rsidRDefault="005473D0" w:rsidP="00F07830">
      <w:pPr>
        <w:pStyle w:val="Textecourant"/>
        <w:ind w:left="420"/>
        <w:rPr>
          <w:color w:val="000000"/>
        </w:rPr>
      </w:pPr>
    </w:p>
    <w:p w14:paraId="01370CAD" w14:textId="77777777" w:rsidR="005473D0" w:rsidRPr="00025F8E" w:rsidRDefault="005473D0" w:rsidP="00025F8E">
      <w:pPr>
        <w:pStyle w:val="Titre2"/>
        <w:ind w:left="996"/>
      </w:pPr>
      <w:bookmarkStart w:id="799" w:name="_Toc429559071"/>
      <w:bookmarkStart w:id="800" w:name="_Toc42712595"/>
      <w:bookmarkStart w:id="801" w:name="_Toc422757032"/>
      <w:r w:rsidRPr="00025F8E">
        <w:lastRenderedPageBreak/>
        <w:t>modalités d’échange</w:t>
      </w:r>
      <w:r w:rsidR="0036140F" w:rsidRPr="00025F8E">
        <w:t>s</w:t>
      </w:r>
      <w:bookmarkEnd w:id="799"/>
      <w:bookmarkEnd w:id="800"/>
      <w:r w:rsidRPr="00025F8E">
        <w:t xml:space="preserve"> </w:t>
      </w:r>
      <w:bookmarkEnd w:id="801"/>
    </w:p>
    <w:p w14:paraId="01370CAE" w14:textId="50F05196" w:rsidR="005473D0" w:rsidRPr="007A6372" w:rsidRDefault="005473D0" w:rsidP="00F07830">
      <w:pPr>
        <w:pStyle w:val="Textecourant"/>
        <w:ind w:left="420"/>
        <w:rPr>
          <w:color w:val="000000"/>
        </w:rPr>
      </w:pPr>
      <w:r w:rsidRPr="007A6372">
        <w:rPr>
          <w:color w:val="000000"/>
        </w:rPr>
        <w:t xml:space="preserve">Tous les échanges relatifs à la commande et à la mise en service d’une </w:t>
      </w:r>
      <w:r w:rsidR="00E54255" w:rsidRPr="007A6372">
        <w:rPr>
          <w:color w:val="000000"/>
        </w:rPr>
        <w:t>Ligne</w:t>
      </w:r>
      <w:r w:rsidRPr="007A6372">
        <w:rPr>
          <w:color w:val="000000"/>
        </w:rPr>
        <w:t xml:space="preserve"> FTTH sont réalisés au travers du service </w:t>
      </w:r>
      <w:r w:rsidR="0083497A" w:rsidRPr="007A6372">
        <w:rPr>
          <w:color w:val="000000"/>
        </w:rPr>
        <w:t>EFC</w:t>
      </w:r>
      <w:r w:rsidRPr="007A6372">
        <w:rPr>
          <w:color w:val="000000"/>
        </w:rPr>
        <w:t xml:space="preserve"> ou par envoi de courrier électronique : </w:t>
      </w:r>
    </w:p>
    <w:p w14:paraId="01370CAF" w14:textId="5B0D6981"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color w:val="000000"/>
          <w:szCs w:val="20"/>
        </w:rPr>
        <w:t xml:space="preserve">soit à </w:t>
      </w:r>
      <w:r w:rsidR="00912624" w:rsidRPr="007A6372">
        <w:rPr>
          <w:rFonts w:cs="Arial"/>
          <w:szCs w:val="20"/>
        </w:rPr>
        <w:t>l’</w:t>
      </w:r>
      <w:r w:rsidRPr="007A6372">
        <w:rPr>
          <w:rFonts w:cs="Arial"/>
          <w:szCs w:val="20"/>
        </w:rPr>
        <w:t>«</w:t>
      </w:r>
      <w:r w:rsidR="00A477B2" w:rsidRPr="007A6372">
        <w:rPr>
          <w:rFonts w:cs="Arial"/>
          <w:szCs w:val="20"/>
        </w:rPr>
        <w:t xml:space="preserve"> </w:t>
      </w:r>
      <w:r w:rsidRPr="007A6372">
        <w:rPr>
          <w:rFonts w:cs="Arial"/>
          <w:szCs w:val="20"/>
        </w:rPr>
        <w:t xml:space="preserve">Interlocuteur désigné </w:t>
      </w:r>
      <w:r w:rsidR="00960BAD" w:rsidRPr="007A6372">
        <w:rPr>
          <w:rFonts w:cs="Arial"/>
          <w:szCs w:val="20"/>
        </w:rPr>
        <w:t>par l’Opérateur d’Immeuble</w:t>
      </w:r>
      <w:r w:rsidR="00EB703D" w:rsidRPr="007A6372">
        <w:rPr>
          <w:rFonts w:cs="Arial"/>
          <w:szCs w:val="20"/>
        </w:rPr>
        <w:t xml:space="preserve"> </w:t>
      </w:r>
      <w:r w:rsidRPr="007A6372">
        <w:rPr>
          <w:rFonts w:cs="Arial"/>
          <w:szCs w:val="20"/>
        </w:rPr>
        <w:t xml:space="preserve">pour la mise à disposition d’une </w:t>
      </w:r>
      <w:r w:rsidR="00330FA1" w:rsidRPr="007A6372">
        <w:rPr>
          <w:rFonts w:cs="Arial"/>
          <w:szCs w:val="20"/>
        </w:rPr>
        <w:t xml:space="preserve">Ligne </w:t>
      </w:r>
      <w:r w:rsidRPr="007A6372">
        <w:rPr>
          <w:rFonts w:cs="Arial"/>
          <w:szCs w:val="20"/>
        </w:rPr>
        <w:t>FTTH</w:t>
      </w:r>
      <w:r w:rsidR="006E217E" w:rsidRPr="007A6372">
        <w:rPr>
          <w:rFonts w:cs="Arial"/>
          <w:szCs w:val="20"/>
        </w:rPr>
        <w:t xml:space="preserve"> </w:t>
      </w:r>
      <w:r w:rsidRPr="007A6372">
        <w:rPr>
          <w:rFonts w:cs="Arial"/>
          <w:szCs w:val="20"/>
        </w:rPr>
        <w:t xml:space="preserve">» </w:t>
      </w:r>
      <w:r w:rsidR="00912624" w:rsidRPr="007A6372">
        <w:rPr>
          <w:rFonts w:cs="Arial"/>
          <w:szCs w:val="20"/>
        </w:rPr>
        <w:t>indiqué à</w:t>
      </w:r>
      <w:r w:rsidRPr="007A6372">
        <w:rPr>
          <w:rFonts w:cs="Arial"/>
          <w:szCs w:val="20"/>
        </w:rPr>
        <w:t xml:space="preserve"> l’annexe </w:t>
      </w:r>
      <w:r w:rsidR="00960BAD" w:rsidRPr="007A6372">
        <w:rPr>
          <w:rFonts w:cs="Arial"/>
          <w:szCs w:val="20"/>
        </w:rPr>
        <w:t xml:space="preserve">5 </w:t>
      </w:r>
      <w:r w:rsidRPr="007A6372">
        <w:rPr>
          <w:rFonts w:cs="Arial"/>
          <w:szCs w:val="20"/>
        </w:rPr>
        <w:t>« </w:t>
      </w:r>
      <w:r w:rsidR="00C84E79" w:rsidRPr="007A6372">
        <w:rPr>
          <w:rFonts w:cs="Arial"/>
          <w:szCs w:val="20"/>
        </w:rPr>
        <w:t>contacts</w:t>
      </w:r>
      <w:r w:rsidRPr="007A6372">
        <w:rPr>
          <w:rFonts w:cs="Arial"/>
          <w:szCs w:val="20"/>
        </w:rPr>
        <w:t xml:space="preserve"> » </w:t>
      </w:r>
      <w:r w:rsidR="000D6D58" w:rsidRPr="007A6372">
        <w:rPr>
          <w:rFonts w:cs="Arial"/>
          <w:szCs w:val="20"/>
        </w:rPr>
        <w:t>des Conditions Générales</w:t>
      </w:r>
      <w:r w:rsidR="006920F7" w:rsidRPr="007A6372">
        <w:rPr>
          <w:rFonts w:cs="Arial"/>
          <w:szCs w:val="20"/>
        </w:rPr>
        <w:t xml:space="preserve"> </w:t>
      </w:r>
      <w:r w:rsidRPr="007A6372">
        <w:rPr>
          <w:rFonts w:cs="Arial"/>
          <w:szCs w:val="20"/>
        </w:rPr>
        <w:t>pour les courriers dont</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est destinataire,</w:t>
      </w:r>
    </w:p>
    <w:p w14:paraId="01370CB0" w14:textId="03D6CDFF" w:rsidR="005473D0" w:rsidRPr="007A6372" w:rsidRDefault="005473D0" w:rsidP="00BE6244">
      <w:pPr>
        <w:numPr>
          <w:ilvl w:val="0"/>
          <w:numId w:val="20"/>
        </w:numPr>
        <w:tabs>
          <w:tab w:val="clear" w:pos="780"/>
          <w:tab w:val="num" w:pos="1200"/>
        </w:tabs>
        <w:spacing w:before="120"/>
        <w:ind w:left="1200"/>
        <w:jc w:val="both"/>
        <w:rPr>
          <w:color w:val="000000"/>
          <w:szCs w:val="20"/>
        </w:rPr>
      </w:pPr>
      <w:r w:rsidRPr="007A6372">
        <w:rPr>
          <w:rFonts w:cs="Arial"/>
          <w:szCs w:val="20"/>
        </w:rPr>
        <w:t>soit à l’</w:t>
      </w:r>
      <w:r w:rsidR="00912624" w:rsidRPr="007A6372" w:rsidDel="00912624">
        <w:rPr>
          <w:rFonts w:cs="Arial"/>
          <w:szCs w:val="20"/>
        </w:rPr>
        <w:t xml:space="preserve"> </w:t>
      </w:r>
      <w:r w:rsidRPr="007A6372">
        <w:rPr>
          <w:color w:val="000000"/>
        </w:rPr>
        <w:t>«</w:t>
      </w:r>
      <w:r w:rsidR="00A477B2" w:rsidRPr="007A6372">
        <w:rPr>
          <w:color w:val="000000"/>
        </w:rPr>
        <w:t xml:space="preserve"> </w:t>
      </w:r>
      <w:r w:rsidRPr="007A6372">
        <w:rPr>
          <w:color w:val="000000"/>
        </w:rPr>
        <w:t>Interlocuteur désigné par l’Opérateur</w:t>
      </w:r>
      <w:r w:rsidR="00A477B2" w:rsidRPr="007A6372">
        <w:rPr>
          <w:color w:val="000000"/>
        </w:rPr>
        <w:t xml:space="preserve"> </w:t>
      </w:r>
      <w:r w:rsidRPr="007A6372">
        <w:rPr>
          <w:color w:val="000000"/>
        </w:rPr>
        <w:t xml:space="preserve">pour la mise à disposition d’une </w:t>
      </w:r>
      <w:r w:rsidR="00330FA1" w:rsidRPr="007A6372">
        <w:rPr>
          <w:color w:val="000000"/>
        </w:rPr>
        <w:t xml:space="preserve">Ligne </w:t>
      </w:r>
      <w:r w:rsidRPr="007A6372">
        <w:rPr>
          <w:color w:val="000000"/>
        </w:rPr>
        <w:t>FTTH</w:t>
      </w:r>
      <w:r w:rsidR="006E217E" w:rsidRPr="007A6372">
        <w:rPr>
          <w:color w:val="000000"/>
        </w:rPr>
        <w:t xml:space="preserve"> </w:t>
      </w:r>
      <w:r w:rsidRPr="007A6372">
        <w:rPr>
          <w:color w:val="000000"/>
        </w:rPr>
        <w:t>»</w:t>
      </w:r>
      <w:r w:rsidR="00330FA1" w:rsidRPr="007A6372">
        <w:rPr>
          <w:color w:val="000000"/>
        </w:rPr>
        <w:t xml:space="preserve"> </w:t>
      </w:r>
      <w:r w:rsidR="00912624" w:rsidRPr="007A6372">
        <w:rPr>
          <w:color w:val="000000"/>
          <w:szCs w:val="20"/>
        </w:rPr>
        <w:t xml:space="preserve">indiqué à </w:t>
      </w:r>
      <w:r w:rsidRPr="007A6372">
        <w:rPr>
          <w:color w:val="000000"/>
          <w:szCs w:val="20"/>
        </w:rPr>
        <w:t xml:space="preserve">l’annexe </w:t>
      </w:r>
      <w:r w:rsidR="00960BAD" w:rsidRPr="007A6372">
        <w:rPr>
          <w:color w:val="000000"/>
          <w:szCs w:val="20"/>
        </w:rPr>
        <w:t xml:space="preserve">5 </w:t>
      </w:r>
      <w:r w:rsidRPr="007A6372">
        <w:rPr>
          <w:color w:val="000000"/>
          <w:szCs w:val="20"/>
        </w:rPr>
        <w:t>« </w:t>
      </w:r>
      <w:r w:rsidR="00C84E79" w:rsidRPr="007A6372">
        <w:rPr>
          <w:color w:val="000000"/>
        </w:rPr>
        <w:t>contacts</w:t>
      </w:r>
      <w:r w:rsidRPr="007A6372">
        <w:rPr>
          <w:color w:val="000000"/>
          <w:szCs w:val="20"/>
        </w:rPr>
        <w:t xml:space="preserve"> » </w:t>
      </w:r>
      <w:r w:rsidR="000D6D58" w:rsidRPr="007A6372">
        <w:rPr>
          <w:rFonts w:cs="Arial"/>
          <w:color w:val="000000"/>
          <w:szCs w:val="20"/>
        </w:rPr>
        <w:t>des Conditions Générales</w:t>
      </w:r>
      <w:r w:rsidR="00912624" w:rsidRPr="007A6372">
        <w:rPr>
          <w:color w:val="000000"/>
          <w:szCs w:val="20"/>
        </w:rPr>
        <w:t xml:space="preserve"> </w:t>
      </w:r>
      <w:r w:rsidRPr="007A6372">
        <w:rPr>
          <w:color w:val="000000"/>
          <w:szCs w:val="20"/>
        </w:rPr>
        <w:t>pour les courriers dont l’Opérateur est destinataire.</w:t>
      </w:r>
    </w:p>
    <w:p w14:paraId="01370CB1" w14:textId="77777777" w:rsidR="005473D0" w:rsidRPr="007A6372" w:rsidRDefault="005473D0" w:rsidP="00F07830">
      <w:pPr>
        <w:pStyle w:val="Textecourant"/>
        <w:ind w:left="420"/>
        <w:rPr>
          <w:color w:val="000000"/>
        </w:rPr>
      </w:pPr>
      <w:r w:rsidRPr="007A6372">
        <w:rPr>
          <w:color w:val="000000"/>
        </w:rPr>
        <w:t xml:space="preserve">Le format de la commande et des échanges nécessaires à la livraison de la Ligne FTTH est conforme au protocole d’échange normalisé défini par le Groupe </w:t>
      </w:r>
      <w:proofErr w:type="spellStart"/>
      <w:r w:rsidRPr="007A6372">
        <w:rPr>
          <w:color w:val="000000"/>
        </w:rPr>
        <w:t>Interop’fibre</w:t>
      </w:r>
      <w:proofErr w:type="spellEnd"/>
      <w:r w:rsidRPr="007A6372">
        <w:rPr>
          <w:color w:val="000000"/>
        </w:rPr>
        <w:t xml:space="preserve"> </w:t>
      </w:r>
      <w:r w:rsidR="008E61D7" w:rsidRPr="007A6372">
        <w:rPr>
          <w:color w:val="000000"/>
        </w:rPr>
        <w:t xml:space="preserve">et est décrit </w:t>
      </w:r>
      <w:r w:rsidRPr="007A6372">
        <w:rPr>
          <w:color w:val="000000"/>
        </w:rPr>
        <w:t xml:space="preserve">dans l’annexe </w:t>
      </w:r>
      <w:r w:rsidR="00BC38D8" w:rsidRPr="007A6372">
        <w:rPr>
          <w:color w:val="000000"/>
        </w:rPr>
        <w:t>« </w:t>
      </w:r>
      <w:r w:rsidR="00BC38D8" w:rsidRPr="007A6372">
        <w:t>flux d’échanges inter-opérateurs » (</w:t>
      </w:r>
      <w:r w:rsidR="00E64B34" w:rsidRPr="007A6372">
        <w:rPr>
          <w:color w:val="000000"/>
        </w:rPr>
        <w:t>8b</w:t>
      </w:r>
      <w:r w:rsidR="00BC38D8" w:rsidRPr="007A6372">
        <w:rPr>
          <w:color w:val="000000"/>
        </w:rPr>
        <w:t>)</w:t>
      </w:r>
      <w:r w:rsidR="000D6D58" w:rsidRPr="007A6372">
        <w:rPr>
          <w:color w:val="000000"/>
        </w:rPr>
        <w:t xml:space="preserve"> des Conditions Générales</w:t>
      </w:r>
      <w:r w:rsidRPr="007A6372">
        <w:rPr>
          <w:color w:val="000000"/>
        </w:rPr>
        <w:t xml:space="preserve">. </w:t>
      </w:r>
    </w:p>
    <w:p w14:paraId="01370CB2" w14:textId="658CDD88" w:rsidR="005473D0" w:rsidRPr="007A6372" w:rsidRDefault="00941EDB" w:rsidP="00F07830">
      <w:pPr>
        <w:pStyle w:val="Textecourant"/>
        <w:ind w:left="420"/>
        <w:rPr>
          <w:color w:val="000000"/>
        </w:rPr>
      </w:pPr>
      <w:r w:rsidRPr="007A6372">
        <w:rPr>
          <w:color w:val="000000"/>
        </w:rPr>
        <w:t xml:space="preserve">Les coordonnées de la hotline FTTH </w:t>
      </w:r>
      <w:r w:rsidR="00960BAD" w:rsidRPr="007A6372">
        <w:rPr>
          <w:color w:val="000000"/>
        </w:rPr>
        <w:t>de l’Opérateur d’Immeuble</w:t>
      </w:r>
      <w:r w:rsidR="00EB703D" w:rsidRPr="007A6372">
        <w:rPr>
          <w:color w:val="000000"/>
        </w:rPr>
        <w:t xml:space="preserve"> </w:t>
      </w:r>
      <w:r w:rsidRPr="007A6372">
        <w:rPr>
          <w:color w:val="000000"/>
        </w:rPr>
        <w:t xml:space="preserve">sont indiquées à l’annexe </w:t>
      </w:r>
      <w:r w:rsidR="00960BAD" w:rsidRPr="007A6372">
        <w:rPr>
          <w:color w:val="000000"/>
        </w:rPr>
        <w:t xml:space="preserve">5 </w:t>
      </w:r>
      <w:r w:rsidRPr="007A6372">
        <w:rPr>
          <w:color w:val="000000"/>
        </w:rPr>
        <w:t>« </w:t>
      </w:r>
      <w:r w:rsidR="00C84E79" w:rsidRPr="007A6372">
        <w:rPr>
          <w:color w:val="000000"/>
        </w:rPr>
        <w:t>contacts</w:t>
      </w:r>
      <w:r w:rsidRPr="007A6372">
        <w:rPr>
          <w:color w:val="000000"/>
        </w:rPr>
        <w:t> »</w:t>
      </w:r>
      <w:r w:rsidR="00DF627A" w:rsidRPr="007A6372">
        <w:rPr>
          <w:color w:val="000000"/>
        </w:rPr>
        <w:t xml:space="preserve"> </w:t>
      </w:r>
      <w:r w:rsidR="003D4CE2" w:rsidRPr="007A6372">
        <w:rPr>
          <w:color w:val="000000"/>
        </w:rPr>
        <w:t>des Conditions Générales.</w:t>
      </w:r>
    </w:p>
    <w:p w14:paraId="27B6C1BD" w14:textId="07F439C7" w:rsidR="00C9065B" w:rsidRPr="007A6372" w:rsidRDefault="00C9065B" w:rsidP="00C9065B">
      <w:pPr>
        <w:pStyle w:val="Texte"/>
        <w:ind w:left="420"/>
      </w:pPr>
      <w:r w:rsidRPr="007A6372">
        <w:rPr>
          <w:color w:val="000000"/>
        </w:rPr>
        <w:t xml:space="preserve">Dans le cas d’une demande de mise à disposition du Câblage de Site sur une adresse à l’état « raccordable demande », les échanges sont réalisés par courrier électronique envoyé à </w:t>
      </w:r>
      <w:r w:rsidRPr="007A6372">
        <w:t xml:space="preserve">l’« Interlocuteur désigné </w:t>
      </w:r>
      <w:r w:rsidR="00960BAD" w:rsidRPr="007A6372">
        <w:t>par l’Opérateur d’Immeuble</w:t>
      </w:r>
      <w:r w:rsidRPr="007A6372">
        <w:t xml:space="preserve"> pour la mise à disposition d’une Ligne FTTH ».</w:t>
      </w:r>
    </w:p>
    <w:p w14:paraId="01370CB3" w14:textId="77777777" w:rsidR="00941EDB" w:rsidRPr="007A6372" w:rsidRDefault="00941EDB" w:rsidP="00F07830">
      <w:pPr>
        <w:pStyle w:val="Textecourant"/>
        <w:ind w:left="420"/>
        <w:rPr>
          <w:color w:val="000000"/>
        </w:rPr>
      </w:pPr>
    </w:p>
    <w:p w14:paraId="01370CB4" w14:textId="2A11E6C8" w:rsidR="005473D0" w:rsidRPr="007A6372" w:rsidRDefault="005473D0" w:rsidP="00025F8E">
      <w:pPr>
        <w:pStyle w:val="Titre2"/>
        <w:ind w:left="996"/>
      </w:pPr>
      <w:bookmarkStart w:id="802" w:name="_Toc422753396"/>
      <w:bookmarkStart w:id="803" w:name="_Toc422757033"/>
      <w:bookmarkStart w:id="804" w:name="_Toc422752173"/>
      <w:bookmarkStart w:id="805" w:name="_Toc422753004"/>
      <w:bookmarkStart w:id="806" w:name="_Toc422753153"/>
      <w:bookmarkStart w:id="807" w:name="_Toc422753274"/>
      <w:bookmarkStart w:id="808" w:name="_Toc422753397"/>
      <w:bookmarkStart w:id="809" w:name="_Toc422757034"/>
      <w:bookmarkStart w:id="810" w:name="_Toc422752177"/>
      <w:bookmarkStart w:id="811" w:name="_Toc422753008"/>
      <w:bookmarkStart w:id="812" w:name="_Toc422753157"/>
      <w:bookmarkStart w:id="813" w:name="_Toc422753278"/>
      <w:bookmarkStart w:id="814" w:name="_Toc422753401"/>
      <w:bookmarkStart w:id="815" w:name="_Toc422757038"/>
      <w:bookmarkStart w:id="816" w:name="_Toc422752181"/>
      <w:bookmarkStart w:id="817" w:name="_Toc422753012"/>
      <w:bookmarkStart w:id="818" w:name="_Toc422753161"/>
      <w:bookmarkStart w:id="819" w:name="_Toc422753282"/>
      <w:bookmarkStart w:id="820" w:name="_Toc422753405"/>
      <w:bookmarkStart w:id="821" w:name="_Toc422757042"/>
      <w:bookmarkStart w:id="822" w:name="_Toc422752184"/>
      <w:bookmarkStart w:id="823" w:name="_Toc422753015"/>
      <w:bookmarkStart w:id="824" w:name="_Toc422753164"/>
      <w:bookmarkStart w:id="825" w:name="_Toc422753285"/>
      <w:bookmarkStart w:id="826" w:name="_Toc422753408"/>
      <w:bookmarkStart w:id="827" w:name="_Toc422757045"/>
      <w:bookmarkStart w:id="828" w:name="_Toc422752186"/>
      <w:bookmarkStart w:id="829" w:name="_Toc422753017"/>
      <w:bookmarkStart w:id="830" w:name="_Toc422753166"/>
      <w:bookmarkStart w:id="831" w:name="_Toc422753287"/>
      <w:bookmarkStart w:id="832" w:name="_Toc422753410"/>
      <w:bookmarkStart w:id="833" w:name="_Toc422757047"/>
      <w:bookmarkStart w:id="834" w:name="_Toc422752188"/>
      <w:bookmarkStart w:id="835" w:name="_Toc422753019"/>
      <w:bookmarkStart w:id="836" w:name="_Toc422753168"/>
      <w:bookmarkStart w:id="837" w:name="_Toc422753289"/>
      <w:bookmarkStart w:id="838" w:name="_Toc422753412"/>
      <w:bookmarkStart w:id="839" w:name="_Toc422757049"/>
      <w:bookmarkStart w:id="840" w:name="_Toc422752190"/>
      <w:bookmarkStart w:id="841" w:name="_Toc422753021"/>
      <w:bookmarkStart w:id="842" w:name="_Toc422753170"/>
      <w:bookmarkStart w:id="843" w:name="_Toc422753291"/>
      <w:bookmarkStart w:id="844" w:name="_Toc422753414"/>
      <w:bookmarkStart w:id="845" w:name="_Toc422757051"/>
      <w:bookmarkStart w:id="846" w:name="_Toc422752194"/>
      <w:bookmarkStart w:id="847" w:name="_Toc422753025"/>
      <w:bookmarkStart w:id="848" w:name="_Toc422753174"/>
      <w:bookmarkStart w:id="849" w:name="_Toc422753295"/>
      <w:bookmarkStart w:id="850" w:name="_Toc422753418"/>
      <w:bookmarkStart w:id="851" w:name="_Toc422757055"/>
      <w:bookmarkStart w:id="852" w:name="_Toc422752195"/>
      <w:bookmarkStart w:id="853" w:name="_Toc422753026"/>
      <w:bookmarkStart w:id="854" w:name="_Toc422753175"/>
      <w:bookmarkStart w:id="855" w:name="_Toc422753296"/>
      <w:bookmarkStart w:id="856" w:name="_Toc422753419"/>
      <w:bookmarkStart w:id="857" w:name="_Toc422757056"/>
      <w:bookmarkStart w:id="858" w:name="_Toc422752197"/>
      <w:bookmarkStart w:id="859" w:name="_Toc422753028"/>
      <w:bookmarkStart w:id="860" w:name="_Toc422753177"/>
      <w:bookmarkStart w:id="861" w:name="_Toc422753298"/>
      <w:bookmarkStart w:id="862" w:name="_Toc422753421"/>
      <w:bookmarkStart w:id="863" w:name="_Toc422757058"/>
      <w:bookmarkStart w:id="864" w:name="_Toc422752199"/>
      <w:bookmarkStart w:id="865" w:name="_Toc422753030"/>
      <w:bookmarkStart w:id="866" w:name="_Toc422753179"/>
      <w:bookmarkStart w:id="867" w:name="_Toc422753300"/>
      <w:bookmarkStart w:id="868" w:name="_Toc422753423"/>
      <w:bookmarkStart w:id="869" w:name="_Toc422757060"/>
      <w:bookmarkStart w:id="870" w:name="_Toc422752200"/>
      <w:bookmarkStart w:id="871" w:name="_Toc422753031"/>
      <w:bookmarkStart w:id="872" w:name="_Toc422753180"/>
      <w:bookmarkStart w:id="873" w:name="_Toc422753301"/>
      <w:bookmarkStart w:id="874" w:name="_Toc422753424"/>
      <w:bookmarkStart w:id="875" w:name="_Toc422757061"/>
      <w:bookmarkStart w:id="876" w:name="_Toc422752201"/>
      <w:bookmarkStart w:id="877" w:name="_Toc422753032"/>
      <w:bookmarkStart w:id="878" w:name="_Toc422753181"/>
      <w:bookmarkStart w:id="879" w:name="_Toc422753302"/>
      <w:bookmarkStart w:id="880" w:name="_Toc422753425"/>
      <w:bookmarkStart w:id="881" w:name="_Toc422757062"/>
      <w:bookmarkStart w:id="882" w:name="_Toc418170087"/>
      <w:bookmarkStart w:id="883" w:name="_Toc422752202"/>
      <w:bookmarkStart w:id="884" w:name="_Toc422753033"/>
      <w:bookmarkStart w:id="885" w:name="_Toc422753182"/>
      <w:bookmarkStart w:id="886" w:name="_Toc422753303"/>
      <w:bookmarkStart w:id="887" w:name="_Toc422753426"/>
      <w:bookmarkStart w:id="888" w:name="_Toc422757063"/>
      <w:bookmarkStart w:id="889" w:name="_Toc418170089"/>
      <w:bookmarkStart w:id="890" w:name="_Toc422752204"/>
      <w:bookmarkStart w:id="891" w:name="_Toc422753035"/>
      <w:bookmarkStart w:id="892" w:name="_Toc422753184"/>
      <w:bookmarkStart w:id="893" w:name="_Toc422753305"/>
      <w:bookmarkStart w:id="894" w:name="_Toc422753428"/>
      <w:bookmarkStart w:id="895" w:name="_Toc422757065"/>
      <w:bookmarkStart w:id="896" w:name="_Toc418170090"/>
      <w:bookmarkStart w:id="897" w:name="_Toc422752205"/>
      <w:bookmarkStart w:id="898" w:name="_Toc422753036"/>
      <w:bookmarkStart w:id="899" w:name="_Toc422753185"/>
      <w:bookmarkStart w:id="900" w:name="_Toc422753306"/>
      <w:bookmarkStart w:id="901" w:name="_Toc422753429"/>
      <w:bookmarkStart w:id="902" w:name="_Toc422757066"/>
      <w:bookmarkStart w:id="903" w:name="_Toc418170091"/>
      <w:bookmarkStart w:id="904" w:name="_Toc422752206"/>
      <w:bookmarkStart w:id="905" w:name="_Toc422753037"/>
      <w:bookmarkStart w:id="906" w:name="_Toc422753186"/>
      <w:bookmarkStart w:id="907" w:name="_Toc422753307"/>
      <w:bookmarkStart w:id="908" w:name="_Toc422753430"/>
      <w:bookmarkStart w:id="909" w:name="_Toc422757067"/>
      <w:bookmarkStart w:id="910" w:name="_Toc418170092"/>
      <w:bookmarkStart w:id="911" w:name="_Toc422752207"/>
      <w:bookmarkStart w:id="912" w:name="_Toc422753038"/>
      <w:bookmarkStart w:id="913" w:name="_Toc422753187"/>
      <w:bookmarkStart w:id="914" w:name="_Toc422753308"/>
      <w:bookmarkStart w:id="915" w:name="_Toc422753431"/>
      <w:bookmarkStart w:id="916" w:name="_Toc422757068"/>
      <w:bookmarkStart w:id="917" w:name="_Ref343708256"/>
      <w:bookmarkStart w:id="918" w:name="_Toc390856587"/>
      <w:bookmarkStart w:id="919" w:name="_Toc315214302"/>
      <w:bookmarkStart w:id="920" w:name="_Toc391889157"/>
      <w:bookmarkStart w:id="921" w:name="_Toc385519926"/>
      <w:bookmarkStart w:id="922" w:name="_Toc422757069"/>
      <w:bookmarkStart w:id="923" w:name="_Toc429559072"/>
      <w:bookmarkStart w:id="924" w:name="_Toc42712596"/>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r w:rsidRPr="007A6372">
        <w:t>traitement d’une commande</w:t>
      </w:r>
      <w:bookmarkEnd w:id="917"/>
      <w:bookmarkEnd w:id="918"/>
      <w:bookmarkEnd w:id="919"/>
      <w:bookmarkEnd w:id="920"/>
      <w:bookmarkEnd w:id="921"/>
      <w:r w:rsidRPr="007A6372">
        <w:t xml:space="preserve"> de </w:t>
      </w:r>
      <w:r w:rsidR="00A042A3" w:rsidRPr="007A6372">
        <w:t>m</w:t>
      </w:r>
      <w:r w:rsidRPr="007A6372">
        <w:t xml:space="preserve">ise à disposition d’une </w:t>
      </w:r>
      <w:r w:rsidR="000B4CF5" w:rsidRPr="007A6372">
        <w:t xml:space="preserve">Ligne </w:t>
      </w:r>
      <w:r w:rsidRPr="007A6372">
        <w:t>FTTH</w:t>
      </w:r>
      <w:bookmarkEnd w:id="922"/>
      <w:bookmarkEnd w:id="923"/>
      <w:r w:rsidR="00C9065B" w:rsidRPr="00025F8E">
        <w:t xml:space="preserve"> avec Câblage Client Final</w:t>
      </w:r>
      <w:bookmarkEnd w:id="924"/>
    </w:p>
    <w:p w14:paraId="01370CB5" w14:textId="77777777" w:rsidR="005473D0" w:rsidRPr="007A6372" w:rsidRDefault="005473D0" w:rsidP="00025F8E">
      <w:pPr>
        <w:pStyle w:val="Style8"/>
        <w:numPr>
          <w:ilvl w:val="2"/>
          <w:numId w:val="11"/>
        </w:numPr>
        <w:ind w:left="420"/>
      </w:pPr>
      <w:bookmarkStart w:id="925" w:name="_Toc422753310"/>
      <w:bookmarkStart w:id="926" w:name="_Toc422753433"/>
      <w:bookmarkStart w:id="927" w:name="_Toc422757070"/>
      <w:bookmarkStart w:id="928" w:name="_Toc422757072"/>
      <w:bookmarkStart w:id="929" w:name="_Toc422757073"/>
      <w:bookmarkStart w:id="930" w:name="_Toc429559073"/>
      <w:bookmarkStart w:id="931" w:name="_Toc42712597"/>
      <w:bookmarkStart w:id="932" w:name="OLE_LINK10"/>
      <w:bookmarkStart w:id="933" w:name="OLE_LINK14"/>
      <w:bookmarkEnd w:id="925"/>
      <w:bookmarkEnd w:id="926"/>
      <w:bookmarkEnd w:id="927"/>
      <w:bookmarkEnd w:id="928"/>
      <w:r w:rsidRPr="007A6372">
        <w:t>commande</w:t>
      </w:r>
      <w:bookmarkEnd w:id="929"/>
      <w:bookmarkEnd w:id="930"/>
      <w:bookmarkEnd w:id="931"/>
    </w:p>
    <w:p w14:paraId="01370CB6" w14:textId="41847D5B" w:rsidR="005473D0" w:rsidRPr="007A6372" w:rsidRDefault="005473D0" w:rsidP="00F07830">
      <w:pPr>
        <w:pStyle w:val="Textecourant"/>
        <w:ind w:left="420"/>
        <w:rPr>
          <w:color w:val="000000"/>
        </w:rPr>
      </w:pPr>
      <w:r w:rsidRPr="007A6372">
        <w:rPr>
          <w:color w:val="000000"/>
        </w:rPr>
        <w:t>L’Opérateur envoie sa commande au format « </w:t>
      </w:r>
      <w:proofErr w:type="spellStart"/>
      <w:r w:rsidRPr="007A6372">
        <w:rPr>
          <w:color w:val="000000"/>
        </w:rPr>
        <w:t>Cmd_Accès</w:t>
      </w:r>
      <w:proofErr w:type="spellEnd"/>
      <w:r w:rsidRPr="007A6372">
        <w:rPr>
          <w:color w:val="000000"/>
        </w:rPr>
        <w:t> »</w:t>
      </w:r>
      <w:bookmarkEnd w:id="932"/>
      <w:bookmarkEnd w:id="933"/>
      <w:r w:rsidR="00960BAD" w:rsidRPr="007A6372">
        <w:rPr>
          <w:color w:val="000000"/>
        </w:rPr>
        <w:t>. L’Opérateur d’Immeuble</w:t>
      </w:r>
      <w:r w:rsidR="00EB703D" w:rsidRPr="007A6372">
        <w:rPr>
          <w:color w:val="000000"/>
        </w:rPr>
        <w:t xml:space="preserve"> </w:t>
      </w:r>
      <w:r w:rsidRPr="007A6372">
        <w:rPr>
          <w:color w:val="000000"/>
        </w:rPr>
        <w:t>renvoie un accusé de réception au format « </w:t>
      </w:r>
      <w:proofErr w:type="spellStart"/>
      <w:r w:rsidRPr="007A6372">
        <w:rPr>
          <w:color w:val="000000"/>
        </w:rPr>
        <w:t>AR_Cmd_Accès</w:t>
      </w:r>
      <w:proofErr w:type="spellEnd"/>
      <w:r w:rsidRPr="007A6372">
        <w:rPr>
          <w:color w:val="000000"/>
        </w:rPr>
        <w:t xml:space="preserve"> ». Toute commande incomplète ou non conforme est rejetée </w:t>
      </w:r>
      <w:r w:rsidR="00960BAD" w:rsidRPr="007A6372">
        <w:rPr>
          <w:color w:val="000000"/>
        </w:rPr>
        <w:t>par l’Opérateur d’Immeuble</w:t>
      </w:r>
      <w:r w:rsidR="00EB703D" w:rsidRPr="007A6372">
        <w:rPr>
          <w:color w:val="000000"/>
        </w:rPr>
        <w:t xml:space="preserve"> </w:t>
      </w:r>
      <w:r w:rsidR="0011605E" w:rsidRPr="007A6372">
        <w:t>qui émet un accusé de réception négatif</w:t>
      </w:r>
      <w:r w:rsidR="0011605E" w:rsidRPr="007A6372">
        <w:rPr>
          <w:color w:val="000000"/>
        </w:rPr>
        <w:t xml:space="preserve"> </w:t>
      </w:r>
      <w:r w:rsidRPr="007A6372">
        <w:rPr>
          <w:color w:val="000000"/>
        </w:rPr>
        <w:t xml:space="preserve">et facture à l’Opérateur une pénalité </w:t>
      </w:r>
      <w:r w:rsidR="000B4CF5" w:rsidRPr="007A6372">
        <w:t>dont le montant est indiqué</w:t>
      </w:r>
      <w:r w:rsidRPr="007A6372">
        <w:rPr>
          <w:color w:val="000000"/>
        </w:rPr>
        <w:t xml:space="preserve"> à l’annexe </w:t>
      </w:r>
      <w:r w:rsidR="00960BAD" w:rsidRPr="007A6372">
        <w:rPr>
          <w:color w:val="000000"/>
        </w:rPr>
        <w:t xml:space="preserve">1 </w:t>
      </w:r>
      <w:r w:rsidR="00E011E0" w:rsidRPr="007A6372">
        <w:rPr>
          <w:color w:val="000000"/>
        </w:rPr>
        <w:t>« pénalités »</w:t>
      </w:r>
      <w:r w:rsidRPr="007A6372">
        <w:rPr>
          <w:color w:val="000000"/>
        </w:rPr>
        <w:t xml:space="preserve"> des Conditions Générales.</w:t>
      </w:r>
    </w:p>
    <w:p w14:paraId="01370CB7" w14:textId="77777777" w:rsidR="005473D0" w:rsidRPr="007A6372" w:rsidRDefault="005473D0" w:rsidP="00F07830">
      <w:pPr>
        <w:pStyle w:val="Textecourant"/>
        <w:ind w:left="420"/>
        <w:rPr>
          <w:color w:val="000000"/>
        </w:rPr>
      </w:pPr>
      <w:r w:rsidRPr="007A6372">
        <w:rPr>
          <w:color w:val="000000"/>
        </w:rPr>
        <w:t>Lorsque cet avis est négatif, il clôture la commande.</w:t>
      </w:r>
    </w:p>
    <w:p w14:paraId="01370CB9" w14:textId="422143E5" w:rsidR="005473D0" w:rsidRPr="007A6372" w:rsidRDefault="005473D0" w:rsidP="00F07830">
      <w:pPr>
        <w:pStyle w:val="Textecourant"/>
        <w:ind w:left="420"/>
        <w:rPr>
          <w:color w:val="000000"/>
        </w:rPr>
      </w:pPr>
    </w:p>
    <w:p w14:paraId="01370CBA" w14:textId="12C9EAFF" w:rsidR="005473D0" w:rsidRPr="007A6372" w:rsidRDefault="005473D0" w:rsidP="00025F8E">
      <w:pPr>
        <w:pStyle w:val="Style8"/>
        <w:numPr>
          <w:ilvl w:val="2"/>
          <w:numId w:val="11"/>
        </w:numPr>
        <w:ind w:left="420"/>
      </w:pPr>
      <w:bookmarkStart w:id="934" w:name="_Toc390856588"/>
      <w:bookmarkStart w:id="935" w:name="_Toc259457718"/>
      <w:bookmarkStart w:id="936" w:name="_Toc391889158"/>
      <w:bookmarkStart w:id="937" w:name="_Toc422757074"/>
      <w:bookmarkStart w:id="938" w:name="_Toc429559074"/>
      <w:bookmarkStart w:id="939" w:name="_Toc42712598"/>
      <w:r w:rsidRPr="007A6372">
        <w:t>compte</w:t>
      </w:r>
      <w:r w:rsidR="00C26A17" w:rsidRPr="007A6372">
        <w:t xml:space="preserve"> </w:t>
      </w:r>
      <w:r w:rsidRPr="007A6372">
        <w:t>rendu de commande</w:t>
      </w:r>
      <w:bookmarkEnd w:id="934"/>
      <w:bookmarkEnd w:id="935"/>
      <w:bookmarkEnd w:id="936"/>
      <w:bookmarkEnd w:id="937"/>
      <w:bookmarkEnd w:id="938"/>
      <w:bookmarkEnd w:id="939"/>
    </w:p>
    <w:p w14:paraId="01370CBB" w14:textId="7462FD06" w:rsidR="005473D0" w:rsidRPr="007A6372" w:rsidRDefault="00A95B04" w:rsidP="00F07830">
      <w:pPr>
        <w:pStyle w:val="Textecourant"/>
        <w:ind w:left="420"/>
        <w:rPr>
          <w:color w:val="000000"/>
        </w:rPr>
      </w:pPr>
      <w:r w:rsidRPr="007A6372">
        <w:rPr>
          <w:color w:val="000000"/>
        </w:rPr>
        <w:t>L’Opérateur d’Immeuble</w:t>
      </w:r>
      <w:r w:rsidR="00EB703D" w:rsidRPr="007A6372">
        <w:rPr>
          <w:color w:val="000000"/>
        </w:rPr>
        <w:t xml:space="preserve"> </w:t>
      </w:r>
      <w:r w:rsidR="005473D0" w:rsidRPr="007A6372">
        <w:rPr>
          <w:color w:val="000000"/>
        </w:rPr>
        <w:t xml:space="preserve">envoie à l’Opérateur un </w:t>
      </w:r>
      <w:r w:rsidR="00A94EE9" w:rsidRPr="007A6372">
        <w:rPr>
          <w:color w:val="000000"/>
        </w:rPr>
        <w:t>compte</w:t>
      </w:r>
      <w:r w:rsidR="00C26A17" w:rsidRPr="007A6372">
        <w:rPr>
          <w:color w:val="000000"/>
        </w:rPr>
        <w:t xml:space="preserve"> </w:t>
      </w:r>
      <w:r w:rsidR="005473D0" w:rsidRPr="007A6372">
        <w:rPr>
          <w:color w:val="000000"/>
        </w:rPr>
        <w:t>rendu de commande au format « </w:t>
      </w:r>
      <w:proofErr w:type="spellStart"/>
      <w:r w:rsidR="005473D0" w:rsidRPr="007A6372">
        <w:rPr>
          <w:color w:val="000000"/>
        </w:rPr>
        <w:t>CR_Cmd_Accès</w:t>
      </w:r>
      <w:proofErr w:type="spellEnd"/>
      <w:r w:rsidR="005473D0" w:rsidRPr="007A6372">
        <w:rPr>
          <w:color w:val="000000"/>
        </w:rPr>
        <w:t> ».</w:t>
      </w:r>
    </w:p>
    <w:p w14:paraId="01370CBC" w14:textId="1491B6E2" w:rsidR="005473D0" w:rsidRPr="007A6372" w:rsidRDefault="005473D0" w:rsidP="00F07830">
      <w:pPr>
        <w:pStyle w:val="Textecourant"/>
        <w:ind w:left="420"/>
        <w:rPr>
          <w:color w:val="000000"/>
        </w:rPr>
      </w:pPr>
      <w:r w:rsidRPr="007A6372">
        <w:rPr>
          <w:color w:val="000000"/>
        </w:rPr>
        <w:t>Le compte</w:t>
      </w:r>
      <w:r w:rsidR="00C26A17" w:rsidRPr="007A6372">
        <w:rPr>
          <w:color w:val="000000"/>
        </w:rPr>
        <w:t xml:space="preserve"> </w:t>
      </w:r>
      <w:r w:rsidRPr="007A6372">
        <w:rPr>
          <w:color w:val="000000"/>
        </w:rPr>
        <w:t xml:space="preserve">rendu de commande est communiqué : </w:t>
      </w:r>
    </w:p>
    <w:p w14:paraId="01370CBD" w14:textId="77777777" w:rsidR="009D111B" w:rsidRPr="007A6372" w:rsidRDefault="00964696" w:rsidP="00884EAA">
      <w:pPr>
        <w:numPr>
          <w:ilvl w:val="0"/>
          <w:numId w:val="20"/>
        </w:numPr>
        <w:tabs>
          <w:tab w:val="clear" w:pos="780"/>
          <w:tab w:val="num" w:pos="1200"/>
        </w:tabs>
        <w:spacing w:before="120"/>
        <w:ind w:left="1200"/>
        <w:jc w:val="both"/>
        <w:rPr>
          <w:rFonts w:cs="Arial"/>
          <w:szCs w:val="20"/>
        </w:rPr>
      </w:pPr>
      <w:r w:rsidRPr="007A6372">
        <w:rPr>
          <w:color w:val="000000"/>
        </w:rPr>
        <w:t xml:space="preserve">pour au moins </w:t>
      </w:r>
      <w:r w:rsidR="009D111B" w:rsidRPr="007A6372">
        <w:rPr>
          <w:color w:val="000000"/>
        </w:rPr>
        <w:t>95% des commande</w:t>
      </w:r>
      <w:r w:rsidRPr="007A6372">
        <w:rPr>
          <w:color w:val="000000"/>
        </w:rPr>
        <w:t>s</w:t>
      </w:r>
      <w:r w:rsidR="009D111B" w:rsidRPr="007A6372">
        <w:rPr>
          <w:color w:val="000000"/>
        </w:rPr>
        <w:t xml:space="preserve"> de Ligne FTTH à construire</w:t>
      </w:r>
      <w:r w:rsidR="009D111B" w:rsidRPr="007A6372">
        <w:rPr>
          <w:rFonts w:cs="Arial"/>
          <w:szCs w:val="20"/>
        </w:rPr>
        <w:t xml:space="preserve"> dans un délai inférieur à un Jour Ouvré à compter de la date de réception de la commande de mise à disposition de Ligne FTTH, </w:t>
      </w:r>
    </w:p>
    <w:p w14:paraId="01370CBE" w14:textId="3CBA7896" w:rsidR="009D111B" w:rsidRPr="007A6372" w:rsidRDefault="00964696" w:rsidP="00884EAA">
      <w:pPr>
        <w:numPr>
          <w:ilvl w:val="0"/>
          <w:numId w:val="20"/>
        </w:numPr>
        <w:tabs>
          <w:tab w:val="clear" w:pos="780"/>
          <w:tab w:val="num" w:pos="1200"/>
        </w:tabs>
        <w:spacing w:before="120"/>
        <w:ind w:left="1200"/>
        <w:jc w:val="both"/>
        <w:rPr>
          <w:rFonts w:cs="Arial"/>
          <w:szCs w:val="20"/>
        </w:rPr>
      </w:pPr>
      <w:r w:rsidRPr="007A6372">
        <w:rPr>
          <w:color w:val="000000"/>
        </w:rPr>
        <w:t xml:space="preserve">pour au moins </w:t>
      </w:r>
      <w:r w:rsidR="009D111B" w:rsidRPr="007A6372">
        <w:rPr>
          <w:color w:val="000000"/>
        </w:rPr>
        <w:t>95% des commande</w:t>
      </w:r>
      <w:r w:rsidRPr="007A6372">
        <w:rPr>
          <w:color w:val="000000"/>
        </w:rPr>
        <w:t>s</w:t>
      </w:r>
      <w:r w:rsidR="009D111B" w:rsidRPr="007A6372">
        <w:rPr>
          <w:color w:val="000000"/>
        </w:rPr>
        <w:t xml:space="preserve"> de Ligne FTTH existante</w:t>
      </w:r>
      <w:r w:rsidR="009D111B" w:rsidRPr="007A6372">
        <w:rPr>
          <w:rFonts w:cs="Arial"/>
          <w:szCs w:val="20"/>
        </w:rPr>
        <w:t xml:space="preserve"> dans un délai inférieur à un Jour Ouvré à compter de la date de réception de la commande de mise à disposition de Ligne FTTH</w:t>
      </w:r>
      <w:r w:rsidR="00F04D81" w:rsidRPr="007A6372">
        <w:rPr>
          <w:rFonts w:cs="Arial"/>
          <w:szCs w:val="20"/>
        </w:rPr>
        <w:t>.</w:t>
      </w:r>
      <w:r w:rsidR="009D111B" w:rsidRPr="007A6372">
        <w:rPr>
          <w:rFonts w:cs="Arial"/>
          <w:szCs w:val="20"/>
        </w:rPr>
        <w:t xml:space="preserve"> </w:t>
      </w:r>
    </w:p>
    <w:p w14:paraId="01370CBF" w14:textId="76566635" w:rsidR="009D111B" w:rsidRPr="007A6372" w:rsidRDefault="00964696" w:rsidP="00FE40FF">
      <w:pPr>
        <w:pStyle w:val="Textecourant"/>
        <w:ind w:left="420"/>
        <w:rPr>
          <w:color w:val="000000"/>
        </w:rPr>
      </w:pPr>
      <w:r w:rsidRPr="00FE40FF">
        <w:rPr>
          <w:color w:val="000000"/>
        </w:rPr>
        <w:t>En tout état de cause</w:t>
      </w:r>
      <w:r w:rsidR="00960BAD" w:rsidRPr="00FE40FF">
        <w:rPr>
          <w:color w:val="000000"/>
        </w:rPr>
        <w:t>, l’Opérateur d’Immeuble</w:t>
      </w:r>
      <w:r w:rsidR="00EB703D" w:rsidRPr="00FE40FF">
        <w:rPr>
          <w:color w:val="000000"/>
        </w:rPr>
        <w:t xml:space="preserve"> </w:t>
      </w:r>
      <w:r w:rsidRPr="00FE40FF">
        <w:rPr>
          <w:color w:val="000000"/>
        </w:rPr>
        <w:t xml:space="preserve">fait ses meilleurs efforts pour communiquer le </w:t>
      </w:r>
      <w:r w:rsidR="00C26A17" w:rsidRPr="007A6372">
        <w:rPr>
          <w:color w:val="000000"/>
        </w:rPr>
        <w:t xml:space="preserve">compte </w:t>
      </w:r>
      <w:r w:rsidRPr="007A6372">
        <w:rPr>
          <w:color w:val="000000"/>
        </w:rPr>
        <w:t>rendu de commande</w:t>
      </w:r>
      <w:r w:rsidRPr="00FE40FF">
        <w:rPr>
          <w:color w:val="000000"/>
        </w:rPr>
        <w:t xml:space="preserve"> </w:t>
      </w:r>
      <w:r w:rsidR="009D111B" w:rsidRPr="00FE40FF">
        <w:rPr>
          <w:color w:val="000000"/>
        </w:rPr>
        <w:t>dans un</w:t>
      </w:r>
      <w:r w:rsidR="009D111B" w:rsidRPr="007A6372">
        <w:rPr>
          <w:color w:val="000000"/>
        </w:rPr>
        <w:t xml:space="preserve"> délai inférieur à 5 Jours Ouvrés à compter de la date de réception de la commande de mise à disposition de Ligne FTTH.</w:t>
      </w:r>
    </w:p>
    <w:p w14:paraId="01370CC0" w14:textId="0AE26C77" w:rsidR="009D111B" w:rsidRPr="007A6372" w:rsidRDefault="009D111B" w:rsidP="00FE40FF">
      <w:pPr>
        <w:pStyle w:val="Textecourant"/>
        <w:ind w:left="420"/>
        <w:rPr>
          <w:color w:val="000000"/>
        </w:rPr>
      </w:pPr>
      <w:r w:rsidRPr="007A6372">
        <w:rPr>
          <w:color w:val="000000"/>
        </w:rPr>
        <w:t>En cas de non-respect des engagements sur 95% des commandes tel</w:t>
      </w:r>
      <w:r w:rsidR="00D47C30" w:rsidRPr="007A6372">
        <w:rPr>
          <w:color w:val="000000"/>
        </w:rPr>
        <w:t>s</w:t>
      </w:r>
      <w:r w:rsidRPr="007A6372">
        <w:rPr>
          <w:color w:val="000000"/>
        </w:rPr>
        <w:t xml:space="preserve"> que défini</w:t>
      </w:r>
      <w:r w:rsidR="00D47C30" w:rsidRPr="007A6372">
        <w:rPr>
          <w:color w:val="000000"/>
        </w:rPr>
        <w:t>s</w:t>
      </w:r>
      <w:r w:rsidRPr="007A6372">
        <w:rPr>
          <w:color w:val="000000"/>
        </w:rPr>
        <w:t xml:space="preserve"> ci-dessus</w:t>
      </w:r>
      <w:r w:rsidR="00960BAD" w:rsidRPr="007A6372">
        <w:rPr>
          <w:color w:val="000000"/>
        </w:rPr>
        <w:t>, l’Opérateur d’Immeuble</w:t>
      </w:r>
      <w:r w:rsidR="00EB703D" w:rsidRPr="007A6372">
        <w:rPr>
          <w:color w:val="000000"/>
        </w:rPr>
        <w:t xml:space="preserve"> </w:t>
      </w:r>
      <w:r w:rsidRPr="007A6372">
        <w:rPr>
          <w:color w:val="000000"/>
        </w:rPr>
        <w:t xml:space="preserve">s’engage, sous réserve des </w:t>
      </w:r>
      <w:r w:rsidR="00964696" w:rsidRPr="007A6372">
        <w:rPr>
          <w:color w:val="000000"/>
        </w:rPr>
        <w:t>cas d’exclusions</w:t>
      </w:r>
      <w:r w:rsidRPr="007A6372">
        <w:rPr>
          <w:color w:val="000000"/>
        </w:rPr>
        <w:t xml:space="preserve"> expressément mentionnés aux Conditions Générales et à l’article </w:t>
      </w:r>
      <w:r w:rsidR="00654AE7" w:rsidRPr="005B4861">
        <w:rPr>
          <w:color w:val="000000"/>
        </w:rPr>
        <w:fldChar w:fldCharType="begin"/>
      </w:r>
      <w:r w:rsidR="009A56B5" w:rsidRPr="007A6372">
        <w:rPr>
          <w:color w:val="000000"/>
        </w:rPr>
        <w:instrText xml:space="preserve"> REF _Ref447022159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w:t>
      </w:r>
      <w:r w:rsidR="00654AE7" w:rsidRPr="005B4861">
        <w:rPr>
          <w:color w:val="000000"/>
        </w:rPr>
        <w:fldChar w:fldCharType="end"/>
      </w:r>
      <w:r w:rsidRPr="007A6372">
        <w:rPr>
          <w:color w:val="000000"/>
        </w:rPr>
        <w:t>, et selon les modalités qui y sont stipulées, à verser à la demande de l’Opérateur, une pénalité forfaitaire, dans le cas où le non-respect en cause est exclusivement imputable</w:t>
      </w:r>
      <w:r w:rsidR="006449BE" w:rsidRPr="007A6372">
        <w:rPr>
          <w:color w:val="000000"/>
        </w:rPr>
        <w:t xml:space="preserve"> </w:t>
      </w:r>
      <w:r w:rsidR="00960BAD" w:rsidRPr="007A6372">
        <w:rPr>
          <w:color w:val="000000"/>
        </w:rPr>
        <w:t>à l’Opérateur d’Immeuble</w:t>
      </w:r>
      <w:r w:rsidRPr="007A6372">
        <w:rPr>
          <w:color w:val="000000"/>
        </w:rPr>
        <w:t>.</w:t>
      </w:r>
    </w:p>
    <w:p w14:paraId="01370CC1" w14:textId="534E4EF2" w:rsidR="005473D0" w:rsidRPr="007A6372" w:rsidRDefault="005473D0" w:rsidP="00FE40FF">
      <w:pPr>
        <w:pStyle w:val="Textecourant"/>
        <w:ind w:left="420"/>
        <w:rPr>
          <w:color w:val="000000"/>
        </w:rPr>
      </w:pPr>
      <w:r w:rsidRPr="007A6372">
        <w:rPr>
          <w:color w:val="000000"/>
        </w:rPr>
        <w:t>Lorsqu</w:t>
      </w:r>
      <w:r w:rsidR="007B2266" w:rsidRPr="007A6372">
        <w:rPr>
          <w:color w:val="000000"/>
        </w:rPr>
        <w:t>e</w:t>
      </w:r>
      <w:r w:rsidR="00960BAD" w:rsidRPr="007A6372">
        <w:rPr>
          <w:color w:val="000000"/>
        </w:rPr>
        <w:t xml:space="preserve"> l’Opérateur d’Immeuble</w:t>
      </w:r>
      <w:r w:rsidR="00EB703D" w:rsidRPr="007A6372">
        <w:rPr>
          <w:color w:val="000000"/>
        </w:rPr>
        <w:t xml:space="preserve"> </w:t>
      </w:r>
      <w:r w:rsidRPr="007A6372">
        <w:rPr>
          <w:color w:val="000000"/>
        </w:rPr>
        <w:t>peut affecter une fibre optique</w:t>
      </w:r>
      <w:r w:rsidR="00960BAD" w:rsidRPr="007A6372">
        <w:rPr>
          <w:color w:val="000000"/>
        </w:rPr>
        <w:t>, l’Opérateur d’Immeuble</w:t>
      </w:r>
      <w:r w:rsidR="00EB703D" w:rsidRPr="007A6372">
        <w:rPr>
          <w:color w:val="000000"/>
        </w:rPr>
        <w:t xml:space="preserve"> </w:t>
      </w:r>
      <w:r w:rsidRPr="007A6372">
        <w:rPr>
          <w:color w:val="000000"/>
        </w:rPr>
        <w:t xml:space="preserve">en informe l’Opérateur par un </w:t>
      </w:r>
      <w:r w:rsidR="00C26A17" w:rsidRPr="007A6372">
        <w:rPr>
          <w:color w:val="000000"/>
        </w:rPr>
        <w:t>compte</w:t>
      </w:r>
      <w:r w:rsidR="003941EF">
        <w:rPr>
          <w:color w:val="000000"/>
        </w:rPr>
        <w:t xml:space="preserve"> </w:t>
      </w:r>
      <w:r w:rsidRPr="007A6372">
        <w:rPr>
          <w:color w:val="000000"/>
        </w:rPr>
        <w:t>rendu de commande positif, qui fournit les informations relatives à la Ligne FTTH.</w:t>
      </w:r>
      <w:r w:rsidRPr="007A6372" w:rsidDel="00037CBB">
        <w:rPr>
          <w:color w:val="000000"/>
        </w:rPr>
        <w:t xml:space="preserve"> </w:t>
      </w:r>
    </w:p>
    <w:p w14:paraId="5C5F87A2" w14:textId="30384699" w:rsidR="00C9065B" w:rsidRPr="007A6372" w:rsidRDefault="00745D45" w:rsidP="00FE40FF">
      <w:pPr>
        <w:pStyle w:val="Textecourant"/>
        <w:ind w:left="420"/>
        <w:rPr>
          <w:color w:val="000000"/>
        </w:rPr>
      </w:pPr>
      <w:r w:rsidRPr="007A6372">
        <w:rPr>
          <w:color w:val="000000"/>
        </w:rPr>
        <w:t>Lorsque</w:t>
      </w:r>
      <w:r w:rsidR="00960BAD" w:rsidRPr="007A6372">
        <w:rPr>
          <w:color w:val="000000"/>
        </w:rPr>
        <w:t xml:space="preserve"> l’Opérateur d’Immeuble</w:t>
      </w:r>
      <w:r w:rsidRPr="007A6372">
        <w:rPr>
          <w:color w:val="000000"/>
        </w:rPr>
        <w:t xml:space="preserve"> ne peut pas affecter de fibre optique immédiatement</w:t>
      </w:r>
      <w:r w:rsidR="00C9065B" w:rsidRPr="007A6372">
        <w:rPr>
          <w:color w:val="000000"/>
        </w:rPr>
        <w:t xml:space="preserve"> dans les cas suivants :</w:t>
      </w:r>
      <w:r w:rsidRPr="007A6372">
        <w:rPr>
          <w:color w:val="000000"/>
        </w:rPr>
        <w:t xml:space="preserve"> </w:t>
      </w:r>
    </w:p>
    <w:p w14:paraId="393D414E" w14:textId="621E4E3B" w:rsidR="00C9065B" w:rsidRPr="007A6372" w:rsidRDefault="00C9065B" w:rsidP="00FE40FF">
      <w:pPr>
        <w:pStyle w:val="Textecourant"/>
        <w:ind w:left="420"/>
        <w:rPr>
          <w:color w:val="000000"/>
        </w:rPr>
      </w:pPr>
      <w:r w:rsidRPr="007A6372">
        <w:rPr>
          <w:color w:val="000000"/>
        </w:rPr>
        <w:lastRenderedPageBreak/>
        <w:t xml:space="preserve">commande d’une mise à disposition d’une Ligne </w:t>
      </w:r>
      <w:r w:rsidR="00745D45" w:rsidRPr="007A6372">
        <w:rPr>
          <w:color w:val="000000"/>
        </w:rPr>
        <w:t xml:space="preserve">sur un Immeuble FTTH </w:t>
      </w:r>
      <w:r w:rsidRPr="007A6372">
        <w:rPr>
          <w:color w:val="000000"/>
        </w:rPr>
        <w:t xml:space="preserve">sans prise existante en cas de saturation de PB ou en cas de commande sur immeuble </w:t>
      </w:r>
      <w:r w:rsidR="00745D45" w:rsidRPr="007A6372">
        <w:rPr>
          <w:color w:val="000000"/>
        </w:rPr>
        <w:t>pré-équipé</w:t>
      </w:r>
      <w:r w:rsidRPr="007A6372">
        <w:rPr>
          <w:color w:val="000000"/>
        </w:rPr>
        <w:t>,</w:t>
      </w:r>
    </w:p>
    <w:p w14:paraId="146B5980" w14:textId="26339D07" w:rsidR="00C9065B" w:rsidRPr="007A6372" w:rsidRDefault="00745D45" w:rsidP="00FE40FF">
      <w:pPr>
        <w:pStyle w:val="Textecourant"/>
        <w:ind w:left="420"/>
        <w:rPr>
          <w:color w:val="000000"/>
        </w:rPr>
      </w:pPr>
      <w:r w:rsidRPr="007A6372">
        <w:rPr>
          <w:color w:val="000000"/>
        </w:rPr>
        <w:t xml:space="preserve">commande par l’Opérateur, d’une mise à disposition d’une Ligne existante sans </w:t>
      </w:r>
      <w:r w:rsidR="00C9065B" w:rsidRPr="007A6372">
        <w:rPr>
          <w:color w:val="000000"/>
        </w:rPr>
        <w:t xml:space="preserve">fourniture de </w:t>
      </w:r>
      <w:r w:rsidRPr="007A6372">
        <w:rPr>
          <w:color w:val="000000"/>
        </w:rPr>
        <w:t xml:space="preserve"> référence de PTO du logement de son Client Final</w:t>
      </w:r>
      <w:r w:rsidR="00C9065B" w:rsidRPr="007A6372">
        <w:rPr>
          <w:color w:val="000000"/>
        </w:rPr>
        <w:t>.</w:t>
      </w:r>
    </w:p>
    <w:p w14:paraId="58F87E83" w14:textId="7FD9C650" w:rsidR="00745D45" w:rsidRPr="007A6372" w:rsidRDefault="00A95B04" w:rsidP="00FE40FF">
      <w:pPr>
        <w:pStyle w:val="Textecourant"/>
        <w:ind w:left="420"/>
        <w:rPr>
          <w:color w:val="000000"/>
        </w:rPr>
      </w:pPr>
      <w:r w:rsidRPr="007A6372">
        <w:rPr>
          <w:color w:val="000000"/>
        </w:rPr>
        <w:t>L’Opérateur d’Immeuble</w:t>
      </w:r>
      <w:r w:rsidR="00745D45" w:rsidRPr="007A6372">
        <w:rPr>
          <w:color w:val="000000"/>
        </w:rPr>
        <w:t xml:space="preserve"> envoie un </w:t>
      </w:r>
      <w:r w:rsidR="00C26A17" w:rsidRPr="007A6372">
        <w:rPr>
          <w:color w:val="000000"/>
        </w:rPr>
        <w:t>compte</w:t>
      </w:r>
      <w:r w:rsidR="003941EF">
        <w:rPr>
          <w:color w:val="000000"/>
        </w:rPr>
        <w:t xml:space="preserve"> </w:t>
      </w:r>
      <w:r w:rsidR="00745D45" w:rsidRPr="007A6372">
        <w:rPr>
          <w:color w:val="000000"/>
        </w:rPr>
        <w:t xml:space="preserve">rendu de commande positif qui ne précise pas le numéro de PTO ni les caractéristiques techniques nécessaires à la mise à disposition d’une Ligne FTTH, mais qui indique qu’un appel à la hotline FTTH </w:t>
      </w:r>
      <w:r w:rsidR="00960BAD" w:rsidRPr="007A6372">
        <w:rPr>
          <w:color w:val="000000"/>
        </w:rPr>
        <w:t>de l’Opérateur d’Immeuble</w:t>
      </w:r>
      <w:r w:rsidR="00745D45" w:rsidRPr="007A6372">
        <w:rPr>
          <w:color w:val="000000"/>
        </w:rPr>
        <w:t xml:space="preserve"> est un </w:t>
      </w:r>
      <w:proofErr w:type="spellStart"/>
      <w:r w:rsidR="00745D45" w:rsidRPr="007A6372">
        <w:rPr>
          <w:color w:val="000000"/>
        </w:rPr>
        <w:t>pré-requis</w:t>
      </w:r>
      <w:proofErr w:type="spellEnd"/>
      <w:r w:rsidR="00745D45" w:rsidRPr="007A6372">
        <w:rPr>
          <w:color w:val="000000"/>
        </w:rPr>
        <w:t xml:space="preserve"> nécessaire pour disposer de ces informations.</w:t>
      </w:r>
    </w:p>
    <w:p w14:paraId="01370CC3" w14:textId="08F24356" w:rsidR="009A03E0" w:rsidRPr="007A6372" w:rsidRDefault="009A03E0" w:rsidP="00FE40FF">
      <w:pPr>
        <w:pStyle w:val="Textecourant"/>
        <w:ind w:left="420"/>
        <w:rPr>
          <w:color w:val="000000"/>
        </w:rPr>
      </w:pPr>
      <w:r w:rsidRPr="007A6372">
        <w:rPr>
          <w:color w:val="000000"/>
        </w:rPr>
        <w:t xml:space="preserve">Toute commande reçue plus de 15 jours calendaires </w:t>
      </w:r>
      <w:r w:rsidRPr="00FE40FF">
        <w:rPr>
          <w:color w:val="000000"/>
        </w:rPr>
        <w:t xml:space="preserve">avant la Date de Mise en Service Commerciale </w:t>
      </w:r>
      <w:r w:rsidRPr="007A6372">
        <w:rPr>
          <w:color w:val="000000"/>
        </w:rPr>
        <w:t xml:space="preserve">du PM ou la Date de Mise en Service Commerciale du Câblage de sites est rejetée </w:t>
      </w:r>
      <w:r w:rsidR="00960BAD" w:rsidRPr="007A6372">
        <w:rPr>
          <w:color w:val="000000"/>
        </w:rPr>
        <w:t>par l’Opérateur d’Immeuble</w:t>
      </w:r>
      <w:r w:rsidRPr="007A6372">
        <w:rPr>
          <w:color w:val="000000"/>
        </w:rPr>
        <w:t xml:space="preserve"> sans frais pour l’Opérateur.</w:t>
      </w:r>
    </w:p>
    <w:p w14:paraId="01370CC4" w14:textId="6ED110D6" w:rsidR="009A03E0" w:rsidRPr="007A6372" w:rsidRDefault="005473D0" w:rsidP="00FE40FF">
      <w:pPr>
        <w:pStyle w:val="Textecourant"/>
        <w:ind w:left="420"/>
        <w:rPr>
          <w:color w:val="000000"/>
        </w:rPr>
      </w:pPr>
      <w:r w:rsidRPr="007A6372">
        <w:rPr>
          <w:color w:val="000000"/>
        </w:rPr>
        <w:t xml:space="preserve">Toute commande non conforme est rejetée </w:t>
      </w:r>
      <w:r w:rsidR="00960BAD" w:rsidRPr="007A6372">
        <w:rPr>
          <w:color w:val="000000"/>
        </w:rPr>
        <w:t>par l’Opérateur d’Immeuble</w:t>
      </w:r>
      <w:r w:rsidR="006A3754" w:rsidRPr="00FE40FF">
        <w:rPr>
          <w:color w:val="000000"/>
        </w:rPr>
        <w:t xml:space="preserve"> </w:t>
      </w:r>
      <w:r w:rsidR="0011605E" w:rsidRPr="00FE40FF">
        <w:rPr>
          <w:color w:val="000000"/>
        </w:rPr>
        <w:t xml:space="preserve">qui émet un </w:t>
      </w:r>
      <w:r w:rsidR="00C26A17" w:rsidRPr="00FE40FF">
        <w:rPr>
          <w:color w:val="000000"/>
        </w:rPr>
        <w:t>compte</w:t>
      </w:r>
      <w:r w:rsidR="008E1931" w:rsidRPr="00FE40FF">
        <w:rPr>
          <w:color w:val="000000"/>
        </w:rPr>
        <w:t>-</w:t>
      </w:r>
      <w:r w:rsidR="0011605E" w:rsidRPr="00FE40FF">
        <w:rPr>
          <w:color w:val="000000"/>
        </w:rPr>
        <w:t>rendu négatif</w:t>
      </w:r>
      <w:r w:rsidR="0011605E" w:rsidRPr="007A6372">
        <w:rPr>
          <w:color w:val="000000"/>
        </w:rPr>
        <w:t xml:space="preserve"> </w:t>
      </w:r>
      <w:r w:rsidRPr="007A6372">
        <w:rPr>
          <w:color w:val="000000"/>
        </w:rPr>
        <w:t xml:space="preserve">et </w:t>
      </w:r>
      <w:r w:rsidR="000B4CF5" w:rsidRPr="007A6372">
        <w:rPr>
          <w:color w:val="000000"/>
        </w:rPr>
        <w:t xml:space="preserve">facture à l’Opérateur une pénalité </w:t>
      </w:r>
      <w:r w:rsidR="000B4CF5" w:rsidRPr="00FE40FF">
        <w:rPr>
          <w:color w:val="000000"/>
        </w:rPr>
        <w:t>dont le montant est indiqué</w:t>
      </w:r>
      <w:r w:rsidR="000B4CF5" w:rsidRPr="007A6372">
        <w:rPr>
          <w:color w:val="000000"/>
        </w:rPr>
        <w:t xml:space="preserve"> à l’annexe </w:t>
      </w:r>
      <w:r w:rsidR="00960BAD" w:rsidRPr="007A6372">
        <w:rPr>
          <w:color w:val="000000"/>
        </w:rPr>
        <w:t xml:space="preserve">1 </w:t>
      </w:r>
      <w:r w:rsidR="000B4CF5" w:rsidRPr="007A6372">
        <w:rPr>
          <w:color w:val="000000"/>
        </w:rPr>
        <w:t>« pénalités » des Conditions Générales</w:t>
      </w:r>
      <w:r w:rsidR="009A03E0" w:rsidRPr="007A6372">
        <w:rPr>
          <w:color w:val="000000"/>
        </w:rPr>
        <w:t>.</w:t>
      </w:r>
    </w:p>
    <w:p w14:paraId="01370CC5" w14:textId="75343C48" w:rsidR="005473D0" w:rsidRPr="007A6372" w:rsidRDefault="005473D0" w:rsidP="00FE40FF">
      <w:pPr>
        <w:pStyle w:val="Textecourant"/>
        <w:ind w:left="420"/>
        <w:rPr>
          <w:color w:val="000000"/>
        </w:rPr>
      </w:pPr>
      <w:r w:rsidRPr="007A6372">
        <w:rPr>
          <w:color w:val="000000"/>
        </w:rPr>
        <w:t xml:space="preserve">Lorsque ce </w:t>
      </w:r>
      <w:r w:rsidR="00C26A17" w:rsidRPr="007A6372">
        <w:rPr>
          <w:color w:val="000000"/>
        </w:rPr>
        <w:t>compte</w:t>
      </w:r>
      <w:r w:rsidR="008E1931">
        <w:rPr>
          <w:color w:val="000000"/>
        </w:rPr>
        <w:t>-</w:t>
      </w:r>
      <w:r w:rsidRPr="007A6372">
        <w:rPr>
          <w:color w:val="000000"/>
        </w:rPr>
        <w:t>rendu de commande est négatif, il clôture la commande.</w:t>
      </w:r>
    </w:p>
    <w:p w14:paraId="01370CC6" w14:textId="77777777" w:rsidR="005473D0" w:rsidRPr="007A6372" w:rsidRDefault="005473D0" w:rsidP="00F07830">
      <w:pPr>
        <w:pStyle w:val="Textecourant"/>
        <w:ind w:left="420"/>
        <w:rPr>
          <w:color w:val="000000"/>
        </w:rPr>
      </w:pPr>
    </w:p>
    <w:p w14:paraId="01370CC7" w14:textId="6FF99814" w:rsidR="005473D0" w:rsidRPr="007A6372" w:rsidRDefault="005473D0" w:rsidP="00025F8E">
      <w:pPr>
        <w:pStyle w:val="Style8"/>
        <w:numPr>
          <w:ilvl w:val="2"/>
          <w:numId w:val="11"/>
        </w:numPr>
        <w:ind w:left="420"/>
      </w:pPr>
      <w:bookmarkStart w:id="940" w:name="_Toc422757075"/>
      <w:bookmarkStart w:id="941" w:name="_Toc429559075"/>
      <w:bookmarkStart w:id="942" w:name="_Toc42712599"/>
      <w:bookmarkStart w:id="943" w:name="_Toc390856589"/>
      <w:r w:rsidRPr="007A6372">
        <w:t>mise à disposition de la Ligne FTTH</w:t>
      </w:r>
      <w:bookmarkEnd w:id="940"/>
      <w:bookmarkEnd w:id="941"/>
      <w:r w:rsidR="00CF6A9F" w:rsidRPr="007A6372">
        <w:t xml:space="preserve"> avec Câblage Client Final</w:t>
      </w:r>
      <w:bookmarkEnd w:id="942"/>
    </w:p>
    <w:p w14:paraId="01370CC8" w14:textId="67C50AAB" w:rsidR="009D111B" w:rsidRPr="007A6372" w:rsidRDefault="0057208E" w:rsidP="00FE40FF">
      <w:pPr>
        <w:pStyle w:val="Textecourant"/>
        <w:ind w:left="420"/>
        <w:rPr>
          <w:color w:val="000000"/>
        </w:rPr>
      </w:pPr>
      <w:r w:rsidRPr="007A6372">
        <w:rPr>
          <w:color w:val="000000"/>
        </w:rPr>
        <w:t>Le</w:t>
      </w:r>
      <w:r w:rsidR="009D111B" w:rsidRPr="007A6372">
        <w:rPr>
          <w:color w:val="000000"/>
        </w:rPr>
        <w:t xml:space="preserve"> </w:t>
      </w:r>
      <w:r w:rsidR="00C26A17" w:rsidRPr="007A6372">
        <w:rPr>
          <w:color w:val="000000"/>
        </w:rPr>
        <w:t>compte</w:t>
      </w:r>
      <w:r w:rsidR="008E1931">
        <w:rPr>
          <w:color w:val="000000"/>
        </w:rPr>
        <w:t>-</w:t>
      </w:r>
      <w:r w:rsidR="009D111B" w:rsidRPr="007A6372">
        <w:rPr>
          <w:color w:val="000000"/>
        </w:rPr>
        <w:t>rendu de mise à disposition de Ligne FTTH est communiqué :</w:t>
      </w:r>
    </w:p>
    <w:p w14:paraId="01370CC9" w14:textId="77777777" w:rsidR="009D111B" w:rsidRPr="007A6372" w:rsidRDefault="009D111B" w:rsidP="00884EAA">
      <w:pPr>
        <w:pStyle w:val="Textecourant"/>
        <w:numPr>
          <w:ilvl w:val="0"/>
          <w:numId w:val="20"/>
        </w:numPr>
        <w:rPr>
          <w:color w:val="000000"/>
        </w:rPr>
      </w:pPr>
      <w:r w:rsidRPr="007A6372">
        <w:rPr>
          <w:color w:val="000000"/>
        </w:rPr>
        <w:t>dans le cas d’une commande de Ligne FTTH à construire, dans un délai de 2 Jours Ouvrés à compter :</w:t>
      </w:r>
    </w:p>
    <w:p w14:paraId="01370CCA" w14:textId="0D371FEF" w:rsidR="009D111B" w:rsidRPr="007A6372" w:rsidRDefault="009D111B" w:rsidP="00884EAA">
      <w:pPr>
        <w:numPr>
          <w:ilvl w:val="1"/>
          <w:numId w:val="20"/>
        </w:numPr>
        <w:spacing w:before="120"/>
        <w:jc w:val="both"/>
        <w:rPr>
          <w:color w:val="000000"/>
        </w:rPr>
      </w:pPr>
      <w:r w:rsidRPr="007A6372">
        <w:rPr>
          <w:color w:val="000000"/>
        </w:rPr>
        <w:t xml:space="preserve">de la date de réception du </w:t>
      </w:r>
      <w:r w:rsidR="00C26A17" w:rsidRPr="007A6372">
        <w:rPr>
          <w:color w:val="000000"/>
        </w:rPr>
        <w:t xml:space="preserve">compte </w:t>
      </w:r>
      <w:r w:rsidRPr="007A6372">
        <w:rPr>
          <w:color w:val="000000"/>
        </w:rPr>
        <w:t>rendu OK de la commande sous-traitance en cas de construction du Câblage Client Final par l’Opérateur,</w:t>
      </w:r>
    </w:p>
    <w:p w14:paraId="01370CCB" w14:textId="68A79226" w:rsidR="009D111B" w:rsidRPr="007A6372" w:rsidRDefault="009D111B" w:rsidP="00884EAA">
      <w:pPr>
        <w:numPr>
          <w:ilvl w:val="1"/>
          <w:numId w:val="20"/>
        </w:numPr>
        <w:spacing w:before="120"/>
        <w:jc w:val="both"/>
        <w:rPr>
          <w:color w:val="000000"/>
        </w:rPr>
      </w:pPr>
      <w:r w:rsidRPr="007A6372">
        <w:rPr>
          <w:color w:val="000000"/>
        </w:rPr>
        <w:t xml:space="preserve">de la date de la réalisation du Câblage Client Final en cas de construction du Câblage Client Final </w:t>
      </w:r>
      <w:r w:rsidR="00960BAD" w:rsidRPr="007A6372">
        <w:rPr>
          <w:color w:val="000000"/>
        </w:rPr>
        <w:t>par l’Opérateur d’Immeuble</w:t>
      </w:r>
      <w:r w:rsidR="0057208E" w:rsidRPr="007A6372">
        <w:rPr>
          <w:color w:val="000000"/>
        </w:rPr>
        <w:t xml:space="preserve"> </w:t>
      </w:r>
      <w:r w:rsidRPr="007A6372">
        <w:rPr>
          <w:color w:val="000000"/>
        </w:rPr>
        <w:t>Opérateur d’Immeuble,</w:t>
      </w:r>
    </w:p>
    <w:p w14:paraId="01370CCD" w14:textId="77777777" w:rsidR="009D111B" w:rsidRPr="007A6372" w:rsidRDefault="009D111B" w:rsidP="00884EAA">
      <w:pPr>
        <w:numPr>
          <w:ilvl w:val="0"/>
          <w:numId w:val="20"/>
        </w:numPr>
        <w:spacing w:before="120"/>
        <w:jc w:val="both"/>
        <w:rPr>
          <w:color w:val="000000"/>
        </w:rPr>
      </w:pPr>
      <w:r w:rsidRPr="007A6372">
        <w:rPr>
          <w:color w:val="000000"/>
        </w:rPr>
        <w:t xml:space="preserve">dans le cas d’une commande de Ligne FTTH existante (*) </w:t>
      </w:r>
    </w:p>
    <w:p w14:paraId="01370CCE" w14:textId="7F9EB316" w:rsidR="009D111B" w:rsidRPr="007A6372" w:rsidRDefault="006D755E" w:rsidP="00884EAA">
      <w:pPr>
        <w:numPr>
          <w:ilvl w:val="1"/>
          <w:numId w:val="20"/>
        </w:numPr>
        <w:spacing w:before="120"/>
        <w:jc w:val="both"/>
        <w:rPr>
          <w:rFonts w:cs="Arial"/>
          <w:szCs w:val="20"/>
        </w:rPr>
      </w:pPr>
      <w:r w:rsidRPr="007A6372">
        <w:rPr>
          <w:color w:val="000000"/>
        </w:rPr>
        <w:t xml:space="preserve">pour au moins </w:t>
      </w:r>
      <w:r w:rsidR="009D111B" w:rsidRPr="007A6372">
        <w:rPr>
          <w:color w:val="000000"/>
        </w:rPr>
        <w:t xml:space="preserve"> 95% des </w:t>
      </w:r>
      <w:r w:rsidRPr="007A6372">
        <w:rPr>
          <w:rFonts w:cs="Arial"/>
          <w:szCs w:val="20"/>
        </w:rPr>
        <w:t>commandes</w:t>
      </w:r>
      <w:r w:rsidR="009D111B" w:rsidRPr="007A6372">
        <w:rPr>
          <w:rFonts w:cs="Arial"/>
          <w:szCs w:val="20"/>
        </w:rPr>
        <w:t xml:space="preserve"> dans un délai inférieur à un Jour Ouvré à compter de la date d’émission du </w:t>
      </w:r>
      <w:r w:rsidR="00C26A17" w:rsidRPr="007A6372">
        <w:rPr>
          <w:rFonts w:cs="Arial"/>
          <w:szCs w:val="20"/>
        </w:rPr>
        <w:t xml:space="preserve">compte </w:t>
      </w:r>
      <w:r w:rsidR="009D111B" w:rsidRPr="007A6372">
        <w:rPr>
          <w:rFonts w:cs="Arial"/>
          <w:szCs w:val="20"/>
        </w:rPr>
        <w:t>rendu de commande OK,</w:t>
      </w:r>
    </w:p>
    <w:p w14:paraId="01370CCF" w14:textId="77777777" w:rsidR="00D96784" w:rsidRPr="007A6372" w:rsidRDefault="006D755E" w:rsidP="00F07830">
      <w:pPr>
        <w:spacing w:before="120"/>
        <w:ind w:left="1140"/>
        <w:jc w:val="both"/>
        <w:rPr>
          <w:rFonts w:cs="Arial"/>
          <w:szCs w:val="20"/>
        </w:rPr>
      </w:pPr>
      <w:r w:rsidRPr="007A6372" w:rsidDel="006D755E">
        <w:rPr>
          <w:rFonts w:cs="Arial"/>
          <w:szCs w:val="20"/>
        </w:rPr>
        <w:t xml:space="preserve"> </w:t>
      </w:r>
      <w:r w:rsidR="00A05B82" w:rsidRPr="007A6372">
        <w:rPr>
          <w:rFonts w:cs="Arial"/>
          <w:szCs w:val="20"/>
        </w:rPr>
        <w:t>(*) c</w:t>
      </w:r>
      <w:r w:rsidR="00D96784" w:rsidRPr="007A6372">
        <w:rPr>
          <w:rFonts w:cs="Arial"/>
          <w:szCs w:val="20"/>
        </w:rPr>
        <w:t>et engagement de délai ne porte que sur :</w:t>
      </w:r>
    </w:p>
    <w:p w14:paraId="01370CD0" w14:textId="77777777" w:rsidR="00D96784" w:rsidRPr="007A6372" w:rsidRDefault="00D96784" w:rsidP="00884EAA">
      <w:pPr>
        <w:numPr>
          <w:ilvl w:val="1"/>
          <w:numId w:val="20"/>
        </w:numPr>
        <w:spacing w:before="120"/>
        <w:jc w:val="both"/>
        <w:rPr>
          <w:rFonts w:cs="Arial"/>
          <w:szCs w:val="20"/>
        </w:rPr>
      </w:pPr>
      <w:r w:rsidRPr="007A6372">
        <w:rPr>
          <w:rFonts w:cs="Arial"/>
          <w:szCs w:val="20"/>
        </w:rPr>
        <w:t xml:space="preserve">les commandes envoyées par l’Opérateur </w:t>
      </w:r>
      <w:r w:rsidR="00857B62" w:rsidRPr="007A6372">
        <w:rPr>
          <w:rFonts w:cs="Arial"/>
          <w:szCs w:val="20"/>
        </w:rPr>
        <w:t>indiquant que la</w:t>
      </w:r>
      <w:r w:rsidRPr="007A6372">
        <w:rPr>
          <w:rFonts w:cs="Arial"/>
          <w:szCs w:val="20"/>
        </w:rPr>
        <w:t xml:space="preserve"> Ligne FTTH </w:t>
      </w:r>
      <w:r w:rsidR="00857B62" w:rsidRPr="007A6372">
        <w:rPr>
          <w:rFonts w:cs="Arial"/>
          <w:szCs w:val="20"/>
        </w:rPr>
        <w:t xml:space="preserve">est </w:t>
      </w:r>
      <w:r w:rsidRPr="007A6372">
        <w:rPr>
          <w:rFonts w:cs="Arial"/>
          <w:szCs w:val="20"/>
        </w:rPr>
        <w:t xml:space="preserve">existante, </w:t>
      </w:r>
      <w:r w:rsidR="00857B62" w:rsidRPr="007A6372">
        <w:rPr>
          <w:rFonts w:cs="Arial"/>
          <w:szCs w:val="20"/>
        </w:rPr>
        <w:t xml:space="preserve">et </w:t>
      </w:r>
      <w:r w:rsidRPr="007A6372">
        <w:rPr>
          <w:rFonts w:cs="Arial"/>
          <w:szCs w:val="20"/>
        </w:rPr>
        <w:t xml:space="preserve">avec communication de la référence de la </w:t>
      </w:r>
      <w:r w:rsidR="00857B62" w:rsidRPr="007A6372">
        <w:rPr>
          <w:rFonts w:cs="Arial"/>
          <w:szCs w:val="20"/>
        </w:rPr>
        <w:t>PTO</w:t>
      </w:r>
      <w:r w:rsidRPr="007A6372">
        <w:rPr>
          <w:rFonts w:cs="Arial"/>
          <w:szCs w:val="20"/>
        </w:rPr>
        <w:t xml:space="preserve"> lors du passage de la commande,</w:t>
      </w:r>
    </w:p>
    <w:p w14:paraId="01370CD1" w14:textId="064959CB" w:rsidR="00D96784" w:rsidRPr="007A6372" w:rsidRDefault="00857B62" w:rsidP="00884EAA">
      <w:pPr>
        <w:numPr>
          <w:ilvl w:val="1"/>
          <w:numId w:val="20"/>
        </w:numPr>
        <w:spacing w:before="120"/>
        <w:jc w:val="both"/>
        <w:rPr>
          <w:rFonts w:cs="Arial"/>
          <w:szCs w:val="20"/>
        </w:rPr>
      </w:pPr>
      <w:r w:rsidRPr="007A6372">
        <w:rPr>
          <w:rFonts w:cs="Arial"/>
          <w:szCs w:val="20"/>
        </w:rPr>
        <w:t xml:space="preserve">et </w:t>
      </w:r>
      <w:r w:rsidR="00D96784" w:rsidRPr="007A6372">
        <w:rPr>
          <w:rFonts w:cs="Arial"/>
          <w:szCs w:val="20"/>
        </w:rPr>
        <w:t xml:space="preserve">le premier </w:t>
      </w:r>
      <w:r w:rsidR="00C26A17" w:rsidRPr="007A6372">
        <w:rPr>
          <w:rFonts w:cs="Arial"/>
          <w:szCs w:val="20"/>
        </w:rPr>
        <w:t xml:space="preserve">compte </w:t>
      </w:r>
      <w:r w:rsidR="00D96784" w:rsidRPr="007A6372">
        <w:rPr>
          <w:rFonts w:cs="Arial"/>
          <w:szCs w:val="20"/>
        </w:rPr>
        <w:t>rendu de mise à disposition de Ligne FTTH.</w:t>
      </w:r>
    </w:p>
    <w:p w14:paraId="01370CD2" w14:textId="3C80B131" w:rsidR="006D755E" w:rsidRPr="007A6372" w:rsidRDefault="006D755E" w:rsidP="00FE40FF">
      <w:pPr>
        <w:pStyle w:val="Textecourant"/>
        <w:ind w:left="420"/>
        <w:rPr>
          <w:color w:val="000000"/>
        </w:rPr>
      </w:pPr>
      <w:r w:rsidRPr="007A6372">
        <w:rPr>
          <w:color w:val="000000"/>
        </w:rPr>
        <w:t>En tout état de cause</w:t>
      </w:r>
      <w:r w:rsidR="00960BAD" w:rsidRPr="007A6372">
        <w:rPr>
          <w:color w:val="000000"/>
        </w:rPr>
        <w:t>, l’Opérateur d’Immeuble</w:t>
      </w:r>
      <w:r w:rsidR="00EB703D" w:rsidRPr="007A6372">
        <w:rPr>
          <w:color w:val="000000"/>
        </w:rPr>
        <w:t xml:space="preserve"> </w:t>
      </w:r>
      <w:r w:rsidRPr="007A6372">
        <w:rPr>
          <w:color w:val="000000"/>
        </w:rPr>
        <w:t xml:space="preserve">fait ses meilleurs efforts pour communiquer le premier </w:t>
      </w:r>
      <w:r w:rsidR="00C26A17" w:rsidRPr="007A6372">
        <w:rPr>
          <w:color w:val="000000"/>
        </w:rPr>
        <w:t xml:space="preserve">compte </w:t>
      </w:r>
      <w:r w:rsidRPr="007A6372">
        <w:rPr>
          <w:color w:val="000000"/>
        </w:rPr>
        <w:t xml:space="preserve">rendu de mise à disposition de Ligne FTTH dans un délai inférieur à 2 Jours Ouvrés à compter de la date d’émission du </w:t>
      </w:r>
      <w:r w:rsidR="00C26A17" w:rsidRPr="007A6372">
        <w:rPr>
          <w:color w:val="000000"/>
        </w:rPr>
        <w:t xml:space="preserve">compte </w:t>
      </w:r>
      <w:r w:rsidRPr="007A6372">
        <w:rPr>
          <w:color w:val="000000"/>
        </w:rPr>
        <w:t>rendu de commande OK. </w:t>
      </w:r>
    </w:p>
    <w:p w14:paraId="01370CD3" w14:textId="65BAF200" w:rsidR="009D111B" w:rsidRPr="00FE40FF" w:rsidRDefault="009D111B" w:rsidP="00FE40FF">
      <w:pPr>
        <w:pStyle w:val="Textecourant"/>
        <w:ind w:left="420"/>
        <w:rPr>
          <w:color w:val="000000"/>
        </w:rPr>
      </w:pPr>
      <w:r w:rsidRPr="007A6372">
        <w:rPr>
          <w:color w:val="000000"/>
        </w:rPr>
        <w:t>En cas de non-respect de</w:t>
      </w:r>
      <w:r w:rsidR="00E1638F" w:rsidRPr="007A6372">
        <w:rPr>
          <w:color w:val="000000"/>
        </w:rPr>
        <w:t>s</w:t>
      </w:r>
      <w:r w:rsidRPr="007A6372">
        <w:rPr>
          <w:color w:val="000000"/>
        </w:rPr>
        <w:t xml:space="preserve"> engagement</w:t>
      </w:r>
      <w:r w:rsidR="00D47C30" w:rsidRPr="007A6372">
        <w:rPr>
          <w:color w:val="000000"/>
        </w:rPr>
        <w:t>s</w:t>
      </w:r>
      <w:r w:rsidRPr="007A6372">
        <w:rPr>
          <w:color w:val="000000"/>
        </w:rPr>
        <w:t xml:space="preserve"> sur 95% des commandes </w:t>
      </w:r>
      <w:r w:rsidR="00D47C30" w:rsidRPr="007A6372">
        <w:rPr>
          <w:color w:val="000000"/>
        </w:rPr>
        <w:t xml:space="preserve">tels que </w:t>
      </w:r>
      <w:r w:rsidRPr="007A6372">
        <w:rPr>
          <w:color w:val="000000"/>
        </w:rPr>
        <w:t>définis ci-dessus</w:t>
      </w:r>
      <w:r w:rsidR="00960BAD" w:rsidRPr="007A6372">
        <w:rPr>
          <w:color w:val="000000"/>
        </w:rPr>
        <w:t>, l’Opérateur d’Immeuble</w:t>
      </w:r>
      <w:r w:rsidR="00EB703D" w:rsidRPr="007A6372">
        <w:rPr>
          <w:color w:val="000000"/>
        </w:rPr>
        <w:t xml:space="preserve"> </w:t>
      </w:r>
      <w:r w:rsidRPr="007A6372">
        <w:rPr>
          <w:color w:val="000000"/>
        </w:rPr>
        <w:t xml:space="preserve">s’engage, sous réserve des </w:t>
      </w:r>
      <w:r w:rsidR="00857B62" w:rsidRPr="007A6372">
        <w:rPr>
          <w:color w:val="000000"/>
        </w:rPr>
        <w:t>cas d’exclusions</w:t>
      </w:r>
      <w:r w:rsidRPr="007A6372">
        <w:rPr>
          <w:color w:val="000000"/>
        </w:rPr>
        <w:t xml:space="preserve"> expressément mentionnés aux </w:t>
      </w:r>
      <w:r w:rsidR="00D96784" w:rsidRPr="007A6372">
        <w:rPr>
          <w:color w:val="000000"/>
        </w:rPr>
        <w:t>Conditions Générales</w:t>
      </w:r>
      <w:r w:rsidRPr="007A6372">
        <w:rPr>
          <w:color w:val="000000"/>
        </w:rPr>
        <w:t xml:space="preserve"> et à l’article </w:t>
      </w:r>
      <w:r w:rsidR="00654AE7" w:rsidRPr="005B4861">
        <w:rPr>
          <w:color w:val="000000"/>
        </w:rPr>
        <w:fldChar w:fldCharType="begin"/>
      </w:r>
      <w:r w:rsidR="009A56B5" w:rsidRPr="007A6372">
        <w:rPr>
          <w:color w:val="000000"/>
        </w:rPr>
        <w:instrText xml:space="preserve"> REF _Ref447022285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w:t>
      </w:r>
      <w:r w:rsidR="00654AE7" w:rsidRPr="005B4861">
        <w:rPr>
          <w:color w:val="000000"/>
        </w:rPr>
        <w:fldChar w:fldCharType="end"/>
      </w:r>
      <w:r w:rsidRPr="007A6372">
        <w:rPr>
          <w:color w:val="000000"/>
        </w:rPr>
        <w:t>, et selon les modalités qui y</w:t>
      </w:r>
      <w:r w:rsidRPr="00FE40FF">
        <w:rPr>
          <w:color w:val="000000"/>
        </w:rPr>
        <w:t xml:space="preserve"> sont stipulées, à verser </w:t>
      </w:r>
      <w:r w:rsidR="00D47C30" w:rsidRPr="00FE40FF">
        <w:rPr>
          <w:color w:val="000000"/>
        </w:rPr>
        <w:t>à la</w:t>
      </w:r>
      <w:r w:rsidRPr="00FE40FF">
        <w:rPr>
          <w:color w:val="000000"/>
        </w:rPr>
        <w:t xml:space="preserve"> demande de l’Opérateur, une pénalité forfaitaire, dans le cas où le non-respect en cause est exclusivement imputable</w:t>
      </w:r>
      <w:r w:rsidR="00857B62" w:rsidRPr="00FE40FF">
        <w:rPr>
          <w:color w:val="000000"/>
        </w:rPr>
        <w:t xml:space="preserve"> </w:t>
      </w:r>
      <w:r w:rsidR="00960BAD" w:rsidRPr="00FE40FF">
        <w:rPr>
          <w:color w:val="000000"/>
        </w:rPr>
        <w:t>à l’Opérateur d’Immeuble</w:t>
      </w:r>
      <w:r w:rsidRPr="00FE40FF">
        <w:rPr>
          <w:color w:val="000000"/>
        </w:rPr>
        <w:t>.</w:t>
      </w:r>
    </w:p>
    <w:p w14:paraId="01370CD4" w14:textId="77777777" w:rsidR="008D3D50" w:rsidRPr="00FE40FF" w:rsidRDefault="008D3D50" w:rsidP="00FE40FF">
      <w:pPr>
        <w:pStyle w:val="Textecourant"/>
        <w:ind w:left="420"/>
        <w:rPr>
          <w:color w:val="000000"/>
        </w:rPr>
      </w:pPr>
    </w:p>
    <w:p w14:paraId="01370CD5" w14:textId="77777777" w:rsidR="005473D0" w:rsidRPr="007A6372" w:rsidRDefault="005473D0" w:rsidP="00025F8E">
      <w:pPr>
        <w:pStyle w:val="Titre4"/>
        <w:ind w:left="1284"/>
      </w:pPr>
      <w:bookmarkStart w:id="944" w:name="_Toc315214303"/>
      <w:bookmarkStart w:id="945" w:name="_Toc391889159"/>
      <w:bookmarkStart w:id="946" w:name="_Toc385519928"/>
      <w:bookmarkStart w:id="947" w:name="_Toc390856590"/>
      <w:bookmarkEnd w:id="943"/>
      <w:r w:rsidRPr="007A6372">
        <w:t>en cas de construction du Câblage Client Final par l’Opérateur</w:t>
      </w:r>
      <w:bookmarkEnd w:id="944"/>
      <w:bookmarkEnd w:id="945"/>
      <w:bookmarkEnd w:id="946"/>
      <w:bookmarkEnd w:id="947"/>
    </w:p>
    <w:p w14:paraId="01370CD6" w14:textId="77777777" w:rsidR="005473D0" w:rsidRPr="007A6372" w:rsidRDefault="005473D0" w:rsidP="00FE40FF">
      <w:pPr>
        <w:pStyle w:val="Textecourant"/>
        <w:ind w:left="420"/>
        <w:rPr>
          <w:color w:val="000000"/>
        </w:rPr>
      </w:pPr>
      <w:r w:rsidRPr="007A6372">
        <w:rPr>
          <w:color w:val="000000"/>
        </w:rPr>
        <w:t xml:space="preserve">Lorsque le Câblage Client Final n’est pas encore installé et lorsque l’Opérateur souhaite exercer la maîtrise d’œuvre de sa réalisation, ce câblage est construit conformément aux dispositions de l'article </w:t>
      </w:r>
      <w:r w:rsidR="003F06AC" w:rsidRPr="007A6372">
        <w:rPr>
          <w:color w:val="000000"/>
        </w:rPr>
        <w:t>« mise à disposition d’une Ligne FTTH »</w:t>
      </w:r>
      <w:r w:rsidRPr="007A6372">
        <w:rPr>
          <w:color w:val="000000"/>
        </w:rPr>
        <w:t xml:space="preserve"> des Conditions Générales. </w:t>
      </w:r>
    </w:p>
    <w:p w14:paraId="01370CD7" w14:textId="4FE2D3B9" w:rsidR="0019475E" w:rsidRPr="00FE40FF" w:rsidRDefault="00A95B04" w:rsidP="00FE40FF">
      <w:pPr>
        <w:pStyle w:val="Textecourant"/>
        <w:ind w:left="420"/>
        <w:rPr>
          <w:color w:val="000000"/>
        </w:rPr>
      </w:pPr>
      <w:r w:rsidRPr="007A6372">
        <w:rPr>
          <w:color w:val="000000"/>
        </w:rPr>
        <w:t>L’Opérateur d’Immeuble</w:t>
      </w:r>
      <w:r w:rsidR="00EB703D" w:rsidRPr="00FE40FF">
        <w:rPr>
          <w:color w:val="000000"/>
        </w:rPr>
        <w:t xml:space="preserve"> </w:t>
      </w:r>
      <w:r w:rsidR="005473D0" w:rsidRPr="00FE40FF">
        <w:rPr>
          <w:color w:val="000000"/>
        </w:rPr>
        <w:t>envoie à l’Opérateur une commande de construction du Câblage Client Final au format « </w:t>
      </w:r>
      <w:proofErr w:type="spellStart"/>
      <w:r w:rsidR="005473D0" w:rsidRPr="00FE40FF">
        <w:rPr>
          <w:color w:val="000000"/>
        </w:rPr>
        <w:t>Cmd_STOC</w:t>
      </w:r>
      <w:proofErr w:type="spellEnd"/>
      <w:r w:rsidR="005473D0" w:rsidRPr="00FE40FF">
        <w:rPr>
          <w:color w:val="000000"/>
        </w:rPr>
        <w:t> »</w:t>
      </w:r>
      <w:r w:rsidR="0019475E" w:rsidRPr="00FE40FF">
        <w:rPr>
          <w:color w:val="000000"/>
        </w:rPr>
        <w:t xml:space="preserve"> </w:t>
      </w:r>
      <w:r w:rsidR="003E1FF7" w:rsidRPr="00FE40FF">
        <w:rPr>
          <w:color w:val="000000"/>
        </w:rPr>
        <w:t xml:space="preserve">au titre du </w:t>
      </w:r>
      <w:r w:rsidR="007F5D09" w:rsidRPr="00FE40FF">
        <w:rPr>
          <w:color w:val="000000"/>
        </w:rPr>
        <w:t>contrat de</w:t>
      </w:r>
      <w:r w:rsidR="005D7C9C" w:rsidRPr="00FE40FF">
        <w:rPr>
          <w:color w:val="000000"/>
        </w:rPr>
        <w:t xml:space="preserve"> </w:t>
      </w:r>
      <w:r w:rsidR="007F5D09" w:rsidRPr="00FE40FF">
        <w:rPr>
          <w:color w:val="000000"/>
        </w:rPr>
        <w:t>prestation de</w:t>
      </w:r>
      <w:r w:rsidR="005D7C9C" w:rsidRPr="00FE40FF">
        <w:rPr>
          <w:color w:val="000000"/>
        </w:rPr>
        <w:t xml:space="preserve"> </w:t>
      </w:r>
      <w:r w:rsidR="007F5D09" w:rsidRPr="00FE40FF">
        <w:rPr>
          <w:color w:val="000000"/>
        </w:rPr>
        <w:t>raccordement des Câblages Client Final FTTH</w:t>
      </w:r>
      <w:r w:rsidR="0019475E" w:rsidRPr="00FE40FF">
        <w:rPr>
          <w:color w:val="000000"/>
        </w:rPr>
        <w:t>.</w:t>
      </w:r>
    </w:p>
    <w:p w14:paraId="01370CD8" w14:textId="77777777" w:rsidR="0019475E" w:rsidRPr="007A6372" w:rsidRDefault="0019475E" w:rsidP="00FE40FF">
      <w:pPr>
        <w:pStyle w:val="Textecourant"/>
        <w:ind w:left="420"/>
        <w:rPr>
          <w:color w:val="000000"/>
        </w:rPr>
      </w:pPr>
      <w:r w:rsidRPr="00FE40FF">
        <w:rPr>
          <w:color w:val="000000"/>
        </w:rPr>
        <w:t>S</w:t>
      </w:r>
      <w:r w:rsidRPr="007A6372">
        <w:rPr>
          <w:color w:val="000000"/>
        </w:rPr>
        <w:t>i l</w:t>
      </w:r>
      <w:r w:rsidR="00197C4F" w:rsidRPr="007A6372">
        <w:rPr>
          <w:color w:val="000000"/>
        </w:rPr>
        <w:t>es caractéristiques techniques de la Ligne fournies lors de la commande ne sont pas exploitables</w:t>
      </w:r>
      <w:r w:rsidRPr="007A6372">
        <w:rPr>
          <w:color w:val="000000"/>
        </w:rPr>
        <w:t xml:space="preserve">, l’Opérateur peut </w:t>
      </w:r>
      <w:r w:rsidR="00197C4F" w:rsidRPr="007A6372">
        <w:rPr>
          <w:color w:val="000000"/>
        </w:rPr>
        <w:t xml:space="preserve">demander de nouvelles caractéristiques techniques </w:t>
      </w:r>
    </w:p>
    <w:p w14:paraId="01370CD9" w14:textId="480271C9" w:rsidR="0019475E" w:rsidRPr="007A6372" w:rsidRDefault="0019475E" w:rsidP="00F42104">
      <w:pPr>
        <w:pStyle w:val="Paragraphedeliste"/>
        <w:numPr>
          <w:ilvl w:val="0"/>
          <w:numId w:val="20"/>
        </w:numPr>
        <w:spacing w:before="120"/>
        <w:jc w:val="both"/>
        <w:rPr>
          <w:color w:val="000000"/>
        </w:rPr>
      </w:pPr>
      <w:r w:rsidRPr="007A6372">
        <w:rPr>
          <w:color w:val="000000"/>
        </w:rPr>
        <w:lastRenderedPageBreak/>
        <w:t xml:space="preserve">soit via le service e-Mutation </w:t>
      </w:r>
      <w:r w:rsidR="00C1158B" w:rsidRPr="007A6372">
        <w:rPr>
          <w:color w:val="000000"/>
        </w:rPr>
        <w:t>F</w:t>
      </w:r>
      <w:r w:rsidRPr="007A6372">
        <w:rPr>
          <w:color w:val="000000"/>
        </w:rPr>
        <w:t xml:space="preserve">ibre FTTH </w:t>
      </w:r>
      <w:r w:rsidR="00960BAD" w:rsidRPr="007A6372">
        <w:rPr>
          <w:color w:val="000000"/>
        </w:rPr>
        <w:t>de l’Opérateur d’Immeuble</w:t>
      </w:r>
      <w:r w:rsidRPr="007A6372">
        <w:rPr>
          <w:color w:val="000000"/>
        </w:rPr>
        <w:t xml:space="preserve">, </w:t>
      </w:r>
    </w:p>
    <w:p w14:paraId="01370CDA" w14:textId="37F8F8FD" w:rsidR="00197C4F" w:rsidRPr="007A6372" w:rsidRDefault="0019475E" w:rsidP="00F42104">
      <w:pPr>
        <w:pStyle w:val="Paragraphedeliste"/>
        <w:numPr>
          <w:ilvl w:val="0"/>
          <w:numId w:val="20"/>
        </w:numPr>
        <w:spacing w:before="120"/>
        <w:jc w:val="both"/>
      </w:pPr>
      <w:r w:rsidRPr="007A6372">
        <w:rPr>
          <w:color w:val="000000"/>
        </w:rPr>
        <w:t xml:space="preserve">soit </w:t>
      </w:r>
      <w:r w:rsidR="00197C4F" w:rsidRPr="007A6372">
        <w:rPr>
          <w:color w:val="000000"/>
        </w:rPr>
        <w:t xml:space="preserve">en </w:t>
      </w:r>
      <w:r w:rsidRPr="007A6372">
        <w:rPr>
          <w:color w:val="000000"/>
        </w:rPr>
        <w:t>appel</w:t>
      </w:r>
      <w:r w:rsidR="00197C4F" w:rsidRPr="007A6372">
        <w:rPr>
          <w:color w:val="000000"/>
        </w:rPr>
        <w:t xml:space="preserve">ant </w:t>
      </w:r>
      <w:r w:rsidRPr="007A6372">
        <w:rPr>
          <w:color w:val="000000"/>
        </w:rPr>
        <w:t xml:space="preserve">la hotline FTTH </w:t>
      </w:r>
      <w:r w:rsidR="00960BAD" w:rsidRPr="007A6372">
        <w:rPr>
          <w:color w:val="000000"/>
        </w:rPr>
        <w:t>de l’Opérateur d’Immeuble</w:t>
      </w:r>
      <w:r w:rsidRPr="007A6372">
        <w:rPr>
          <w:color w:val="000000"/>
        </w:rPr>
        <w:t xml:space="preserve">. </w:t>
      </w:r>
    </w:p>
    <w:p w14:paraId="01370CDB" w14:textId="4C92BAC8" w:rsidR="00197C4F" w:rsidRPr="007A6372" w:rsidRDefault="00197C4F" w:rsidP="00FE40FF">
      <w:pPr>
        <w:pStyle w:val="Textecourant"/>
        <w:ind w:left="420"/>
        <w:rPr>
          <w:color w:val="000000"/>
        </w:rPr>
      </w:pPr>
      <w:r w:rsidRPr="007A6372">
        <w:rPr>
          <w:color w:val="000000"/>
        </w:rPr>
        <w:t>Si le changement des caractéristiques technique de la Ligne FTTH est validé</w:t>
      </w:r>
      <w:r w:rsidR="00960BAD" w:rsidRPr="007A6372">
        <w:rPr>
          <w:color w:val="000000"/>
        </w:rPr>
        <w:t>, l’Opérateur d’Immeuble</w:t>
      </w:r>
      <w:r w:rsidRPr="007A6372">
        <w:rPr>
          <w:color w:val="000000"/>
        </w:rPr>
        <w:t xml:space="preserve"> envoie à l’Opérateur une notification de </w:t>
      </w:r>
      <w:proofErr w:type="spellStart"/>
      <w:r w:rsidRPr="007A6372">
        <w:rPr>
          <w:color w:val="000000"/>
        </w:rPr>
        <w:t>reprovisionning</w:t>
      </w:r>
      <w:proofErr w:type="spellEnd"/>
      <w:r w:rsidRPr="007A6372">
        <w:rPr>
          <w:color w:val="000000"/>
        </w:rPr>
        <w:t xml:space="preserve"> </w:t>
      </w:r>
      <w:r w:rsidR="00357BBF" w:rsidRPr="007A6372">
        <w:rPr>
          <w:color w:val="000000"/>
        </w:rPr>
        <w:t xml:space="preserve">à chaud </w:t>
      </w:r>
      <w:r w:rsidRPr="007A6372">
        <w:rPr>
          <w:color w:val="000000"/>
        </w:rPr>
        <w:t>au format « </w:t>
      </w:r>
      <w:proofErr w:type="spellStart"/>
      <w:r w:rsidRPr="007A6372">
        <w:rPr>
          <w:color w:val="000000"/>
        </w:rPr>
        <w:t>Notif_Reprov</w:t>
      </w:r>
      <w:proofErr w:type="spellEnd"/>
      <w:r w:rsidR="00B50559" w:rsidRPr="007A6372">
        <w:rPr>
          <w:color w:val="000000"/>
        </w:rPr>
        <w:t xml:space="preserve"> </w:t>
      </w:r>
      <w:r w:rsidRPr="007A6372">
        <w:rPr>
          <w:color w:val="000000"/>
        </w:rPr>
        <w:t xml:space="preserve">». </w:t>
      </w:r>
    </w:p>
    <w:p w14:paraId="01370CDC" w14:textId="650B2BEF" w:rsidR="005473D0" w:rsidRPr="00FE40FF" w:rsidRDefault="005473D0" w:rsidP="00FE40FF">
      <w:pPr>
        <w:pStyle w:val="Textecourant"/>
        <w:ind w:left="420"/>
        <w:rPr>
          <w:color w:val="000000"/>
        </w:rPr>
      </w:pPr>
      <w:r w:rsidRPr="00FE40FF">
        <w:rPr>
          <w:color w:val="000000"/>
        </w:rPr>
        <w:t xml:space="preserve">A l’issue de son intervention, l’Opérateur envoie </w:t>
      </w:r>
      <w:r w:rsidR="00960BAD" w:rsidRPr="00FE40FF">
        <w:rPr>
          <w:color w:val="000000"/>
        </w:rPr>
        <w:t>à l’Opérateur d’Immeuble</w:t>
      </w:r>
      <w:r w:rsidR="00EB703D" w:rsidRPr="00FE40FF">
        <w:rPr>
          <w:color w:val="000000"/>
        </w:rPr>
        <w:t xml:space="preserve"> </w:t>
      </w:r>
      <w:r w:rsidRPr="00FE40FF">
        <w:rPr>
          <w:color w:val="000000"/>
        </w:rPr>
        <w:t xml:space="preserve">un </w:t>
      </w:r>
      <w:r w:rsidR="00C26A17" w:rsidRPr="00FE40FF">
        <w:rPr>
          <w:color w:val="000000"/>
        </w:rPr>
        <w:t xml:space="preserve">compte </w:t>
      </w:r>
      <w:r w:rsidRPr="00FE40FF">
        <w:rPr>
          <w:color w:val="000000"/>
        </w:rPr>
        <w:t>rendu de construction du Câblage Client Final au format « CR_STOC »</w:t>
      </w:r>
      <w:r w:rsidR="0080456E" w:rsidRPr="00FE40FF">
        <w:rPr>
          <w:color w:val="000000"/>
        </w:rPr>
        <w:t xml:space="preserve"> au titre </w:t>
      </w:r>
      <w:r w:rsidR="00D31118" w:rsidRPr="00FE40FF">
        <w:rPr>
          <w:color w:val="000000"/>
        </w:rPr>
        <w:t>de ce même contrat de prestation</w:t>
      </w:r>
      <w:r w:rsidR="007F5D09" w:rsidRPr="00FE40FF">
        <w:rPr>
          <w:color w:val="000000"/>
        </w:rPr>
        <w:t>.</w:t>
      </w:r>
    </w:p>
    <w:p w14:paraId="01370CDD" w14:textId="65227354" w:rsidR="005473D0" w:rsidRPr="007A6372" w:rsidRDefault="005473D0" w:rsidP="00FE40FF">
      <w:pPr>
        <w:pStyle w:val="Textecourant"/>
        <w:ind w:left="420"/>
        <w:rPr>
          <w:color w:val="000000"/>
        </w:rPr>
      </w:pPr>
      <w:r w:rsidRPr="007A6372">
        <w:rPr>
          <w:color w:val="000000"/>
        </w:rPr>
        <w:t xml:space="preserve">Lorsque ce </w:t>
      </w:r>
      <w:r w:rsidR="00C26A17" w:rsidRPr="007A6372">
        <w:rPr>
          <w:color w:val="000000"/>
        </w:rPr>
        <w:t xml:space="preserve">compte </w:t>
      </w:r>
      <w:r w:rsidRPr="007A6372">
        <w:rPr>
          <w:color w:val="000000"/>
        </w:rPr>
        <w:t>rendu est positif</w:t>
      </w:r>
      <w:r w:rsidR="00960BAD" w:rsidRPr="007A6372">
        <w:rPr>
          <w:color w:val="000000"/>
        </w:rPr>
        <w:t>, l’Opérateur d’Immeuble</w:t>
      </w:r>
      <w:r w:rsidR="00EB703D" w:rsidRPr="007A6372">
        <w:rPr>
          <w:color w:val="000000"/>
        </w:rPr>
        <w:t xml:space="preserve"> </w:t>
      </w:r>
      <w:r w:rsidRPr="007A6372">
        <w:rPr>
          <w:color w:val="000000"/>
        </w:rPr>
        <w:t>envoie</w:t>
      </w:r>
      <w:r w:rsidRPr="007A6372" w:rsidDel="00B73F51">
        <w:rPr>
          <w:color w:val="000000"/>
        </w:rPr>
        <w:t xml:space="preserve"> </w:t>
      </w:r>
      <w:r w:rsidRPr="007A6372">
        <w:rPr>
          <w:color w:val="000000"/>
        </w:rPr>
        <w:t xml:space="preserve">à l’Opérateur un </w:t>
      </w:r>
      <w:r w:rsidR="00C26A17" w:rsidRPr="007A6372">
        <w:rPr>
          <w:color w:val="000000"/>
        </w:rPr>
        <w:t xml:space="preserve">compte </w:t>
      </w:r>
      <w:r w:rsidRPr="007A6372">
        <w:rPr>
          <w:color w:val="000000"/>
        </w:rPr>
        <w:t>rendu de mise à disposition de la prestation au format « </w:t>
      </w:r>
      <w:proofErr w:type="spellStart"/>
      <w:r w:rsidRPr="007A6372">
        <w:rPr>
          <w:color w:val="000000"/>
        </w:rPr>
        <w:t>CR_MAD_LigneFTTH</w:t>
      </w:r>
      <w:proofErr w:type="spellEnd"/>
      <w:r w:rsidRPr="007A6372">
        <w:rPr>
          <w:color w:val="000000"/>
        </w:rPr>
        <w:t xml:space="preserve"> ». </w:t>
      </w:r>
    </w:p>
    <w:p w14:paraId="01370CDE" w14:textId="75AF4F54" w:rsidR="005473D0" w:rsidRPr="007A6372" w:rsidRDefault="005473D0" w:rsidP="00FE40FF">
      <w:pPr>
        <w:pStyle w:val="Textecourant"/>
        <w:ind w:left="420"/>
        <w:rPr>
          <w:color w:val="000000"/>
        </w:rPr>
      </w:pPr>
      <w:r w:rsidRPr="007A6372">
        <w:rPr>
          <w:color w:val="000000"/>
        </w:rPr>
        <w:t xml:space="preserve">Lorsque le </w:t>
      </w:r>
      <w:r w:rsidR="00C26A17" w:rsidRPr="007A6372">
        <w:rPr>
          <w:color w:val="000000"/>
        </w:rPr>
        <w:t xml:space="preserve">compte </w:t>
      </w:r>
      <w:r w:rsidRPr="007A6372">
        <w:rPr>
          <w:color w:val="000000"/>
        </w:rPr>
        <w:t xml:space="preserve">rendu </w:t>
      </w:r>
      <w:r w:rsidRPr="00FE40FF">
        <w:rPr>
          <w:color w:val="000000"/>
        </w:rPr>
        <w:t>de construction du Câblage Client Final</w:t>
      </w:r>
      <w:r w:rsidRPr="007A6372">
        <w:rPr>
          <w:color w:val="000000"/>
        </w:rPr>
        <w:t xml:space="preserve"> est négatif</w:t>
      </w:r>
      <w:r w:rsidR="0080456E" w:rsidRPr="007A6372">
        <w:rPr>
          <w:color w:val="000000"/>
        </w:rPr>
        <w:t xml:space="preserve"> du fait de l’Opérateur ou de son Client Final</w:t>
      </w:r>
      <w:r w:rsidRPr="007A6372">
        <w:rPr>
          <w:color w:val="000000"/>
        </w:rPr>
        <w:t>, il appartient à l’Opérateur d’annuler sa commande.</w:t>
      </w:r>
    </w:p>
    <w:p w14:paraId="01370CDF" w14:textId="37E6AA50" w:rsidR="005473D0" w:rsidRPr="007A6372" w:rsidRDefault="005473D0" w:rsidP="00FE40FF">
      <w:pPr>
        <w:pStyle w:val="Textecourant"/>
        <w:ind w:left="420"/>
        <w:rPr>
          <w:color w:val="000000"/>
        </w:rPr>
      </w:pPr>
      <w:r w:rsidRPr="007A6372">
        <w:rPr>
          <w:color w:val="000000"/>
        </w:rPr>
        <w:t xml:space="preserve">Lorsque ce </w:t>
      </w:r>
      <w:r w:rsidR="00C26A17" w:rsidRPr="007A6372">
        <w:rPr>
          <w:color w:val="000000"/>
        </w:rPr>
        <w:t xml:space="preserve">compte </w:t>
      </w:r>
      <w:r w:rsidRPr="007A6372">
        <w:rPr>
          <w:color w:val="000000"/>
        </w:rPr>
        <w:t xml:space="preserve">rendu </w:t>
      </w:r>
      <w:r w:rsidRPr="00FE40FF">
        <w:rPr>
          <w:color w:val="000000"/>
        </w:rPr>
        <w:t>de construction du Câblage Client Final</w:t>
      </w:r>
      <w:r w:rsidRPr="007A6372">
        <w:rPr>
          <w:color w:val="000000"/>
        </w:rPr>
        <w:t xml:space="preserve"> est négatif </w:t>
      </w:r>
      <w:r w:rsidR="0080456E" w:rsidRPr="007A6372">
        <w:rPr>
          <w:color w:val="000000"/>
        </w:rPr>
        <w:t xml:space="preserve">du fait </w:t>
      </w:r>
      <w:r w:rsidR="00960BAD" w:rsidRPr="007A6372">
        <w:rPr>
          <w:color w:val="000000"/>
        </w:rPr>
        <w:t>de l’Opérateur d’Immeuble</w:t>
      </w:r>
      <w:r w:rsidRPr="007A6372">
        <w:rPr>
          <w:color w:val="000000"/>
        </w:rPr>
        <w:t xml:space="preserve"> : </w:t>
      </w:r>
    </w:p>
    <w:p w14:paraId="01370CE0" w14:textId="2872FC3E" w:rsidR="005473D0" w:rsidRPr="007A6372" w:rsidRDefault="005473D0" w:rsidP="00884EAA">
      <w:pPr>
        <w:numPr>
          <w:ilvl w:val="0"/>
          <w:numId w:val="20"/>
        </w:numPr>
        <w:spacing w:before="120"/>
        <w:jc w:val="both"/>
        <w:rPr>
          <w:color w:val="000000"/>
        </w:rPr>
      </w:pPr>
      <w:r w:rsidRPr="007A6372">
        <w:rPr>
          <w:color w:val="000000"/>
        </w:rPr>
        <w:t>dans le cas où</w:t>
      </w:r>
      <w:r w:rsidR="00960BAD" w:rsidRPr="007A6372">
        <w:rPr>
          <w:color w:val="000000"/>
        </w:rPr>
        <w:t xml:space="preserve"> l’Opérateur d’Immeuble</w:t>
      </w:r>
      <w:r w:rsidR="00EB703D" w:rsidRPr="007A6372">
        <w:rPr>
          <w:color w:val="000000"/>
        </w:rPr>
        <w:t xml:space="preserve"> </w:t>
      </w:r>
      <w:r w:rsidRPr="007A6372">
        <w:rPr>
          <w:color w:val="000000"/>
        </w:rPr>
        <w:t xml:space="preserve">peut apporter une solution et </w:t>
      </w:r>
      <w:r w:rsidR="0080456E" w:rsidRPr="007A6372">
        <w:rPr>
          <w:color w:val="000000"/>
        </w:rPr>
        <w:t xml:space="preserve">si </w:t>
      </w:r>
      <w:r w:rsidRPr="007A6372">
        <w:rPr>
          <w:color w:val="000000"/>
        </w:rPr>
        <w:t>le Câblage Client Final n’est pas encore installé</w:t>
      </w:r>
      <w:r w:rsidR="00960BAD" w:rsidRPr="007A6372">
        <w:rPr>
          <w:color w:val="000000"/>
        </w:rPr>
        <w:t>, l’Opérateur d’Immeuble</w:t>
      </w:r>
      <w:r w:rsidR="00EB703D" w:rsidRPr="007A6372">
        <w:rPr>
          <w:color w:val="000000"/>
        </w:rPr>
        <w:t xml:space="preserve"> </w:t>
      </w:r>
      <w:r w:rsidRPr="007A6372">
        <w:rPr>
          <w:color w:val="000000"/>
        </w:rPr>
        <w:t xml:space="preserve">envoie à l’Opérateur une notification de </w:t>
      </w:r>
      <w:proofErr w:type="spellStart"/>
      <w:r w:rsidRPr="007A6372">
        <w:rPr>
          <w:color w:val="000000"/>
        </w:rPr>
        <w:t>reprovisionning</w:t>
      </w:r>
      <w:proofErr w:type="spellEnd"/>
      <w:r w:rsidRPr="007A6372">
        <w:rPr>
          <w:color w:val="000000"/>
        </w:rPr>
        <w:t xml:space="preserve"> à froid suivie d’une nouvelle commande de construction du Câblage Client Final,</w:t>
      </w:r>
    </w:p>
    <w:p w14:paraId="01370CE1" w14:textId="584CDD83" w:rsidR="005473D0" w:rsidRPr="007A6372" w:rsidRDefault="00D57FB4" w:rsidP="00884EAA">
      <w:pPr>
        <w:numPr>
          <w:ilvl w:val="0"/>
          <w:numId w:val="20"/>
        </w:numPr>
        <w:spacing w:before="120"/>
        <w:jc w:val="both"/>
        <w:rPr>
          <w:color w:val="000000"/>
        </w:rPr>
      </w:pPr>
      <w:r w:rsidRPr="007A6372">
        <w:rPr>
          <w:color w:val="000000"/>
        </w:rPr>
        <w:t xml:space="preserve">dans le cas </w:t>
      </w:r>
      <w:r w:rsidR="00960BAD" w:rsidRPr="007A6372">
        <w:rPr>
          <w:color w:val="000000"/>
        </w:rPr>
        <w:t>où l’Opérateur d’Immeuble</w:t>
      </w:r>
      <w:r w:rsidR="00EB703D" w:rsidRPr="007A6372">
        <w:rPr>
          <w:color w:val="000000"/>
        </w:rPr>
        <w:t xml:space="preserve"> </w:t>
      </w:r>
      <w:r w:rsidRPr="007A6372">
        <w:rPr>
          <w:color w:val="000000"/>
        </w:rPr>
        <w:t xml:space="preserve">peut apporter une solution </w:t>
      </w:r>
      <w:r w:rsidR="005473D0" w:rsidRPr="007A6372">
        <w:rPr>
          <w:color w:val="000000"/>
        </w:rPr>
        <w:t xml:space="preserve">et </w:t>
      </w:r>
      <w:r w:rsidR="0080456E" w:rsidRPr="007A6372">
        <w:rPr>
          <w:color w:val="000000"/>
        </w:rPr>
        <w:t xml:space="preserve">si </w:t>
      </w:r>
      <w:r w:rsidR="005473D0" w:rsidRPr="007A6372">
        <w:rPr>
          <w:color w:val="000000"/>
        </w:rPr>
        <w:t>le Câblage Client Final est installé</w:t>
      </w:r>
      <w:r w:rsidR="00960BAD" w:rsidRPr="007A6372">
        <w:rPr>
          <w:color w:val="000000"/>
        </w:rPr>
        <w:t>, l’Opérateur d’Immeuble</w:t>
      </w:r>
      <w:r w:rsidR="00EB703D" w:rsidRPr="007A6372">
        <w:rPr>
          <w:color w:val="000000"/>
        </w:rPr>
        <w:t xml:space="preserve"> </w:t>
      </w:r>
      <w:r w:rsidR="005473D0" w:rsidRPr="007A6372">
        <w:rPr>
          <w:color w:val="000000"/>
        </w:rPr>
        <w:t xml:space="preserve">envoie à l’Opérateur une notification de </w:t>
      </w:r>
      <w:proofErr w:type="spellStart"/>
      <w:r w:rsidR="005473D0" w:rsidRPr="007A6372">
        <w:rPr>
          <w:color w:val="000000"/>
        </w:rPr>
        <w:t>reprovisionning</w:t>
      </w:r>
      <w:proofErr w:type="spellEnd"/>
      <w:r w:rsidR="005473D0" w:rsidRPr="007A6372">
        <w:rPr>
          <w:color w:val="000000"/>
        </w:rPr>
        <w:t xml:space="preserve"> à froid suivie d’un </w:t>
      </w:r>
      <w:r w:rsidR="00C26A17" w:rsidRPr="007A6372">
        <w:rPr>
          <w:color w:val="000000"/>
        </w:rPr>
        <w:t xml:space="preserve">compte </w:t>
      </w:r>
      <w:r w:rsidR="005473D0" w:rsidRPr="007A6372">
        <w:rPr>
          <w:color w:val="000000"/>
        </w:rPr>
        <w:t>rendu de mise à disposition de la prestation,</w:t>
      </w:r>
      <w:r w:rsidR="005473D0" w:rsidRPr="007A6372" w:rsidDel="00121160">
        <w:rPr>
          <w:color w:val="000000"/>
        </w:rPr>
        <w:t xml:space="preserve"> </w:t>
      </w:r>
    </w:p>
    <w:p w14:paraId="01370CE2" w14:textId="60EAD8D0" w:rsidR="005473D0" w:rsidRPr="007A6372" w:rsidRDefault="005473D0" w:rsidP="00884EAA">
      <w:pPr>
        <w:numPr>
          <w:ilvl w:val="0"/>
          <w:numId w:val="20"/>
        </w:numPr>
        <w:spacing w:before="120"/>
        <w:jc w:val="both"/>
        <w:rPr>
          <w:color w:val="000000"/>
        </w:rPr>
      </w:pPr>
      <w:r w:rsidRPr="007A6372">
        <w:rPr>
          <w:color w:val="000000"/>
        </w:rPr>
        <w:t xml:space="preserve">dans le cas </w:t>
      </w:r>
      <w:r w:rsidR="00960BAD" w:rsidRPr="007A6372">
        <w:rPr>
          <w:color w:val="000000"/>
        </w:rPr>
        <w:t>où l’Opérateur d’Immeuble</w:t>
      </w:r>
      <w:r w:rsidR="00EB703D" w:rsidRPr="007A6372">
        <w:rPr>
          <w:color w:val="000000"/>
        </w:rPr>
        <w:t xml:space="preserve"> </w:t>
      </w:r>
      <w:r w:rsidRPr="007A6372">
        <w:rPr>
          <w:color w:val="000000"/>
        </w:rPr>
        <w:t>ne peut pas apporter une solution</w:t>
      </w:r>
      <w:r w:rsidR="00960BAD" w:rsidRPr="007A6372">
        <w:rPr>
          <w:color w:val="000000"/>
        </w:rPr>
        <w:t>, l’Opérateur d’Immeuble</w:t>
      </w:r>
      <w:r w:rsidR="00EB703D" w:rsidRPr="007A6372">
        <w:rPr>
          <w:color w:val="000000"/>
        </w:rPr>
        <w:t xml:space="preserve"> </w:t>
      </w:r>
      <w:r w:rsidRPr="007A6372">
        <w:rPr>
          <w:color w:val="000000"/>
        </w:rPr>
        <w:t xml:space="preserve">envoie à l’Opérateur un </w:t>
      </w:r>
      <w:r w:rsidR="00C26A17" w:rsidRPr="007A6372">
        <w:rPr>
          <w:color w:val="000000"/>
        </w:rPr>
        <w:t xml:space="preserve">compte </w:t>
      </w:r>
      <w:r w:rsidRPr="007A6372">
        <w:rPr>
          <w:color w:val="000000"/>
        </w:rPr>
        <w:t>rendu de mise à disposition négatif, précisant le motif de refus et clôturant la commande.</w:t>
      </w:r>
    </w:p>
    <w:p w14:paraId="01370CE3" w14:textId="77777777" w:rsidR="005473D0" w:rsidRPr="007A6372" w:rsidRDefault="005473D0" w:rsidP="005473D0">
      <w:pPr>
        <w:widowControl w:val="0"/>
        <w:jc w:val="both"/>
        <w:rPr>
          <w:rFonts w:cs="Arial"/>
          <w:color w:val="000000"/>
          <w:szCs w:val="20"/>
        </w:rPr>
      </w:pPr>
    </w:p>
    <w:p w14:paraId="01370CE4" w14:textId="271DAE49" w:rsidR="005473D0" w:rsidRPr="007A6372" w:rsidRDefault="005473D0" w:rsidP="00025F8E">
      <w:pPr>
        <w:pStyle w:val="Titre4"/>
        <w:ind w:left="1284"/>
      </w:pPr>
      <w:bookmarkStart w:id="948" w:name="_Toc390856591"/>
      <w:bookmarkStart w:id="949" w:name="_Toc315214304"/>
      <w:bookmarkStart w:id="950" w:name="_Toc391889160"/>
      <w:bookmarkStart w:id="951" w:name="_Toc385519929"/>
      <w:r w:rsidRPr="007A6372">
        <w:t xml:space="preserve">en cas de construction du Câblage Client Final </w:t>
      </w:r>
      <w:r w:rsidR="00960BAD" w:rsidRPr="007A6372">
        <w:t>par l’Opérateur d’Immeuble</w:t>
      </w:r>
    </w:p>
    <w:bookmarkEnd w:id="948"/>
    <w:bookmarkEnd w:id="949"/>
    <w:bookmarkEnd w:id="950"/>
    <w:bookmarkEnd w:id="951"/>
    <w:p w14:paraId="01370CE5" w14:textId="38B3FC3D" w:rsidR="005473D0" w:rsidRPr="007A6372" w:rsidRDefault="00A95B04" w:rsidP="00FE40FF">
      <w:pPr>
        <w:pStyle w:val="Textecourant"/>
        <w:ind w:left="420"/>
        <w:rPr>
          <w:color w:val="000000"/>
        </w:rPr>
      </w:pPr>
      <w:r w:rsidRPr="007A6372">
        <w:rPr>
          <w:color w:val="000000"/>
        </w:rPr>
        <w:t>L’Opérateur d’Immeuble</w:t>
      </w:r>
      <w:r w:rsidR="005473D0" w:rsidRPr="007A6372">
        <w:rPr>
          <w:color w:val="000000"/>
        </w:rPr>
        <w:t xml:space="preserve"> réalise la prestation en domaine privé pour des travaux situés en dessous de 2,50 mètres de hauteur, sous réserve notamment que l’emplacement de la PTO soit raisonnable, et qu'il n'y ait pas de Difficultés de Construction de Câblage Client Final</w:t>
      </w:r>
      <w:r w:rsidR="00101953" w:rsidRPr="007A6372">
        <w:rPr>
          <w:color w:val="000000"/>
        </w:rPr>
        <w:t xml:space="preserve"> (DCC)</w:t>
      </w:r>
      <w:r w:rsidR="005473D0" w:rsidRPr="007A6372">
        <w:rPr>
          <w:color w:val="000000"/>
        </w:rPr>
        <w:t>.</w:t>
      </w:r>
    </w:p>
    <w:p w14:paraId="01370CE6" w14:textId="1EF00120" w:rsidR="005473D0" w:rsidRPr="007A6372" w:rsidRDefault="005473D0" w:rsidP="00FE40FF">
      <w:pPr>
        <w:pStyle w:val="Textecourant"/>
        <w:ind w:left="420"/>
        <w:rPr>
          <w:color w:val="000000"/>
        </w:rPr>
      </w:pPr>
      <w:r w:rsidRPr="007A6372">
        <w:rPr>
          <w:color w:val="000000"/>
        </w:rPr>
        <w:t>Si une modification des caractéristiques techniques de la Ligne FTTH est nécessaire</w:t>
      </w:r>
      <w:r w:rsidR="00960BAD" w:rsidRPr="007A6372">
        <w:rPr>
          <w:color w:val="000000"/>
        </w:rPr>
        <w:t>, l’Opérateur d’Immeuble</w:t>
      </w:r>
      <w:r w:rsidR="00EB703D" w:rsidRPr="007A6372">
        <w:rPr>
          <w:color w:val="000000"/>
        </w:rPr>
        <w:t xml:space="preserve"> </w:t>
      </w:r>
      <w:r w:rsidRPr="007A6372">
        <w:rPr>
          <w:color w:val="000000"/>
        </w:rPr>
        <w:t xml:space="preserve">envoie à l’Opérateur une notification de </w:t>
      </w:r>
      <w:proofErr w:type="spellStart"/>
      <w:r w:rsidRPr="007A6372">
        <w:rPr>
          <w:color w:val="000000"/>
        </w:rPr>
        <w:t>reprovisionning</w:t>
      </w:r>
      <w:proofErr w:type="spellEnd"/>
      <w:r w:rsidRPr="007A6372">
        <w:rPr>
          <w:color w:val="000000"/>
        </w:rPr>
        <w:t xml:space="preserve"> au format « </w:t>
      </w:r>
      <w:proofErr w:type="spellStart"/>
      <w:r w:rsidRPr="007A6372">
        <w:rPr>
          <w:color w:val="000000"/>
        </w:rPr>
        <w:t>Notif_Reprov</w:t>
      </w:r>
      <w:proofErr w:type="spellEnd"/>
      <w:r w:rsidRPr="007A6372">
        <w:rPr>
          <w:color w:val="000000"/>
        </w:rPr>
        <w:t> ».</w:t>
      </w:r>
    </w:p>
    <w:p w14:paraId="01370CE7" w14:textId="1D8F5F12" w:rsidR="005473D0" w:rsidRPr="007A6372" w:rsidRDefault="005473D0" w:rsidP="00FE40FF">
      <w:pPr>
        <w:pStyle w:val="Textecourant"/>
        <w:ind w:left="420"/>
        <w:rPr>
          <w:color w:val="000000"/>
        </w:rPr>
      </w:pPr>
      <w:r w:rsidRPr="007A6372">
        <w:rPr>
          <w:color w:val="000000"/>
        </w:rPr>
        <w:t>A la suite de la construction du Câblage Client Final</w:t>
      </w:r>
      <w:r w:rsidR="00960BAD" w:rsidRPr="007A6372">
        <w:rPr>
          <w:color w:val="000000"/>
        </w:rPr>
        <w:t>, l’Opérateur d’Immeuble</w:t>
      </w:r>
      <w:r w:rsidRPr="007A6372">
        <w:rPr>
          <w:color w:val="000000"/>
        </w:rPr>
        <w:t xml:space="preserve"> effectue des tests afin de garantir la fourniture de la Ligne FTTH dans un bon état de fonctionnement et une prestation complémentaire </w:t>
      </w:r>
      <w:r w:rsidR="00923B82" w:rsidRPr="00FE40FF">
        <w:rPr>
          <w:color w:val="000000"/>
        </w:rPr>
        <w:t>de mise en continuité optique de la Ligne FTTH avec les équipements de l’Opérateur au PM</w:t>
      </w:r>
      <w:r w:rsidR="00C1158B" w:rsidRPr="00FE40FF">
        <w:rPr>
          <w:color w:val="000000"/>
        </w:rPr>
        <w:t xml:space="preserve">, </w:t>
      </w:r>
      <w:r w:rsidR="00C1158B" w:rsidRPr="007A6372">
        <w:rPr>
          <w:color w:val="000000"/>
        </w:rPr>
        <w:t>dans le cas d’un</w:t>
      </w:r>
      <w:r w:rsidR="006B79C4">
        <w:rPr>
          <w:color w:val="000000"/>
        </w:rPr>
        <w:t>e</w:t>
      </w:r>
      <w:r w:rsidR="00C1158B" w:rsidRPr="007A6372">
        <w:rPr>
          <w:color w:val="000000"/>
        </w:rPr>
        <w:t xml:space="preserve"> fibre connectorisée au niveau du PM</w:t>
      </w:r>
      <w:r w:rsidR="00960BAD" w:rsidRPr="00FE40FF">
        <w:rPr>
          <w:color w:val="000000"/>
        </w:rPr>
        <w:t>. L’Opérateur d’Immeuble</w:t>
      </w:r>
      <w:r w:rsidR="00EB703D" w:rsidRPr="007A6372">
        <w:rPr>
          <w:color w:val="000000"/>
        </w:rPr>
        <w:t xml:space="preserve"> </w:t>
      </w:r>
      <w:r w:rsidRPr="007A6372">
        <w:rPr>
          <w:color w:val="000000"/>
        </w:rPr>
        <w:t xml:space="preserve">envoie ensuite à l’Opérateur un </w:t>
      </w:r>
      <w:r w:rsidR="00C26A17" w:rsidRPr="007A6372">
        <w:rPr>
          <w:color w:val="000000"/>
        </w:rPr>
        <w:t xml:space="preserve">compte </w:t>
      </w:r>
      <w:r w:rsidRPr="007A6372">
        <w:rPr>
          <w:color w:val="000000"/>
        </w:rPr>
        <w:t>rendu de mise à disposition de la prestation au format «</w:t>
      </w:r>
      <w:r w:rsidR="00B50559" w:rsidRPr="007A6372">
        <w:rPr>
          <w:color w:val="000000"/>
        </w:rPr>
        <w:t xml:space="preserve"> </w:t>
      </w:r>
      <w:proofErr w:type="spellStart"/>
      <w:r w:rsidRPr="007A6372">
        <w:rPr>
          <w:color w:val="000000"/>
        </w:rPr>
        <w:t>CR_MAD_LigneFTTH</w:t>
      </w:r>
      <w:proofErr w:type="spellEnd"/>
      <w:r w:rsidR="00B50559" w:rsidRPr="007A6372">
        <w:rPr>
          <w:color w:val="000000"/>
        </w:rPr>
        <w:t xml:space="preserve"> </w:t>
      </w:r>
      <w:r w:rsidRPr="007A6372">
        <w:rPr>
          <w:color w:val="000000"/>
        </w:rPr>
        <w:t xml:space="preserve">». </w:t>
      </w:r>
    </w:p>
    <w:p w14:paraId="01370CE9" w14:textId="0966A550" w:rsidR="00AA2E0F" w:rsidRPr="00FE40FF" w:rsidRDefault="00AA2E0F" w:rsidP="00FE40FF">
      <w:pPr>
        <w:pStyle w:val="Textecourant"/>
        <w:ind w:left="420"/>
        <w:rPr>
          <w:color w:val="000000"/>
        </w:rPr>
      </w:pPr>
      <w:r w:rsidRPr="007A6372">
        <w:rPr>
          <w:color w:val="000000"/>
        </w:rPr>
        <w:t>Dans le cas d’une fibre soudée au niveau du PM</w:t>
      </w:r>
      <w:r w:rsidR="00960BAD" w:rsidRPr="007A6372">
        <w:rPr>
          <w:color w:val="000000"/>
        </w:rPr>
        <w:t>, l’Opérateur d’Immeuble</w:t>
      </w:r>
      <w:r w:rsidRPr="007A6372">
        <w:rPr>
          <w:color w:val="000000"/>
        </w:rPr>
        <w:t xml:space="preserve"> réalise les tests de continuité optique entre le PB et la PTO</w:t>
      </w:r>
      <w:r w:rsidRPr="00FE40FF">
        <w:rPr>
          <w:color w:val="000000"/>
        </w:rPr>
        <w:t>.</w:t>
      </w:r>
    </w:p>
    <w:p w14:paraId="01370CEA" w14:textId="60D0263E" w:rsidR="00AA2E0F" w:rsidRPr="00FE40FF" w:rsidRDefault="00AA2E0F" w:rsidP="00FE40FF">
      <w:pPr>
        <w:pStyle w:val="Textecourant"/>
        <w:ind w:left="420"/>
        <w:rPr>
          <w:color w:val="000000"/>
        </w:rPr>
      </w:pPr>
      <w:r w:rsidRPr="00FE40FF">
        <w:rPr>
          <w:color w:val="000000"/>
        </w:rPr>
        <w:t>Dans le cas d’une fibre connectorisée au niveau du PM</w:t>
      </w:r>
      <w:r w:rsidR="00960BAD" w:rsidRPr="00FE40FF">
        <w:rPr>
          <w:color w:val="000000"/>
        </w:rPr>
        <w:t>, l’Opérateur d’Immeuble</w:t>
      </w:r>
      <w:r w:rsidRPr="00FE40FF">
        <w:rPr>
          <w:color w:val="000000"/>
        </w:rPr>
        <w:t xml:space="preserve"> réalise les tests de continuité optique entre le connecteur de la Ligne FTTH du compartiment opérateur de l’Opérateur et la PTO</w:t>
      </w:r>
      <w:r w:rsidR="00C1158B" w:rsidRPr="00FE40FF">
        <w:rPr>
          <w:color w:val="000000"/>
        </w:rPr>
        <w:t>.</w:t>
      </w:r>
    </w:p>
    <w:p w14:paraId="01370CEB" w14:textId="77777777" w:rsidR="005473D0" w:rsidRPr="007A6372" w:rsidRDefault="005473D0" w:rsidP="00FE40FF">
      <w:pPr>
        <w:pStyle w:val="Textecourant"/>
        <w:ind w:left="420"/>
        <w:rPr>
          <w:color w:val="000000"/>
        </w:rPr>
      </w:pPr>
      <w:r w:rsidRPr="007A6372">
        <w:rPr>
          <w:color w:val="000000"/>
        </w:rPr>
        <w:t>Lorsque cet avis est négatif, il clôture la commande.</w:t>
      </w:r>
    </w:p>
    <w:p w14:paraId="01370CEC" w14:textId="77777777" w:rsidR="005473D0" w:rsidRPr="007A6372" w:rsidRDefault="005473D0" w:rsidP="006B3703">
      <w:pPr>
        <w:pStyle w:val="Textecourant"/>
        <w:rPr>
          <w:color w:val="000000"/>
        </w:rPr>
      </w:pPr>
    </w:p>
    <w:p w14:paraId="01370CED" w14:textId="77777777" w:rsidR="005473D0" w:rsidRPr="007A6372" w:rsidRDefault="005473D0" w:rsidP="00227083">
      <w:pPr>
        <w:pStyle w:val="Textecourant"/>
        <w:numPr>
          <w:ilvl w:val="0"/>
          <w:numId w:val="23"/>
        </w:numPr>
        <w:rPr>
          <w:color w:val="000000"/>
          <w:u w:val="single"/>
        </w:rPr>
      </w:pPr>
      <w:r w:rsidRPr="007A6372">
        <w:rPr>
          <w:color w:val="000000"/>
          <w:u w:val="single"/>
        </w:rPr>
        <w:t>cas de travaux à la charge du Client Final</w:t>
      </w:r>
    </w:p>
    <w:p w14:paraId="01370CEE" w14:textId="77777777" w:rsidR="005473D0" w:rsidRPr="007A6372" w:rsidRDefault="005473D0" w:rsidP="00FE40FF">
      <w:pPr>
        <w:pStyle w:val="Textecourant"/>
        <w:ind w:left="420"/>
        <w:rPr>
          <w:color w:val="000000"/>
        </w:rPr>
      </w:pPr>
      <w:r w:rsidRPr="007A6372">
        <w:rPr>
          <w:color w:val="000000"/>
        </w:rPr>
        <w:t>Dans le cas où des travaux sont à la charge du Client Final, il appartient à l’Opérateur de passer une commande de mise à disposition d’une Ligne FTTH lorsque les travaux ont été réalisés par le Client Final.</w:t>
      </w:r>
    </w:p>
    <w:p w14:paraId="01370CEF" w14:textId="69CA2372" w:rsidR="005473D0" w:rsidRPr="007A6372" w:rsidRDefault="005473D0" w:rsidP="00FE40FF">
      <w:pPr>
        <w:pStyle w:val="Textecourant"/>
        <w:ind w:left="420"/>
        <w:rPr>
          <w:color w:val="000000"/>
        </w:rPr>
      </w:pPr>
      <w:r w:rsidRPr="007A6372">
        <w:rPr>
          <w:color w:val="000000"/>
        </w:rPr>
        <w:t>Dans le cas où des travaux à la charge du Client Final, n’ont pas été réalisés par le Client Final</w:t>
      </w:r>
      <w:r w:rsidR="00A477B2" w:rsidRPr="007A6372">
        <w:rPr>
          <w:color w:val="000000"/>
        </w:rPr>
        <w:t xml:space="preserve"> </w:t>
      </w:r>
      <w:r w:rsidRPr="007A6372">
        <w:rPr>
          <w:color w:val="000000"/>
        </w:rPr>
        <w:t>pour satisfaire la commande de mise à disposition de Ligne FTTH avec demande de construction de Câblage Client Final</w:t>
      </w:r>
      <w:r w:rsidR="00A477B2" w:rsidRPr="007A6372">
        <w:rPr>
          <w:color w:val="000000"/>
        </w:rPr>
        <w:t xml:space="preserve"> </w:t>
      </w:r>
      <w:r w:rsidR="00960BAD" w:rsidRPr="007A6372">
        <w:rPr>
          <w:color w:val="000000"/>
        </w:rPr>
        <w:t>par l’Opérateur d’Immeuble, l’Opérateur d’Immeuble</w:t>
      </w:r>
      <w:r w:rsidR="00EB703D" w:rsidRPr="007A6372">
        <w:rPr>
          <w:color w:val="000000"/>
        </w:rPr>
        <w:t xml:space="preserve"> </w:t>
      </w:r>
      <w:r w:rsidR="00241D06" w:rsidRPr="007A6372">
        <w:rPr>
          <w:color w:val="000000"/>
        </w:rPr>
        <w:t xml:space="preserve">envoie un </w:t>
      </w:r>
      <w:r w:rsidR="00C26A17" w:rsidRPr="007A6372">
        <w:rPr>
          <w:color w:val="000000"/>
        </w:rPr>
        <w:t xml:space="preserve">compte </w:t>
      </w:r>
      <w:r w:rsidR="00241D06" w:rsidRPr="007A6372">
        <w:rPr>
          <w:color w:val="000000"/>
        </w:rPr>
        <w:t xml:space="preserve">rendu de mise à disposition </w:t>
      </w:r>
      <w:r w:rsidR="00C6103F" w:rsidRPr="007A6372">
        <w:rPr>
          <w:color w:val="000000"/>
        </w:rPr>
        <w:t>négatif.</w:t>
      </w:r>
    </w:p>
    <w:p w14:paraId="01370CF0" w14:textId="77777777" w:rsidR="00A477B2" w:rsidRPr="007A6372" w:rsidRDefault="00A477B2" w:rsidP="00101953">
      <w:pPr>
        <w:pStyle w:val="Textecourant"/>
        <w:rPr>
          <w:color w:val="000000"/>
        </w:rPr>
      </w:pPr>
    </w:p>
    <w:p w14:paraId="01370CF1" w14:textId="5119506F" w:rsidR="005473D0" w:rsidRPr="007A6372" w:rsidRDefault="005473D0" w:rsidP="00227083">
      <w:pPr>
        <w:pStyle w:val="Textecourant"/>
        <w:numPr>
          <w:ilvl w:val="0"/>
          <w:numId w:val="23"/>
        </w:numPr>
        <w:rPr>
          <w:color w:val="000000"/>
          <w:u w:val="single"/>
        </w:rPr>
      </w:pPr>
      <w:r w:rsidRPr="007A6372">
        <w:rPr>
          <w:color w:val="000000"/>
          <w:u w:val="single"/>
        </w:rPr>
        <w:lastRenderedPageBreak/>
        <w:t xml:space="preserve">construction du Câblage Client Final </w:t>
      </w:r>
      <w:r w:rsidR="00960BAD" w:rsidRPr="007A6372">
        <w:rPr>
          <w:color w:val="000000"/>
          <w:u w:val="single"/>
        </w:rPr>
        <w:t>par l’Opérateur d’Immeuble</w:t>
      </w:r>
      <w:r w:rsidRPr="007A6372">
        <w:rPr>
          <w:color w:val="000000"/>
          <w:u w:val="single"/>
        </w:rPr>
        <w:t xml:space="preserve"> en cas de Difficultés de Construction de Câblage Client</w:t>
      </w:r>
    </w:p>
    <w:p w14:paraId="01370CF2" w14:textId="77777777" w:rsidR="005473D0" w:rsidRPr="007A6372" w:rsidRDefault="005473D0" w:rsidP="00FE40FF">
      <w:pPr>
        <w:pStyle w:val="Textecourant"/>
        <w:ind w:left="420"/>
        <w:rPr>
          <w:color w:val="000000"/>
        </w:rPr>
      </w:pPr>
      <w:r w:rsidRPr="007A6372">
        <w:rPr>
          <w:color w:val="000000"/>
        </w:rPr>
        <w:t xml:space="preserve">Sont </w:t>
      </w:r>
      <w:r w:rsidR="006C5672" w:rsidRPr="007A6372">
        <w:rPr>
          <w:color w:val="000000"/>
        </w:rPr>
        <w:t>notamment</w:t>
      </w:r>
      <w:r w:rsidRPr="007A6372">
        <w:rPr>
          <w:color w:val="000000"/>
        </w:rPr>
        <w:t xml:space="preserve"> considérées comme des Difficultés de Construction de Câblage Client Final les cas suivants :</w:t>
      </w:r>
    </w:p>
    <w:p w14:paraId="01370CF3" w14:textId="77777777" w:rsidR="005473D0" w:rsidRPr="007A6372" w:rsidRDefault="001010A1" w:rsidP="00884EAA">
      <w:pPr>
        <w:numPr>
          <w:ilvl w:val="0"/>
          <w:numId w:val="20"/>
        </w:numPr>
        <w:spacing w:before="120"/>
        <w:jc w:val="both"/>
        <w:rPr>
          <w:color w:val="000000"/>
        </w:rPr>
      </w:pPr>
      <w:r w:rsidRPr="007A6372">
        <w:rPr>
          <w:color w:val="000000"/>
        </w:rPr>
        <w:t xml:space="preserve">percement </w:t>
      </w:r>
      <w:r w:rsidR="005473D0" w:rsidRPr="007A6372">
        <w:rPr>
          <w:color w:val="000000"/>
        </w:rPr>
        <w:t>de murs d'une épaisse</w:t>
      </w:r>
      <w:r w:rsidR="00A477B2" w:rsidRPr="007A6372">
        <w:rPr>
          <w:color w:val="000000"/>
        </w:rPr>
        <w:t>ur supérieure à 25 centimètres ;</w:t>
      </w:r>
    </w:p>
    <w:p w14:paraId="01370CF4" w14:textId="77777777" w:rsidR="005473D0" w:rsidRPr="007A6372" w:rsidRDefault="001010A1" w:rsidP="00884EAA">
      <w:pPr>
        <w:numPr>
          <w:ilvl w:val="0"/>
          <w:numId w:val="20"/>
        </w:numPr>
        <w:spacing w:before="120"/>
        <w:jc w:val="both"/>
        <w:rPr>
          <w:color w:val="000000"/>
        </w:rPr>
      </w:pPr>
      <w:r w:rsidRPr="007A6372">
        <w:rPr>
          <w:color w:val="000000"/>
        </w:rPr>
        <w:t xml:space="preserve">percement </w:t>
      </w:r>
      <w:r w:rsidR="005473D0" w:rsidRPr="007A6372">
        <w:rPr>
          <w:color w:val="000000"/>
        </w:rPr>
        <w:t>de dalles plancher</w:t>
      </w:r>
      <w:r w:rsidR="00A477B2" w:rsidRPr="007A6372">
        <w:rPr>
          <w:color w:val="000000"/>
        </w:rPr>
        <w:t> ;</w:t>
      </w:r>
    </w:p>
    <w:p w14:paraId="01370CF5" w14:textId="77777777" w:rsidR="005473D0" w:rsidRPr="007A6372" w:rsidRDefault="001010A1" w:rsidP="00884EAA">
      <w:pPr>
        <w:numPr>
          <w:ilvl w:val="0"/>
          <w:numId w:val="20"/>
        </w:numPr>
        <w:spacing w:before="120"/>
        <w:jc w:val="both"/>
        <w:rPr>
          <w:color w:val="000000"/>
        </w:rPr>
      </w:pPr>
      <w:r w:rsidRPr="007A6372">
        <w:rPr>
          <w:color w:val="000000"/>
        </w:rPr>
        <w:t xml:space="preserve">passage </w:t>
      </w:r>
      <w:r w:rsidR="005473D0" w:rsidRPr="007A6372">
        <w:rPr>
          <w:color w:val="000000"/>
        </w:rPr>
        <w:t>de câble n</w:t>
      </w:r>
      <w:r w:rsidR="00A477B2" w:rsidRPr="007A6372">
        <w:rPr>
          <w:color w:val="000000"/>
        </w:rPr>
        <w:t>écessitant la pose de goulottes ;</w:t>
      </w:r>
    </w:p>
    <w:p w14:paraId="01370CF6" w14:textId="77777777" w:rsidR="005473D0" w:rsidRPr="007A6372" w:rsidRDefault="001010A1" w:rsidP="00884EAA">
      <w:pPr>
        <w:numPr>
          <w:ilvl w:val="0"/>
          <w:numId w:val="20"/>
        </w:numPr>
        <w:spacing w:before="120"/>
        <w:jc w:val="both"/>
        <w:rPr>
          <w:color w:val="000000"/>
        </w:rPr>
      </w:pPr>
      <w:r w:rsidRPr="007A6372">
        <w:rPr>
          <w:color w:val="000000"/>
        </w:rPr>
        <w:t xml:space="preserve">passage </w:t>
      </w:r>
      <w:r w:rsidR="005473D0" w:rsidRPr="007A6372">
        <w:rPr>
          <w:color w:val="000000"/>
        </w:rPr>
        <w:t xml:space="preserve">de câble dans des faux plafonds ou faux planchers ; </w:t>
      </w:r>
    </w:p>
    <w:p w14:paraId="01370CF7" w14:textId="77777777" w:rsidR="005473D0" w:rsidRPr="007A6372" w:rsidRDefault="001010A1" w:rsidP="00884EAA">
      <w:pPr>
        <w:numPr>
          <w:ilvl w:val="0"/>
          <w:numId w:val="20"/>
        </w:numPr>
        <w:spacing w:before="120"/>
        <w:jc w:val="both"/>
        <w:rPr>
          <w:color w:val="000000"/>
        </w:rPr>
      </w:pPr>
      <w:r w:rsidRPr="007A6372">
        <w:rPr>
          <w:color w:val="000000"/>
        </w:rPr>
        <w:t xml:space="preserve">déplacement </w:t>
      </w:r>
      <w:r w:rsidR="005473D0" w:rsidRPr="007A6372">
        <w:rPr>
          <w:color w:val="000000"/>
        </w:rPr>
        <w:t>de mobilier particulièrement lourd et encombrant ;</w:t>
      </w:r>
    </w:p>
    <w:p w14:paraId="01370CF8" w14:textId="77777777" w:rsidR="005473D0" w:rsidRPr="007A6372" w:rsidRDefault="001010A1" w:rsidP="00884EAA">
      <w:pPr>
        <w:numPr>
          <w:ilvl w:val="0"/>
          <w:numId w:val="20"/>
        </w:numPr>
        <w:spacing w:before="120"/>
        <w:jc w:val="both"/>
        <w:rPr>
          <w:color w:val="000000"/>
        </w:rPr>
      </w:pPr>
      <w:r w:rsidRPr="007A6372">
        <w:rPr>
          <w:color w:val="000000"/>
        </w:rPr>
        <w:t xml:space="preserve">accès </w:t>
      </w:r>
      <w:r w:rsidR="005473D0" w:rsidRPr="007A6372">
        <w:rPr>
          <w:color w:val="000000"/>
        </w:rPr>
        <w:t>réglementé ou interdiction de passage ;</w:t>
      </w:r>
    </w:p>
    <w:p w14:paraId="01370CF9" w14:textId="77777777" w:rsidR="005473D0" w:rsidRPr="007A6372" w:rsidRDefault="001010A1" w:rsidP="00884EAA">
      <w:pPr>
        <w:numPr>
          <w:ilvl w:val="0"/>
          <w:numId w:val="20"/>
        </w:numPr>
        <w:spacing w:before="120"/>
        <w:jc w:val="both"/>
        <w:rPr>
          <w:color w:val="000000"/>
        </w:rPr>
      </w:pPr>
      <w:r w:rsidRPr="007A6372">
        <w:rPr>
          <w:color w:val="000000"/>
        </w:rPr>
        <w:t xml:space="preserve">site </w:t>
      </w:r>
      <w:r w:rsidR="005473D0" w:rsidRPr="007A6372">
        <w:rPr>
          <w:color w:val="000000"/>
        </w:rPr>
        <w:t>protégé (parcs naturels par exemple) ;</w:t>
      </w:r>
    </w:p>
    <w:p w14:paraId="01370CFA" w14:textId="77777777" w:rsidR="005473D0" w:rsidRPr="007A6372" w:rsidRDefault="001010A1" w:rsidP="00884EAA">
      <w:pPr>
        <w:numPr>
          <w:ilvl w:val="0"/>
          <w:numId w:val="20"/>
        </w:numPr>
        <w:spacing w:before="120"/>
        <w:jc w:val="both"/>
        <w:rPr>
          <w:color w:val="000000"/>
        </w:rPr>
      </w:pPr>
      <w:r w:rsidRPr="007A6372">
        <w:rPr>
          <w:color w:val="000000"/>
        </w:rPr>
        <w:t xml:space="preserve">configurations </w:t>
      </w:r>
      <w:r w:rsidR="005473D0" w:rsidRPr="007A6372">
        <w:rPr>
          <w:color w:val="000000"/>
        </w:rPr>
        <w:t>architecturales spéciales (châteaux, parkings, caves, clochers ou usines par exemple)</w:t>
      </w:r>
      <w:r w:rsidR="00101953" w:rsidRPr="007A6372">
        <w:rPr>
          <w:color w:val="000000"/>
        </w:rPr>
        <w:t>.</w:t>
      </w:r>
    </w:p>
    <w:p w14:paraId="01370CFB" w14:textId="44FC34D3" w:rsidR="005473D0" w:rsidRPr="007A6372" w:rsidRDefault="005473D0" w:rsidP="00FE40FF">
      <w:pPr>
        <w:pStyle w:val="Textecourant"/>
        <w:ind w:left="420"/>
        <w:rPr>
          <w:color w:val="000000"/>
        </w:rPr>
      </w:pPr>
      <w:r w:rsidRPr="007A6372">
        <w:rPr>
          <w:color w:val="000000"/>
        </w:rPr>
        <w:t xml:space="preserve">Dans le cas </w:t>
      </w:r>
      <w:r w:rsidR="00960BAD" w:rsidRPr="007A6372">
        <w:rPr>
          <w:color w:val="000000"/>
        </w:rPr>
        <w:t>où l’Opérateur d’Immeuble</w:t>
      </w:r>
      <w:r w:rsidRPr="007A6372">
        <w:rPr>
          <w:color w:val="000000"/>
        </w:rPr>
        <w:t xml:space="preserve"> identifie des </w:t>
      </w:r>
      <w:r w:rsidR="00C6103F" w:rsidRPr="007A6372">
        <w:rPr>
          <w:color w:val="000000"/>
        </w:rPr>
        <w:t>DCC</w:t>
      </w:r>
      <w:r w:rsidR="00960BAD" w:rsidRPr="007A6372">
        <w:rPr>
          <w:color w:val="000000"/>
        </w:rPr>
        <w:t>, l’Opérateur d’Immeuble</w:t>
      </w:r>
      <w:r w:rsidR="00EB703D" w:rsidRPr="007A6372">
        <w:rPr>
          <w:color w:val="000000"/>
        </w:rPr>
        <w:t xml:space="preserve"> </w:t>
      </w:r>
      <w:r w:rsidR="00C6103F" w:rsidRPr="007A6372">
        <w:rPr>
          <w:color w:val="000000"/>
        </w:rPr>
        <w:t xml:space="preserve">envoie un </w:t>
      </w:r>
      <w:r w:rsidR="00C26A17" w:rsidRPr="007A6372">
        <w:rPr>
          <w:color w:val="000000"/>
        </w:rPr>
        <w:t>compte</w:t>
      </w:r>
      <w:r w:rsidR="003941EF">
        <w:rPr>
          <w:color w:val="000000"/>
        </w:rPr>
        <w:t xml:space="preserve"> </w:t>
      </w:r>
      <w:r w:rsidR="00C6103F" w:rsidRPr="007A6372">
        <w:rPr>
          <w:color w:val="000000"/>
        </w:rPr>
        <w:t xml:space="preserve">rendu de mise à disposition négatif et facture une pénalité </w:t>
      </w:r>
      <w:r w:rsidR="00C6103F" w:rsidRPr="00FE40FF">
        <w:rPr>
          <w:color w:val="000000"/>
        </w:rPr>
        <w:t xml:space="preserve">pour </w:t>
      </w:r>
      <w:r w:rsidR="000B4CF5" w:rsidRPr="00FE40FF">
        <w:rPr>
          <w:color w:val="000000"/>
        </w:rPr>
        <w:t>déplacement à tort,</w:t>
      </w:r>
      <w:r w:rsidR="00C6103F" w:rsidRPr="00FE40FF">
        <w:rPr>
          <w:color w:val="000000"/>
        </w:rPr>
        <w:t xml:space="preserve"> dont le montant est indiqué à l’annexe </w:t>
      </w:r>
      <w:r w:rsidR="00960BAD" w:rsidRPr="00FE40FF">
        <w:rPr>
          <w:color w:val="000000"/>
        </w:rPr>
        <w:t xml:space="preserve">1 </w:t>
      </w:r>
      <w:r w:rsidR="00C6103F" w:rsidRPr="00FE40FF">
        <w:rPr>
          <w:color w:val="000000"/>
        </w:rPr>
        <w:t>« pénalités »</w:t>
      </w:r>
      <w:r w:rsidR="00A477B2" w:rsidRPr="00FE40FF">
        <w:rPr>
          <w:color w:val="000000"/>
        </w:rPr>
        <w:t xml:space="preserve"> </w:t>
      </w:r>
      <w:r w:rsidR="00C6103F" w:rsidRPr="00FE40FF">
        <w:rPr>
          <w:color w:val="000000"/>
        </w:rPr>
        <w:t>des Conditions Générales.</w:t>
      </w:r>
    </w:p>
    <w:p w14:paraId="01370CFC" w14:textId="5A8FBAA9" w:rsidR="005473D0" w:rsidRPr="007A6372" w:rsidRDefault="00BE5854" w:rsidP="00FE40FF">
      <w:pPr>
        <w:pStyle w:val="Textecourant"/>
        <w:ind w:left="420"/>
        <w:rPr>
          <w:color w:val="000000"/>
        </w:rPr>
      </w:pPr>
      <w:r w:rsidRPr="00FE40FF">
        <w:rPr>
          <w:color w:val="000000"/>
        </w:rPr>
        <w:t xml:space="preserve">Si l’Opérateur veut passer une nouvelle commande, </w:t>
      </w:r>
      <w:r w:rsidR="005473D0" w:rsidRPr="00FE40FF">
        <w:rPr>
          <w:color w:val="000000"/>
        </w:rPr>
        <w:t xml:space="preserve">il </w:t>
      </w:r>
      <w:r w:rsidRPr="00FE40FF">
        <w:rPr>
          <w:color w:val="000000"/>
        </w:rPr>
        <w:t xml:space="preserve">lui </w:t>
      </w:r>
      <w:r w:rsidR="005473D0" w:rsidRPr="00FE40FF">
        <w:rPr>
          <w:color w:val="000000"/>
        </w:rPr>
        <w:t>appartient de demander</w:t>
      </w:r>
      <w:r w:rsidRPr="00FE40FF">
        <w:rPr>
          <w:color w:val="000000"/>
        </w:rPr>
        <w:t xml:space="preserve"> préalablement</w:t>
      </w:r>
      <w:r w:rsidR="005473D0" w:rsidRPr="00FE40FF">
        <w:rPr>
          <w:color w:val="000000"/>
        </w:rPr>
        <w:t xml:space="preserve"> </w:t>
      </w:r>
      <w:r w:rsidR="00960BAD" w:rsidRPr="00FE40FF">
        <w:rPr>
          <w:color w:val="000000"/>
        </w:rPr>
        <w:t>à l’Opérateur d’Immeuble</w:t>
      </w:r>
      <w:r w:rsidR="00EB703D" w:rsidRPr="00FE40FF">
        <w:rPr>
          <w:color w:val="000000"/>
        </w:rPr>
        <w:t xml:space="preserve"> </w:t>
      </w:r>
      <w:r w:rsidRPr="00FE40FF">
        <w:rPr>
          <w:color w:val="000000"/>
        </w:rPr>
        <w:t xml:space="preserve">par courrier électronique </w:t>
      </w:r>
      <w:r w:rsidR="00801120" w:rsidRPr="00FE40FF">
        <w:rPr>
          <w:color w:val="000000"/>
        </w:rPr>
        <w:t>à l’ «</w:t>
      </w:r>
      <w:r w:rsidR="00575DAC" w:rsidRPr="00FE40FF">
        <w:rPr>
          <w:color w:val="000000"/>
        </w:rPr>
        <w:t xml:space="preserve"> </w:t>
      </w:r>
      <w:r w:rsidR="00801120" w:rsidRPr="00FE40FF">
        <w:rPr>
          <w:color w:val="000000"/>
        </w:rPr>
        <w:t xml:space="preserve">Interlocuteur désigné </w:t>
      </w:r>
      <w:r w:rsidR="00960BAD" w:rsidRPr="00FE40FF">
        <w:rPr>
          <w:color w:val="000000"/>
        </w:rPr>
        <w:t>par l’Opérateur d’Immeuble</w:t>
      </w:r>
      <w:r w:rsidR="00EB703D" w:rsidRPr="00FE40FF">
        <w:rPr>
          <w:color w:val="000000"/>
        </w:rPr>
        <w:t xml:space="preserve"> </w:t>
      </w:r>
      <w:r w:rsidR="00801120" w:rsidRPr="00FE40FF">
        <w:rPr>
          <w:color w:val="000000"/>
        </w:rPr>
        <w:t xml:space="preserve">pour la mise à disposition d’une Ligne FTTH » </w:t>
      </w:r>
      <w:r w:rsidRPr="00FE40FF">
        <w:rPr>
          <w:color w:val="000000"/>
        </w:rPr>
        <w:t xml:space="preserve">indiqué à l’annexe </w:t>
      </w:r>
      <w:r w:rsidR="00960BAD" w:rsidRPr="00FE40FF">
        <w:rPr>
          <w:color w:val="000000"/>
        </w:rPr>
        <w:t xml:space="preserve">5 </w:t>
      </w:r>
      <w:r w:rsidRPr="00FE40FF">
        <w:rPr>
          <w:color w:val="000000"/>
        </w:rPr>
        <w:t>« </w:t>
      </w:r>
      <w:r w:rsidR="00C84E79" w:rsidRPr="00FE40FF">
        <w:rPr>
          <w:color w:val="000000"/>
        </w:rPr>
        <w:t>contacts</w:t>
      </w:r>
      <w:r w:rsidRPr="00FE40FF">
        <w:rPr>
          <w:color w:val="000000"/>
        </w:rPr>
        <w:t> » des Conditions Générales,</w:t>
      </w:r>
      <w:r w:rsidR="005473D0" w:rsidRPr="00FE40FF">
        <w:rPr>
          <w:color w:val="000000"/>
        </w:rPr>
        <w:t xml:space="preserve"> un devis de construction de Câblage Client Final. </w:t>
      </w:r>
      <w:r w:rsidR="005473D0" w:rsidRPr="007A6372">
        <w:rPr>
          <w:color w:val="000000"/>
        </w:rPr>
        <w:t xml:space="preserve">L’Opérateur </w:t>
      </w:r>
      <w:r w:rsidRPr="007A6372">
        <w:rPr>
          <w:color w:val="000000"/>
        </w:rPr>
        <w:t xml:space="preserve">précise dans sa demande </w:t>
      </w:r>
      <w:r w:rsidR="005473D0" w:rsidRPr="007A6372">
        <w:rPr>
          <w:color w:val="000000"/>
        </w:rPr>
        <w:t xml:space="preserve">le numéro de </w:t>
      </w:r>
      <w:r w:rsidRPr="007A6372">
        <w:rPr>
          <w:color w:val="000000"/>
        </w:rPr>
        <w:t xml:space="preserve">la </w:t>
      </w:r>
      <w:r w:rsidR="005473D0" w:rsidRPr="007A6372">
        <w:rPr>
          <w:color w:val="000000"/>
        </w:rPr>
        <w:t>commande concerné</w:t>
      </w:r>
      <w:r w:rsidRPr="007A6372">
        <w:rPr>
          <w:color w:val="000000"/>
        </w:rPr>
        <w:t>e</w:t>
      </w:r>
      <w:r w:rsidR="00960BAD" w:rsidRPr="007A6372">
        <w:rPr>
          <w:color w:val="000000"/>
        </w:rPr>
        <w:t>. L’Opérateur d’Immeuble</w:t>
      </w:r>
      <w:r w:rsidR="00EB703D" w:rsidRPr="007A6372">
        <w:rPr>
          <w:color w:val="000000"/>
        </w:rPr>
        <w:t xml:space="preserve"> </w:t>
      </w:r>
      <w:r w:rsidR="005473D0" w:rsidRPr="007A6372">
        <w:rPr>
          <w:color w:val="000000"/>
        </w:rPr>
        <w:t xml:space="preserve">réalise l’étude et communique le devis correspondant à l’Opérateur. En cas de refus du devis par l’Opérateur ou en l’absence de réponse dans un délai de 5 Jours </w:t>
      </w:r>
      <w:r w:rsidR="00047F16" w:rsidRPr="007A6372">
        <w:rPr>
          <w:color w:val="000000"/>
        </w:rPr>
        <w:t>O</w:t>
      </w:r>
      <w:r w:rsidR="005473D0" w:rsidRPr="007A6372">
        <w:rPr>
          <w:color w:val="000000"/>
        </w:rPr>
        <w:t>uvrés après l’envoi du devis</w:t>
      </w:r>
      <w:r w:rsidR="00960BAD" w:rsidRPr="007A6372">
        <w:rPr>
          <w:color w:val="000000"/>
        </w:rPr>
        <w:t>, l’Opérateur d’Immeuble</w:t>
      </w:r>
      <w:r w:rsidR="00EB703D" w:rsidRPr="007A6372">
        <w:rPr>
          <w:color w:val="000000"/>
        </w:rPr>
        <w:t xml:space="preserve"> </w:t>
      </w:r>
      <w:r w:rsidR="005473D0" w:rsidRPr="007A6372">
        <w:rPr>
          <w:color w:val="000000"/>
        </w:rPr>
        <w:t xml:space="preserve">facture le montant de l’étude tel que précisé à l’annexe </w:t>
      </w:r>
      <w:r w:rsidR="00091D78">
        <w:rPr>
          <w:color w:val="000000"/>
        </w:rPr>
        <w:t xml:space="preserve">ZMD1 </w:t>
      </w:r>
      <w:r w:rsidR="005473D0" w:rsidRPr="007A6372">
        <w:rPr>
          <w:color w:val="000000"/>
        </w:rPr>
        <w:t>« prix »</w:t>
      </w:r>
      <w:r w:rsidR="000D6D58" w:rsidRPr="007A6372">
        <w:rPr>
          <w:color w:val="000000"/>
        </w:rPr>
        <w:t xml:space="preserve"> </w:t>
      </w:r>
      <w:r w:rsidR="000D6D58" w:rsidRPr="00FE40FF">
        <w:rPr>
          <w:color w:val="000000"/>
        </w:rPr>
        <w:t xml:space="preserve">des Conditions </w:t>
      </w:r>
      <w:r w:rsidR="00A57FB9" w:rsidRPr="00FE40FF">
        <w:rPr>
          <w:color w:val="000000"/>
        </w:rPr>
        <w:t>Particulières</w:t>
      </w:r>
      <w:r w:rsidR="005473D0" w:rsidRPr="007A6372">
        <w:rPr>
          <w:color w:val="000000"/>
        </w:rPr>
        <w:t xml:space="preserve">. </w:t>
      </w:r>
    </w:p>
    <w:p w14:paraId="01370CFD" w14:textId="4ACD3AB0" w:rsidR="005473D0" w:rsidRPr="007A6372" w:rsidRDefault="003824B9" w:rsidP="00FE40FF">
      <w:pPr>
        <w:pStyle w:val="Textecourant"/>
        <w:ind w:left="420"/>
        <w:rPr>
          <w:color w:val="000000"/>
        </w:rPr>
      </w:pPr>
      <w:r w:rsidRPr="007A6372">
        <w:rPr>
          <w:color w:val="000000"/>
        </w:rPr>
        <w:t xml:space="preserve">En cas d’acceptation du devis, l’Opérateur envoie le devis signé par courrier électronique, et </w:t>
      </w:r>
      <w:r w:rsidR="005473D0" w:rsidRPr="007A6372">
        <w:rPr>
          <w:color w:val="000000"/>
        </w:rPr>
        <w:t>transmet une nouvelle commande de mise à disposition de Ligne FTTH</w:t>
      </w:r>
      <w:r w:rsidR="00BE5854" w:rsidRPr="007A6372">
        <w:rPr>
          <w:color w:val="000000"/>
        </w:rPr>
        <w:t xml:space="preserve"> en </w:t>
      </w:r>
      <w:r w:rsidR="005473D0" w:rsidRPr="007A6372">
        <w:rPr>
          <w:color w:val="000000"/>
        </w:rPr>
        <w:t>précisant la référence d</w:t>
      </w:r>
      <w:r w:rsidRPr="007A6372">
        <w:rPr>
          <w:color w:val="000000"/>
        </w:rPr>
        <w:t>u devis.</w:t>
      </w:r>
      <w:r w:rsidR="005473D0" w:rsidRPr="007A6372">
        <w:rPr>
          <w:color w:val="000000"/>
        </w:rPr>
        <w:t xml:space="preserve"> Le montant du devis </w:t>
      </w:r>
      <w:r w:rsidR="0011605E" w:rsidRPr="007A6372">
        <w:rPr>
          <w:color w:val="000000"/>
        </w:rPr>
        <w:t xml:space="preserve">est </w:t>
      </w:r>
      <w:r w:rsidR="005473D0" w:rsidRPr="007A6372">
        <w:rPr>
          <w:color w:val="000000"/>
        </w:rPr>
        <w:t xml:space="preserve">facturé à l’Opérateur en complément du prix de mise en service précisé dans l’annexe </w:t>
      </w:r>
      <w:r w:rsidR="000D6D58" w:rsidRPr="007A6372">
        <w:rPr>
          <w:color w:val="000000"/>
        </w:rPr>
        <w:t>« prix »</w:t>
      </w:r>
      <w:r w:rsidR="005473D0" w:rsidRPr="007A6372">
        <w:rPr>
          <w:color w:val="000000"/>
        </w:rPr>
        <w:t xml:space="preserve"> des Conditions </w:t>
      </w:r>
      <w:r w:rsidR="00A57FB9" w:rsidRPr="007A6372">
        <w:rPr>
          <w:color w:val="000000"/>
        </w:rPr>
        <w:t>Particulières</w:t>
      </w:r>
      <w:r w:rsidR="005473D0" w:rsidRPr="007A6372">
        <w:rPr>
          <w:color w:val="000000"/>
        </w:rPr>
        <w:t>.</w:t>
      </w:r>
    </w:p>
    <w:p w14:paraId="01370CFE" w14:textId="77777777" w:rsidR="00A477B2" w:rsidRPr="007A6372" w:rsidRDefault="00A477B2" w:rsidP="003824B9">
      <w:pPr>
        <w:spacing w:before="120"/>
        <w:jc w:val="both"/>
        <w:rPr>
          <w:color w:val="000000"/>
        </w:rPr>
      </w:pPr>
    </w:p>
    <w:p w14:paraId="01370CFF" w14:textId="77777777" w:rsidR="005473D0" w:rsidRPr="007A6372" w:rsidRDefault="005473D0" w:rsidP="00227083">
      <w:pPr>
        <w:pStyle w:val="Textecourant"/>
        <w:numPr>
          <w:ilvl w:val="0"/>
          <w:numId w:val="23"/>
        </w:numPr>
        <w:rPr>
          <w:color w:val="000000"/>
          <w:u w:val="single"/>
        </w:rPr>
      </w:pPr>
      <w:r w:rsidRPr="007A6372">
        <w:rPr>
          <w:color w:val="000000"/>
          <w:u w:val="single"/>
        </w:rPr>
        <w:t>cas d’absence ou de refus du Client Final</w:t>
      </w:r>
    </w:p>
    <w:p w14:paraId="01370D00" w14:textId="212BE2B1" w:rsidR="005473D0" w:rsidRPr="007A6372" w:rsidRDefault="005473D0" w:rsidP="00FE40FF">
      <w:pPr>
        <w:pStyle w:val="Textecourant"/>
        <w:ind w:left="420"/>
        <w:rPr>
          <w:color w:val="000000"/>
        </w:rPr>
      </w:pPr>
      <w:r w:rsidRPr="007A6372">
        <w:rPr>
          <w:color w:val="000000"/>
        </w:rPr>
        <w:t>Si le Client Final de l’Opérateur est absent à la date et au créneau du rendez-vous</w:t>
      </w:r>
      <w:r w:rsidR="00960BAD" w:rsidRPr="007A6372">
        <w:rPr>
          <w:color w:val="000000"/>
        </w:rPr>
        <w:t>, l’Opérateur d’Immeuble</w:t>
      </w:r>
      <w:r w:rsidRPr="007A6372">
        <w:rPr>
          <w:color w:val="000000"/>
        </w:rPr>
        <w:t xml:space="preserve"> laisse un avis de passage au Client Final, notifie l’Opérateur de l’échec du rendez-vous et facture </w:t>
      </w:r>
      <w:r w:rsidR="000B4CF5" w:rsidRPr="007A6372">
        <w:rPr>
          <w:color w:val="000000"/>
        </w:rPr>
        <w:t xml:space="preserve">à </w:t>
      </w:r>
      <w:r w:rsidRPr="007A6372">
        <w:rPr>
          <w:color w:val="000000"/>
        </w:rPr>
        <w:t xml:space="preserve">l’Opérateur une pénalité </w:t>
      </w:r>
      <w:r w:rsidR="000B4CF5" w:rsidRPr="007A6372">
        <w:rPr>
          <w:color w:val="000000"/>
        </w:rPr>
        <w:t xml:space="preserve">pour déplacement à tort, </w:t>
      </w:r>
      <w:r w:rsidR="000B4CF5" w:rsidRPr="00FE40FF">
        <w:rPr>
          <w:color w:val="000000"/>
        </w:rPr>
        <w:t>dont le montant est indiqué</w:t>
      </w:r>
      <w:r w:rsidRPr="007A6372">
        <w:rPr>
          <w:color w:val="000000"/>
        </w:rPr>
        <w:t xml:space="preserve"> à l’annexe </w:t>
      </w:r>
      <w:r w:rsidR="00575DAC" w:rsidRPr="007A6372">
        <w:rPr>
          <w:color w:val="000000"/>
        </w:rPr>
        <w:t xml:space="preserve">1 </w:t>
      </w:r>
      <w:r w:rsidR="00E011E0" w:rsidRPr="007A6372">
        <w:rPr>
          <w:color w:val="000000"/>
        </w:rPr>
        <w:t xml:space="preserve">« pénalités » </w:t>
      </w:r>
      <w:r w:rsidRPr="007A6372">
        <w:rPr>
          <w:color w:val="000000"/>
        </w:rPr>
        <w:t>des Conditions Générales. Il appartient à l’Opérateur, le cas échéant, de reprendre un rendez-vous avec son Client Final.</w:t>
      </w:r>
    </w:p>
    <w:p w14:paraId="01370D01" w14:textId="5F421082" w:rsidR="005473D0" w:rsidRPr="007A6372" w:rsidRDefault="005473D0" w:rsidP="00FE40FF">
      <w:pPr>
        <w:pStyle w:val="Textecourant"/>
        <w:ind w:left="420"/>
        <w:rPr>
          <w:color w:val="000000"/>
        </w:rPr>
      </w:pPr>
      <w:r w:rsidRPr="007A6372">
        <w:rPr>
          <w:color w:val="000000"/>
        </w:rPr>
        <w:t>Si le Client Final de l’Opérateur refuse l’intervention à la date et au créneau du rendez-vous</w:t>
      </w:r>
      <w:r w:rsidR="00960BAD" w:rsidRPr="007A6372">
        <w:rPr>
          <w:color w:val="000000"/>
        </w:rPr>
        <w:t>, l’Opérateur d’Immeuble</w:t>
      </w:r>
      <w:r w:rsidR="00EB703D" w:rsidRPr="007A6372">
        <w:rPr>
          <w:color w:val="000000"/>
        </w:rPr>
        <w:t xml:space="preserve"> </w:t>
      </w:r>
      <w:r w:rsidRPr="007A6372">
        <w:rPr>
          <w:color w:val="000000"/>
        </w:rPr>
        <w:t xml:space="preserve">notifie l’Opérateur de l’échec du rendez-vous et facture </w:t>
      </w:r>
      <w:r w:rsidR="000B4CF5" w:rsidRPr="007A6372">
        <w:rPr>
          <w:color w:val="000000"/>
        </w:rPr>
        <w:t xml:space="preserve">à </w:t>
      </w:r>
      <w:r w:rsidRPr="007A6372">
        <w:rPr>
          <w:color w:val="000000"/>
        </w:rPr>
        <w:t xml:space="preserve">l’Opérateur une </w:t>
      </w:r>
      <w:r w:rsidR="000B4CF5" w:rsidRPr="007A6372">
        <w:rPr>
          <w:color w:val="000000"/>
        </w:rPr>
        <w:t xml:space="preserve">pénalité pour déplacement à tort, </w:t>
      </w:r>
      <w:r w:rsidR="000B4CF5" w:rsidRPr="00FE40FF">
        <w:rPr>
          <w:color w:val="000000"/>
        </w:rPr>
        <w:t>dont le montant est indiqué</w:t>
      </w:r>
      <w:r w:rsidRPr="007A6372">
        <w:rPr>
          <w:color w:val="000000"/>
        </w:rPr>
        <w:t xml:space="preserve"> à l’annexe </w:t>
      </w:r>
      <w:r w:rsidR="00960BAD" w:rsidRPr="007A6372">
        <w:rPr>
          <w:color w:val="000000"/>
        </w:rPr>
        <w:t xml:space="preserve">1 </w:t>
      </w:r>
      <w:r w:rsidR="00E011E0" w:rsidRPr="007A6372">
        <w:rPr>
          <w:color w:val="000000"/>
        </w:rPr>
        <w:t>« pénalités »</w:t>
      </w:r>
      <w:r w:rsidRPr="007A6372">
        <w:rPr>
          <w:color w:val="000000"/>
        </w:rPr>
        <w:t xml:space="preserve"> des Conditions Générales. Il appartient à l’Opérateur, le cas échéant, de reprendre un rendez-vous avec son Client Final.</w:t>
      </w:r>
    </w:p>
    <w:p w14:paraId="01370D02" w14:textId="77777777" w:rsidR="005473D0" w:rsidRPr="007A6372" w:rsidRDefault="005473D0" w:rsidP="00101953">
      <w:pPr>
        <w:pStyle w:val="Textecourant"/>
        <w:rPr>
          <w:color w:val="000000"/>
        </w:rPr>
      </w:pPr>
    </w:p>
    <w:p w14:paraId="01370D03" w14:textId="77777777" w:rsidR="005473D0" w:rsidRPr="007A6372" w:rsidRDefault="005473D0" w:rsidP="00227083">
      <w:pPr>
        <w:pStyle w:val="Textecourant"/>
        <w:numPr>
          <w:ilvl w:val="0"/>
          <w:numId w:val="23"/>
        </w:numPr>
        <w:rPr>
          <w:color w:val="000000"/>
          <w:u w:val="single"/>
        </w:rPr>
      </w:pPr>
      <w:r w:rsidRPr="007A6372">
        <w:rPr>
          <w:color w:val="000000"/>
          <w:u w:val="single"/>
        </w:rPr>
        <w:t>cas de reprise de rendez-vous</w:t>
      </w:r>
    </w:p>
    <w:p w14:paraId="01370D04" w14:textId="44481932" w:rsidR="005473D0" w:rsidRPr="007A6372" w:rsidRDefault="005473D0" w:rsidP="00FE40FF">
      <w:pPr>
        <w:pStyle w:val="Textecourant"/>
        <w:ind w:left="420"/>
        <w:rPr>
          <w:color w:val="000000"/>
        </w:rPr>
      </w:pPr>
      <w:r w:rsidRPr="007A6372">
        <w:rPr>
          <w:color w:val="000000"/>
        </w:rPr>
        <w:t xml:space="preserve">Si le technicien </w:t>
      </w:r>
      <w:r w:rsidR="00960BAD" w:rsidRPr="007A6372">
        <w:rPr>
          <w:color w:val="000000"/>
        </w:rPr>
        <w:t>de l’Opérateur d’Immeuble</w:t>
      </w:r>
      <w:r w:rsidRPr="007A6372">
        <w:rPr>
          <w:color w:val="000000"/>
        </w:rPr>
        <w:t xml:space="preserve"> est absent à la date et au créneau du rendez-vous</w:t>
      </w:r>
      <w:r w:rsidR="00960BAD" w:rsidRPr="007A6372">
        <w:rPr>
          <w:color w:val="000000"/>
        </w:rPr>
        <w:t>, l’Opérateur d’Immeuble</w:t>
      </w:r>
      <w:r w:rsidR="00EB703D" w:rsidRPr="007A6372">
        <w:rPr>
          <w:color w:val="000000"/>
        </w:rPr>
        <w:t xml:space="preserve"> </w:t>
      </w:r>
      <w:r w:rsidRPr="007A6372">
        <w:rPr>
          <w:color w:val="000000"/>
        </w:rPr>
        <w:t>notifie l’Opérateur de l’échec du rendez-vous</w:t>
      </w:r>
      <w:r w:rsidR="007C6992" w:rsidRPr="007A6372">
        <w:rPr>
          <w:color w:val="000000"/>
        </w:rPr>
        <w:t xml:space="preserve">. L’Opérateur facture </w:t>
      </w:r>
      <w:r w:rsidR="00960BAD" w:rsidRPr="007A6372">
        <w:rPr>
          <w:color w:val="000000"/>
        </w:rPr>
        <w:t>à l’Opérateur d’Immeuble</w:t>
      </w:r>
      <w:r w:rsidR="007C6992" w:rsidRPr="007A6372">
        <w:rPr>
          <w:color w:val="000000"/>
        </w:rPr>
        <w:t xml:space="preserve"> la pénalité</w:t>
      </w:r>
      <w:r w:rsidR="0039555F" w:rsidRPr="007A6372">
        <w:rPr>
          <w:color w:val="000000"/>
        </w:rPr>
        <w:t xml:space="preserve"> </w:t>
      </w:r>
      <w:r w:rsidR="0039555F" w:rsidRPr="00FE40FF">
        <w:rPr>
          <w:color w:val="000000"/>
        </w:rPr>
        <w:t>dont le montant est indiqué</w:t>
      </w:r>
      <w:r w:rsidRPr="007A6372">
        <w:rPr>
          <w:color w:val="000000"/>
        </w:rPr>
        <w:t xml:space="preserve"> à l’annexe </w:t>
      </w:r>
      <w:r w:rsidR="00960BAD" w:rsidRPr="007A6372">
        <w:rPr>
          <w:color w:val="000000"/>
        </w:rPr>
        <w:t xml:space="preserve">1 </w:t>
      </w:r>
      <w:r w:rsidR="0012464D" w:rsidRPr="007A6372">
        <w:rPr>
          <w:color w:val="000000"/>
        </w:rPr>
        <w:t xml:space="preserve">« pénalités » </w:t>
      </w:r>
      <w:r w:rsidRPr="007A6372">
        <w:rPr>
          <w:color w:val="000000"/>
        </w:rPr>
        <w:t>des Conditions Générales. Il appartient à l’Opérateur, le cas échéant, de reprendre un rendez-vous avec son Client Final.</w:t>
      </w:r>
    </w:p>
    <w:p w14:paraId="01370D05" w14:textId="1CFB6BCF" w:rsidR="005473D0" w:rsidRPr="007A6372" w:rsidRDefault="00A95B04" w:rsidP="00FE40FF">
      <w:pPr>
        <w:pStyle w:val="Textecourant"/>
        <w:ind w:left="420"/>
        <w:rPr>
          <w:color w:val="000000"/>
        </w:rPr>
      </w:pPr>
      <w:r w:rsidRPr="007A6372">
        <w:rPr>
          <w:color w:val="000000"/>
        </w:rPr>
        <w:t>L’Opérateur d’Immeuble</w:t>
      </w:r>
      <w:r w:rsidR="005473D0" w:rsidRPr="007A6372">
        <w:rPr>
          <w:color w:val="000000"/>
        </w:rPr>
        <w:t xml:space="preserve"> fait ses meilleurs efforts pour achever la construction du Câblage Client Final lors du rendez-vous d’intervention pris par l’Opérateur.</w:t>
      </w:r>
    </w:p>
    <w:p w14:paraId="01370D06" w14:textId="77777777" w:rsidR="005473D0" w:rsidRPr="007A6372" w:rsidRDefault="005473D0" w:rsidP="00FE40FF">
      <w:pPr>
        <w:pStyle w:val="Textecourant"/>
        <w:ind w:left="420"/>
        <w:rPr>
          <w:color w:val="000000"/>
        </w:rPr>
      </w:pPr>
      <w:r w:rsidRPr="007A6372">
        <w:rPr>
          <w:color w:val="000000"/>
        </w:rPr>
        <w:t>Dans le cas d’une construction non achevée du Câblage Client Final :</w:t>
      </w:r>
    </w:p>
    <w:p w14:paraId="01370D07" w14:textId="2B0F4169" w:rsidR="005473D0" w:rsidRPr="007A6372" w:rsidRDefault="005473D0" w:rsidP="00884EAA">
      <w:pPr>
        <w:numPr>
          <w:ilvl w:val="0"/>
          <w:numId w:val="20"/>
        </w:numPr>
        <w:spacing w:before="120"/>
        <w:jc w:val="both"/>
        <w:rPr>
          <w:color w:val="000000"/>
        </w:rPr>
      </w:pPr>
      <w:r w:rsidRPr="007A6372">
        <w:rPr>
          <w:color w:val="000000"/>
        </w:rPr>
        <w:t>soit</w:t>
      </w:r>
      <w:r w:rsidR="00960BAD" w:rsidRPr="007A6372">
        <w:rPr>
          <w:color w:val="000000"/>
        </w:rPr>
        <w:t xml:space="preserve"> l’Opérateur d’Immeuble</w:t>
      </w:r>
      <w:r w:rsidR="00EB703D" w:rsidRPr="007A6372">
        <w:rPr>
          <w:color w:val="000000"/>
        </w:rPr>
        <w:t xml:space="preserve"> </w:t>
      </w:r>
      <w:r w:rsidRPr="007A6372">
        <w:rPr>
          <w:color w:val="000000"/>
        </w:rPr>
        <w:t>peut convenir d’un rendez-vous avec le Client final et notifie à l’Opérateur cette nouvelle date de rendez-vous</w:t>
      </w:r>
      <w:r w:rsidR="00A477B2" w:rsidRPr="007A6372">
        <w:rPr>
          <w:color w:val="000000"/>
        </w:rPr>
        <w:t> ;</w:t>
      </w:r>
    </w:p>
    <w:p w14:paraId="01370D08" w14:textId="41091D7B" w:rsidR="005473D0" w:rsidRPr="007A6372" w:rsidRDefault="005473D0" w:rsidP="00884EAA">
      <w:pPr>
        <w:numPr>
          <w:ilvl w:val="0"/>
          <w:numId w:val="20"/>
        </w:numPr>
        <w:spacing w:before="120"/>
        <w:jc w:val="both"/>
        <w:rPr>
          <w:color w:val="000000"/>
        </w:rPr>
      </w:pPr>
      <w:r w:rsidRPr="007A6372">
        <w:rPr>
          <w:color w:val="000000"/>
        </w:rPr>
        <w:lastRenderedPageBreak/>
        <w:t>soit</w:t>
      </w:r>
      <w:r w:rsidR="00960BAD" w:rsidRPr="007A6372">
        <w:rPr>
          <w:color w:val="000000"/>
        </w:rPr>
        <w:t xml:space="preserve"> l’Opérateur d’Immeuble</w:t>
      </w:r>
      <w:r w:rsidR="00EB703D" w:rsidRPr="007A6372">
        <w:rPr>
          <w:color w:val="000000"/>
        </w:rPr>
        <w:t xml:space="preserve"> </w:t>
      </w:r>
      <w:r w:rsidRPr="007A6372">
        <w:rPr>
          <w:color w:val="000000"/>
        </w:rPr>
        <w:t xml:space="preserve">notifie à l’Opérateur que ce dernier doit reprendre un rendez-vous avec son Client Final selon les modalités de </w:t>
      </w:r>
      <w:r w:rsidRPr="007A6372">
        <w:rPr>
          <w:rFonts w:cs="Arial"/>
          <w:szCs w:val="20"/>
        </w:rPr>
        <w:t xml:space="preserve">l’article </w:t>
      </w:r>
      <w:r w:rsidR="00B10E17" w:rsidRPr="005B4861">
        <w:fldChar w:fldCharType="begin"/>
      </w:r>
      <w:r w:rsidR="00B10E17" w:rsidRPr="007A6372">
        <w:instrText xml:space="preserve"> REF _Ref430272395 \r \h  \* MERGEFORMAT </w:instrText>
      </w:r>
      <w:r w:rsidR="00B10E17" w:rsidRPr="005B4861">
        <w:fldChar w:fldCharType="separate"/>
      </w:r>
      <w:r w:rsidR="00DC0669" w:rsidRPr="007A6372">
        <w:rPr>
          <w:rFonts w:cs="Arial"/>
          <w:szCs w:val="20"/>
        </w:rPr>
        <w:t>7.1.2</w:t>
      </w:r>
      <w:r w:rsidR="00B10E17" w:rsidRPr="005B4861">
        <w:fldChar w:fldCharType="end"/>
      </w:r>
      <w:r w:rsidRPr="007A6372">
        <w:rPr>
          <w:rFonts w:cs="Arial"/>
          <w:szCs w:val="20"/>
        </w:rPr>
        <w:t>.</w:t>
      </w:r>
    </w:p>
    <w:p w14:paraId="01370D09" w14:textId="77777777" w:rsidR="005473D0" w:rsidRPr="007A6372" w:rsidRDefault="005473D0" w:rsidP="00101953">
      <w:pPr>
        <w:pStyle w:val="Textecourant"/>
        <w:rPr>
          <w:color w:val="000000"/>
        </w:rPr>
      </w:pPr>
    </w:p>
    <w:p w14:paraId="01370D0A" w14:textId="77777777" w:rsidR="005473D0" w:rsidRPr="007A6372" w:rsidRDefault="005473D0" w:rsidP="00227083">
      <w:pPr>
        <w:pStyle w:val="Textecourant"/>
        <w:numPr>
          <w:ilvl w:val="0"/>
          <w:numId w:val="23"/>
        </w:numPr>
        <w:rPr>
          <w:color w:val="000000"/>
          <w:u w:val="single"/>
        </w:rPr>
      </w:pPr>
      <w:r w:rsidRPr="007A6372">
        <w:rPr>
          <w:color w:val="000000"/>
          <w:u w:val="single"/>
        </w:rPr>
        <w:t>cas où une PTO est existante dans le logement</w:t>
      </w:r>
    </w:p>
    <w:p w14:paraId="01370D0B" w14:textId="53CBEE62" w:rsidR="005473D0" w:rsidRPr="007A6372" w:rsidRDefault="005473D0" w:rsidP="00FE40FF">
      <w:pPr>
        <w:pStyle w:val="Textecourant"/>
        <w:ind w:left="420"/>
        <w:rPr>
          <w:color w:val="000000"/>
        </w:rPr>
      </w:pPr>
      <w:r w:rsidRPr="007A6372">
        <w:rPr>
          <w:color w:val="000000"/>
        </w:rPr>
        <w:t>Si une prise est existante dans le local ou logement</w:t>
      </w:r>
      <w:r w:rsidR="00960BAD" w:rsidRPr="007A6372">
        <w:rPr>
          <w:color w:val="000000"/>
        </w:rPr>
        <w:t>, l’Opérateur d’Immeuble</w:t>
      </w:r>
      <w:r w:rsidRPr="007A6372">
        <w:rPr>
          <w:color w:val="000000"/>
        </w:rPr>
        <w:t xml:space="preserve"> ne réalise pas la prestation complémentaire de </w:t>
      </w:r>
      <w:r w:rsidRPr="00FE40FF">
        <w:rPr>
          <w:color w:val="000000"/>
        </w:rPr>
        <w:t>brassage</w:t>
      </w:r>
      <w:r w:rsidR="00EB7F0F" w:rsidRPr="00FE40FF">
        <w:rPr>
          <w:color w:val="000000"/>
        </w:rPr>
        <w:t xml:space="preserve">, envoie à l’Opérateur un </w:t>
      </w:r>
      <w:r w:rsidR="00C26A17" w:rsidRPr="007A6372">
        <w:rPr>
          <w:color w:val="000000"/>
        </w:rPr>
        <w:t xml:space="preserve">compte </w:t>
      </w:r>
      <w:r w:rsidR="00EB7F0F" w:rsidRPr="007A6372">
        <w:rPr>
          <w:color w:val="000000"/>
        </w:rPr>
        <w:t xml:space="preserve">rendu de mise à disposition négatif </w:t>
      </w:r>
      <w:r w:rsidRPr="007A6372">
        <w:rPr>
          <w:color w:val="000000"/>
        </w:rPr>
        <w:t xml:space="preserve">et facture </w:t>
      </w:r>
      <w:r w:rsidR="0039555F" w:rsidRPr="007A6372">
        <w:rPr>
          <w:color w:val="000000"/>
        </w:rPr>
        <w:t xml:space="preserve">à </w:t>
      </w:r>
      <w:r w:rsidRPr="007A6372">
        <w:rPr>
          <w:color w:val="000000"/>
        </w:rPr>
        <w:t xml:space="preserve">l’Opérateur une </w:t>
      </w:r>
      <w:r w:rsidRPr="00FE40FF">
        <w:rPr>
          <w:color w:val="000000"/>
        </w:rPr>
        <w:t>pénalité</w:t>
      </w:r>
      <w:r w:rsidR="00EB7F0F" w:rsidRPr="00FE40FF">
        <w:rPr>
          <w:color w:val="000000"/>
        </w:rPr>
        <w:t xml:space="preserve"> </w:t>
      </w:r>
      <w:r w:rsidR="00E17FDE" w:rsidRPr="00FE40FF">
        <w:rPr>
          <w:color w:val="000000"/>
        </w:rPr>
        <w:t xml:space="preserve">pour </w:t>
      </w:r>
      <w:r w:rsidR="00EB7F0F" w:rsidRPr="00FE40FF">
        <w:rPr>
          <w:color w:val="000000"/>
        </w:rPr>
        <w:t>déplacement à tort</w:t>
      </w:r>
      <w:r w:rsidR="0039555F" w:rsidRPr="007A6372">
        <w:rPr>
          <w:color w:val="000000"/>
        </w:rPr>
        <w:t xml:space="preserve">, </w:t>
      </w:r>
      <w:r w:rsidR="0039555F" w:rsidRPr="00FE40FF">
        <w:rPr>
          <w:color w:val="000000"/>
        </w:rPr>
        <w:t>dont le montant est indiqué</w:t>
      </w:r>
      <w:r w:rsidRPr="007A6372">
        <w:rPr>
          <w:color w:val="000000"/>
        </w:rPr>
        <w:t xml:space="preserve"> à </w:t>
      </w:r>
      <w:r w:rsidRPr="00FE40FF">
        <w:rPr>
          <w:color w:val="000000"/>
        </w:rPr>
        <w:t xml:space="preserve">l’annexe </w:t>
      </w:r>
      <w:r w:rsidR="00960BAD" w:rsidRPr="00FE40FF">
        <w:rPr>
          <w:color w:val="000000"/>
        </w:rPr>
        <w:t xml:space="preserve">1 </w:t>
      </w:r>
      <w:r w:rsidR="0012464D" w:rsidRPr="00FE40FF">
        <w:rPr>
          <w:color w:val="000000"/>
        </w:rPr>
        <w:t>« pénalités »</w:t>
      </w:r>
      <w:r w:rsidRPr="007A6372">
        <w:rPr>
          <w:color w:val="000000"/>
        </w:rPr>
        <w:t xml:space="preserve"> des Conditions Générales. </w:t>
      </w:r>
    </w:p>
    <w:p w14:paraId="01370D0C" w14:textId="51850CA1" w:rsidR="005473D0" w:rsidRPr="007A6372" w:rsidRDefault="00A95B04" w:rsidP="00FE40FF">
      <w:pPr>
        <w:pStyle w:val="Textecourant"/>
        <w:ind w:left="420"/>
        <w:rPr>
          <w:color w:val="000000"/>
        </w:rPr>
      </w:pPr>
      <w:r w:rsidRPr="007A6372">
        <w:rPr>
          <w:color w:val="000000"/>
        </w:rPr>
        <w:t>L’Opérateur d’Immeuble</w:t>
      </w:r>
      <w:r w:rsidR="00EB703D" w:rsidRPr="007A6372">
        <w:rPr>
          <w:color w:val="000000"/>
        </w:rPr>
        <w:t xml:space="preserve"> </w:t>
      </w:r>
      <w:r w:rsidR="005473D0" w:rsidRPr="007A6372">
        <w:rPr>
          <w:color w:val="000000"/>
        </w:rPr>
        <w:t>envoie à l’Opérateur</w:t>
      </w:r>
      <w:r w:rsidR="00A477B2" w:rsidRPr="007A6372">
        <w:rPr>
          <w:color w:val="000000"/>
        </w:rPr>
        <w:t xml:space="preserve"> </w:t>
      </w:r>
      <w:r w:rsidR="005473D0" w:rsidRPr="007A6372">
        <w:rPr>
          <w:color w:val="000000"/>
        </w:rPr>
        <w:t xml:space="preserve">une notification de </w:t>
      </w:r>
      <w:proofErr w:type="spellStart"/>
      <w:r w:rsidR="005473D0" w:rsidRPr="007A6372">
        <w:rPr>
          <w:color w:val="000000"/>
        </w:rPr>
        <w:t>reprovisionning</w:t>
      </w:r>
      <w:proofErr w:type="spellEnd"/>
      <w:r w:rsidR="005473D0" w:rsidRPr="007A6372">
        <w:rPr>
          <w:color w:val="000000"/>
        </w:rPr>
        <w:t xml:space="preserve"> conformément au format « </w:t>
      </w:r>
      <w:proofErr w:type="spellStart"/>
      <w:r w:rsidR="005473D0" w:rsidRPr="007A6372">
        <w:rPr>
          <w:color w:val="000000"/>
        </w:rPr>
        <w:t>Notif_Reprov</w:t>
      </w:r>
      <w:proofErr w:type="spellEnd"/>
      <w:r w:rsidR="005473D0" w:rsidRPr="007A6372">
        <w:rPr>
          <w:color w:val="000000"/>
        </w:rPr>
        <w:t xml:space="preserve"> » préalablement à la mise à disposition de la </w:t>
      </w:r>
      <w:r w:rsidR="00F35D58" w:rsidRPr="007A6372">
        <w:rPr>
          <w:color w:val="000000"/>
        </w:rPr>
        <w:t xml:space="preserve">Ligne </w:t>
      </w:r>
      <w:r w:rsidR="005473D0" w:rsidRPr="007A6372">
        <w:rPr>
          <w:color w:val="000000"/>
        </w:rPr>
        <w:t>FTTH.</w:t>
      </w:r>
    </w:p>
    <w:p w14:paraId="01370D0D" w14:textId="77777777" w:rsidR="005473D0" w:rsidRPr="007A6372" w:rsidRDefault="005473D0" w:rsidP="005473D0">
      <w:pPr>
        <w:spacing w:before="120"/>
        <w:jc w:val="both"/>
        <w:rPr>
          <w:color w:val="000000"/>
        </w:rPr>
      </w:pPr>
    </w:p>
    <w:p w14:paraId="01370D0E" w14:textId="0DE4FEF6" w:rsidR="005473D0" w:rsidRPr="007A6372" w:rsidRDefault="005473D0" w:rsidP="00FE40FF">
      <w:pPr>
        <w:pStyle w:val="Titre4"/>
        <w:ind w:left="1284"/>
      </w:pPr>
      <w:r w:rsidRPr="007A6372">
        <w:t xml:space="preserve">en cas de </w:t>
      </w:r>
      <w:r w:rsidR="00C1158B" w:rsidRPr="007A6372">
        <w:t xml:space="preserve">Câblage Client </w:t>
      </w:r>
      <w:r w:rsidRPr="007A6372">
        <w:t xml:space="preserve">Final existant avec référence de </w:t>
      </w:r>
      <w:r w:rsidR="00F35D58" w:rsidRPr="007A6372">
        <w:t xml:space="preserve">Ligne </w:t>
      </w:r>
      <w:r w:rsidRPr="007A6372">
        <w:t>FTTH</w:t>
      </w:r>
    </w:p>
    <w:p w14:paraId="01370D0F" w14:textId="228F565B" w:rsidR="005473D0" w:rsidRPr="007A6372" w:rsidRDefault="00A95B04" w:rsidP="00FE40FF">
      <w:pPr>
        <w:pStyle w:val="Textecourant"/>
        <w:ind w:left="420"/>
        <w:rPr>
          <w:color w:val="000000"/>
        </w:rPr>
      </w:pPr>
      <w:r w:rsidRPr="007A6372">
        <w:rPr>
          <w:color w:val="000000"/>
        </w:rPr>
        <w:t>L’Opérateur d’Immeuble</w:t>
      </w:r>
      <w:r w:rsidR="00EB703D" w:rsidRPr="007A6372">
        <w:rPr>
          <w:color w:val="000000"/>
        </w:rPr>
        <w:t xml:space="preserve"> </w:t>
      </w:r>
      <w:r w:rsidR="005473D0" w:rsidRPr="007A6372">
        <w:rPr>
          <w:color w:val="000000"/>
        </w:rPr>
        <w:t>envoie</w:t>
      </w:r>
      <w:r w:rsidR="005473D0" w:rsidRPr="007A6372" w:rsidDel="00B73F51">
        <w:rPr>
          <w:color w:val="000000"/>
        </w:rPr>
        <w:t xml:space="preserve"> </w:t>
      </w:r>
      <w:r w:rsidR="005473D0" w:rsidRPr="007A6372">
        <w:rPr>
          <w:color w:val="000000"/>
        </w:rPr>
        <w:t xml:space="preserve">à l’Opérateur un </w:t>
      </w:r>
      <w:r w:rsidR="00C26A17" w:rsidRPr="007A6372">
        <w:rPr>
          <w:color w:val="000000"/>
        </w:rPr>
        <w:t xml:space="preserve">compte </w:t>
      </w:r>
      <w:r w:rsidR="005473D0" w:rsidRPr="007A6372">
        <w:rPr>
          <w:color w:val="000000"/>
        </w:rPr>
        <w:t xml:space="preserve">rendu de mise à disposition de la prestation au format « CR MAD Ligne FTTH ». </w:t>
      </w:r>
    </w:p>
    <w:p w14:paraId="01370D10" w14:textId="77777777" w:rsidR="005473D0" w:rsidRPr="007A6372" w:rsidRDefault="005473D0" w:rsidP="005473D0">
      <w:pPr>
        <w:spacing w:before="120"/>
        <w:jc w:val="both"/>
        <w:rPr>
          <w:color w:val="000000"/>
        </w:rPr>
      </w:pPr>
    </w:p>
    <w:p w14:paraId="01370D11" w14:textId="384BFCA0" w:rsidR="005473D0" w:rsidRPr="007A6372" w:rsidRDefault="005473D0" w:rsidP="00FE40FF">
      <w:pPr>
        <w:pStyle w:val="Titre4"/>
        <w:ind w:left="1284"/>
      </w:pPr>
      <w:r w:rsidRPr="007A6372">
        <w:t xml:space="preserve">en cas de </w:t>
      </w:r>
      <w:r w:rsidR="00C1158B" w:rsidRPr="007A6372">
        <w:t xml:space="preserve">Câblage Client </w:t>
      </w:r>
      <w:r w:rsidRPr="007A6372">
        <w:t xml:space="preserve">Final existant sans référence de </w:t>
      </w:r>
      <w:r w:rsidR="00F35D58" w:rsidRPr="007A6372">
        <w:t xml:space="preserve">Ligne </w:t>
      </w:r>
      <w:r w:rsidRPr="007A6372">
        <w:t>FTTH</w:t>
      </w:r>
    </w:p>
    <w:p w14:paraId="01370D12" w14:textId="14A135BF" w:rsidR="005473D0" w:rsidRPr="007A6372" w:rsidRDefault="005473D0" w:rsidP="00FE40FF">
      <w:pPr>
        <w:pStyle w:val="Textecourant"/>
        <w:ind w:left="420"/>
        <w:rPr>
          <w:color w:val="000000"/>
        </w:rPr>
      </w:pPr>
      <w:r w:rsidRPr="007A6372">
        <w:rPr>
          <w:color w:val="000000"/>
        </w:rPr>
        <w:t xml:space="preserve">Lorsque le Câblage Client Final est déjà installé mais que la </w:t>
      </w:r>
      <w:r w:rsidR="00F35D58" w:rsidRPr="007A6372">
        <w:rPr>
          <w:color w:val="000000"/>
        </w:rPr>
        <w:t xml:space="preserve">Ligne </w:t>
      </w:r>
      <w:r w:rsidRPr="007A6372">
        <w:rPr>
          <w:color w:val="000000"/>
        </w:rPr>
        <w:t xml:space="preserve">FTTH n’a pas pu être identifiée par l’Opérateur, l’Opérateur se rend dans le logement de son client, après réception du </w:t>
      </w:r>
      <w:r w:rsidR="00C26A17" w:rsidRPr="007A6372">
        <w:rPr>
          <w:color w:val="000000"/>
        </w:rPr>
        <w:t xml:space="preserve">compte </w:t>
      </w:r>
      <w:r w:rsidRPr="007A6372">
        <w:rPr>
          <w:color w:val="000000"/>
        </w:rPr>
        <w:t>rendu de la commande avec mention « HOTLINE »</w:t>
      </w:r>
      <w:r w:rsidR="00B80DE6" w:rsidRPr="007A6372">
        <w:rPr>
          <w:color w:val="000000"/>
        </w:rPr>
        <w:t xml:space="preserve"> et</w:t>
      </w:r>
      <w:r w:rsidR="00B80DE6" w:rsidRPr="007A6372" w:rsidDel="00B80DE6">
        <w:rPr>
          <w:color w:val="000000"/>
        </w:rPr>
        <w:t xml:space="preserve"> </w:t>
      </w:r>
      <w:r w:rsidRPr="007A6372">
        <w:rPr>
          <w:color w:val="000000"/>
        </w:rPr>
        <w:t xml:space="preserve">appelle la </w:t>
      </w:r>
      <w:r w:rsidR="00F35D58" w:rsidRPr="007A6372">
        <w:rPr>
          <w:color w:val="000000"/>
        </w:rPr>
        <w:t>hot</w:t>
      </w:r>
      <w:r w:rsidR="008516FE" w:rsidRPr="007A6372">
        <w:rPr>
          <w:color w:val="000000"/>
        </w:rPr>
        <w:t>l</w:t>
      </w:r>
      <w:r w:rsidRPr="007A6372">
        <w:rPr>
          <w:color w:val="000000"/>
        </w:rPr>
        <w:t xml:space="preserve">ine FTTH </w:t>
      </w:r>
      <w:r w:rsidR="00960BAD" w:rsidRPr="007A6372">
        <w:rPr>
          <w:color w:val="000000"/>
        </w:rPr>
        <w:t>de l’Opérateur d’Immeuble</w:t>
      </w:r>
      <w:r w:rsidR="00EB703D" w:rsidRPr="007A6372">
        <w:rPr>
          <w:color w:val="000000"/>
        </w:rPr>
        <w:t xml:space="preserve"> </w:t>
      </w:r>
      <w:r w:rsidRPr="007A6372">
        <w:rPr>
          <w:color w:val="000000"/>
        </w:rPr>
        <w:t xml:space="preserve">pour identifier la </w:t>
      </w:r>
      <w:r w:rsidR="008516FE" w:rsidRPr="007A6372">
        <w:rPr>
          <w:color w:val="000000"/>
        </w:rPr>
        <w:t xml:space="preserve">Ligne </w:t>
      </w:r>
      <w:r w:rsidRPr="007A6372">
        <w:rPr>
          <w:color w:val="000000"/>
        </w:rPr>
        <w:t>FTTH.</w:t>
      </w:r>
    </w:p>
    <w:p w14:paraId="01370D13" w14:textId="5E0A6BB4" w:rsidR="005473D0" w:rsidRPr="007A6372" w:rsidRDefault="00A95B04" w:rsidP="00FE40FF">
      <w:pPr>
        <w:pStyle w:val="Textecourant"/>
        <w:ind w:left="420"/>
        <w:rPr>
          <w:color w:val="000000"/>
        </w:rPr>
      </w:pPr>
      <w:r w:rsidRPr="007A6372">
        <w:rPr>
          <w:color w:val="000000"/>
        </w:rPr>
        <w:t>L’Opérateur d’Immeuble</w:t>
      </w:r>
      <w:r w:rsidR="00EB703D" w:rsidRPr="007A6372">
        <w:rPr>
          <w:color w:val="000000"/>
        </w:rPr>
        <w:t xml:space="preserve"> </w:t>
      </w:r>
      <w:r w:rsidR="005473D0" w:rsidRPr="007A6372">
        <w:rPr>
          <w:color w:val="000000"/>
        </w:rPr>
        <w:t xml:space="preserve">envoie à l’Opérateur une notification de </w:t>
      </w:r>
      <w:proofErr w:type="spellStart"/>
      <w:r w:rsidR="005473D0" w:rsidRPr="007A6372">
        <w:rPr>
          <w:color w:val="000000"/>
        </w:rPr>
        <w:t>reprovisionning</w:t>
      </w:r>
      <w:proofErr w:type="spellEnd"/>
      <w:r w:rsidR="005473D0" w:rsidRPr="007A6372">
        <w:rPr>
          <w:color w:val="000000"/>
        </w:rPr>
        <w:t xml:space="preserve"> au format « </w:t>
      </w:r>
      <w:proofErr w:type="spellStart"/>
      <w:r w:rsidR="005473D0" w:rsidRPr="007A6372">
        <w:rPr>
          <w:color w:val="000000"/>
        </w:rPr>
        <w:t>Notif_Reprov</w:t>
      </w:r>
      <w:proofErr w:type="spellEnd"/>
      <w:r w:rsidR="005473D0" w:rsidRPr="007A6372">
        <w:rPr>
          <w:color w:val="000000"/>
        </w:rPr>
        <w:t xml:space="preserve"> » contenant les caractéristiques techniques relatives à la </w:t>
      </w:r>
      <w:r w:rsidR="008516FE" w:rsidRPr="007A6372">
        <w:rPr>
          <w:color w:val="000000"/>
        </w:rPr>
        <w:t xml:space="preserve">Ligne </w:t>
      </w:r>
      <w:r w:rsidR="005473D0" w:rsidRPr="007A6372">
        <w:rPr>
          <w:color w:val="000000"/>
        </w:rPr>
        <w:t>FTTH suivi</w:t>
      </w:r>
      <w:r w:rsidR="005473D0" w:rsidRPr="007A6372" w:rsidDel="00B73F51">
        <w:rPr>
          <w:color w:val="000000"/>
        </w:rPr>
        <w:t xml:space="preserve"> </w:t>
      </w:r>
      <w:r w:rsidR="005473D0" w:rsidRPr="007A6372">
        <w:rPr>
          <w:color w:val="000000"/>
        </w:rPr>
        <w:t xml:space="preserve">d’un </w:t>
      </w:r>
      <w:r w:rsidR="00C26A17" w:rsidRPr="007A6372">
        <w:rPr>
          <w:color w:val="000000"/>
        </w:rPr>
        <w:t xml:space="preserve">compte </w:t>
      </w:r>
      <w:r w:rsidR="005473D0" w:rsidRPr="007A6372">
        <w:rPr>
          <w:color w:val="000000"/>
        </w:rPr>
        <w:t xml:space="preserve">rendu de mise à disposition de la </w:t>
      </w:r>
      <w:r w:rsidR="00E54255" w:rsidRPr="007A6372">
        <w:rPr>
          <w:color w:val="000000"/>
        </w:rPr>
        <w:t>Ligne</w:t>
      </w:r>
      <w:r w:rsidR="005473D0" w:rsidRPr="007A6372">
        <w:rPr>
          <w:color w:val="000000"/>
        </w:rPr>
        <w:t xml:space="preserve"> </w:t>
      </w:r>
      <w:r w:rsidR="00E54255" w:rsidRPr="007A6372">
        <w:rPr>
          <w:color w:val="000000"/>
        </w:rPr>
        <w:t xml:space="preserve">FTTH </w:t>
      </w:r>
      <w:r w:rsidR="005473D0" w:rsidRPr="007A6372">
        <w:rPr>
          <w:color w:val="000000"/>
        </w:rPr>
        <w:t xml:space="preserve">au format « CR MAD Ligne FTTH ». </w:t>
      </w:r>
    </w:p>
    <w:p w14:paraId="01370D14" w14:textId="07DE3CF3" w:rsidR="005473D0" w:rsidRPr="007A6372" w:rsidRDefault="005473D0" w:rsidP="00FE40FF">
      <w:pPr>
        <w:pStyle w:val="Textecourant"/>
        <w:ind w:left="420"/>
        <w:rPr>
          <w:color w:val="000000"/>
        </w:rPr>
      </w:pPr>
      <w:r w:rsidRPr="007A6372">
        <w:rPr>
          <w:color w:val="000000"/>
        </w:rPr>
        <w:t xml:space="preserve">Dans le cas où l’Opérateur signale à la </w:t>
      </w:r>
      <w:r w:rsidR="008516FE" w:rsidRPr="007A6372">
        <w:rPr>
          <w:color w:val="000000"/>
        </w:rPr>
        <w:t>h</w:t>
      </w:r>
      <w:r w:rsidRPr="007A6372">
        <w:rPr>
          <w:color w:val="000000"/>
        </w:rPr>
        <w:t>ot</w:t>
      </w:r>
      <w:r w:rsidR="008516FE" w:rsidRPr="007A6372">
        <w:rPr>
          <w:color w:val="000000"/>
        </w:rPr>
        <w:t>l</w:t>
      </w:r>
      <w:r w:rsidRPr="007A6372">
        <w:rPr>
          <w:color w:val="000000"/>
        </w:rPr>
        <w:t xml:space="preserve">ine FTTH </w:t>
      </w:r>
      <w:r w:rsidR="00960BAD" w:rsidRPr="007A6372">
        <w:rPr>
          <w:color w:val="000000"/>
        </w:rPr>
        <w:t>de l’Opérateur d’Immeuble</w:t>
      </w:r>
      <w:r w:rsidR="00EB703D" w:rsidRPr="007A6372">
        <w:rPr>
          <w:color w:val="000000"/>
        </w:rPr>
        <w:t xml:space="preserve"> </w:t>
      </w:r>
      <w:r w:rsidRPr="007A6372">
        <w:rPr>
          <w:color w:val="000000"/>
        </w:rPr>
        <w:t xml:space="preserve">que contrairement à ce qu’il a indiqué dans sa commande, le logement de son client n’est pas raccordé, la </w:t>
      </w:r>
      <w:r w:rsidR="008516FE" w:rsidRPr="007A6372">
        <w:rPr>
          <w:color w:val="000000"/>
        </w:rPr>
        <w:t>hotl</w:t>
      </w:r>
      <w:r w:rsidRPr="007A6372">
        <w:rPr>
          <w:color w:val="000000"/>
        </w:rPr>
        <w:t xml:space="preserve">ine FTTH </w:t>
      </w:r>
      <w:r w:rsidR="00960BAD" w:rsidRPr="007A6372">
        <w:rPr>
          <w:color w:val="000000"/>
        </w:rPr>
        <w:t>de l’Opérateur d’Immeuble</w:t>
      </w:r>
      <w:r w:rsidR="00EB703D" w:rsidRPr="007A6372">
        <w:rPr>
          <w:color w:val="000000"/>
        </w:rPr>
        <w:t xml:space="preserve"> </w:t>
      </w:r>
      <w:r w:rsidRPr="007A6372">
        <w:rPr>
          <w:color w:val="000000"/>
        </w:rPr>
        <w:t xml:space="preserve">communique </w:t>
      </w:r>
      <w:r w:rsidR="008516FE" w:rsidRPr="007A6372">
        <w:rPr>
          <w:color w:val="000000"/>
        </w:rPr>
        <w:t xml:space="preserve">à l’Opérateur, </w:t>
      </w:r>
      <w:r w:rsidRPr="007A6372">
        <w:rPr>
          <w:color w:val="000000"/>
        </w:rPr>
        <w:t>si possible à chaud, sinon en temps différé, les caractéristiques techniques pour la construction d’une Ligne FTTH</w:t>
      </w:r>
      <w:r w:rsidR="00960BAD" w:rsidRPr="007A6372">
        <w:rPr>
          <w:color w:val="000000"/>
        </w:rPr>
        <w:t>. L’Opérateur d’Immeuble</w:t>
      </w:r>
      <w:r w:rsidR="00AA0B11" w:rsidRPr="00FE40FF">
        <w:rPr>
          <w:color w:val="000000"/>
        </w:rPr>
        <w:t xml:space="preserve"> </w:t>
      </w:r>
      <w:r w:rsidR="008516FE" w:rsidRPr="007A6372">
        <w:rPr>
          <w:color w:val="000000"/>
        </w:rPr>
        <w:t xml:space="preserve">lui </w:t>
      </w:r>
      <w:r w:rsidRPr="007A6372">
        <w:rPr>
          <w:color w:val="000000"/>
        </w:rPr>
        <w:t xml:space="preserve">envoie ensuite une notification de </w:t>
      </w:r>
      <w:proofErr w:type="spellStart"/>
      <w:r w:rsidRPr="007A6372">
        <w:rPr>
          <w:color w:val="000000"/>
        </w:rPr>
        <w:t>reprovisionning</w:t>
      </w:r>
      <w:proofErr w:type="spellEnd"/>
      <w:r w:rsidRPr="007A6372">
        <w:rPr>
          <w:color w:val="000000"/>
        </w:rPr>
        <w:t xml:space="preserve"> avec le numéro de PTO et les caractéristiques relatives à la </w:t>
      </w:r>
      <w:r w:rsidR="00E54255" w:rsidRPr="007A6372">
        <w:rPr>
          <w:color w:val="000000"/>
        </w:rPr>
        <w:t>Ligne</w:t>
      </w:r>
      <w:r w:rsidRPr="007A6372">
        <w:rPr>
          <w:color w:val="000000"/>
        </w:rPr>
        <w:t xml:space="preserve"> FTTH puis une commande de raccordement Client Final au format « </w:t>
      </w:r>
      <w:proofErr w:type="spellStart"/>
      <w:r w:rsidRPr="007A6372">
        <w:rPr>
          <w:color w:val="000000"/>
        </w:rPr>
        <w:t>Cmd_STOC</w:t>
      </w:r>
      <w:proofErr w:type="spellEnd"/>
      <w:r w:rsidRPr="007A6372">
        <w:rPr>
          <w:color w:val="000000"/>
        </w:rPr>
        <w:t> »</w:t>
      </w:r>
      <w:r w:rsidR="00B80DE6" w:rsidRPr="007A6372">
        <w:rPr>
          <w:color w:val="000000"/>
        </w:rPr>
        <w:t xml:space="preserve"> au titre du </w:t>
      </w:r>
      <w:r w:rsidR="007F5D09" w:rsidRPr="00FE40FF">
        <w:rPr>
          <w:color w:val="000000"/>
        </w:rPr>
        <w:t>contrat de prestation de raccordement des Câblages Client Final</w:t>
      </w:r>
      <w:r w:rsidR="00D8080A" w:rsidRPr="00FE40FF">
        <w:rPr>
          <w:color w:val="000000"/>
        </w:rPr>
        <w:t xml:space="preserve"> FTTH</w:t>
      </w:r>
      <w:r w:rsidR="007F5D09" w:rsidRPr="00FE40FF">
        <w:rPr>
          <w:color w:val="000000"/>
        </w:rPr>
        <w:t>.</w:t>
      </w:r>
    </w:p>
    <w:p w14:paraId="01370D15" w14:textId="77777777" w:rsidR="005473D0" w:rsidRPr="007A6372" w:rsidRDefault="005473D0" w:rsidP="00F35D58">
      <w:pPr>
        <w:pStyle w:val="Textecourant"/>
        <w:rPr>
          <w:color w:val="000000"/>
        </w:rPr>
      </w:pPr>
    </w:p>
    <w:p w14:paraId="01370D16" w14:textId="50AE7261" w:rsidR="005473D0" w:rsidRPr="007A6372" w:rsidRDefault="005473D0" w:rsidP="00FB4AA4">
      <w:pPr>
        <w:pStyle w:val="Titre3"/>
        <w:ind w:left="420"/>
      </w:pPr>
      <w:bookmarkStart w:id="952" w:name="_Toc422757076"/>
      <w:bookmarkStart w:id="953" w:name="_Toc422757077"/>
      <w:bookmarkStart w:id="954" w:name="_Toc422757079"/>
      <w:bookmarkStart w:id="955" w:name="_Toc422757081"/>
      <w:bookmarkStart w:id="956" w:name="_Toc422757082"/>
      <w:bookmarkStart w:id="957" w:name="_Toc422757083"/>
      <w:bookmarkStart w:id="958" w:name="_Toc422757085"/>
      <w:bookmarkStart w:id="959" w:name="_Toc422757087"/>
      <w:bookmarkStart w:id="960" w:name="_Toc422757088"/>
      <w:bookmarkStart w:id="961" w:name="_Toc422757089"/>
      <w:bookmarkStart w:id="962" w:name="_Toc422757090"/>
      <w:bookmarkStart w:id="963" w:name="_Toc422757091"/>
      <w:bookmarkStart w:id="964" w:name="_Toc422757092"/>
      <w:bookmarkStart w:id="965" w:name="_Ref429385390"/>
      <w:bookmarkStart w:id="966" w:name="_Toc429559076"/>
      <w:bookmarkStart w:id="967" w:name="_Toc42712600"/>
      <w:bookmarkEnd w:id="952"/>
      <w:bookmarkEnd w:id="953"/>
      <w:bookmarkEnd w:id="954"/>
      <w:bookmarkEnd w:id="955"/>
      <w:bookmarkEnd w:id="956"/>
      <w:bookmarkEnd w:id="957"/>
      <w:bookmarkEnd w:id="958"/>
      <w:bookmarkEnd w:id="959"/>
      <w:bookmarkEnd w:id="960"/>
      <w:bookmarkEnd w:id="961"/>
      <w:bookmarkEnd w:id="962"/>
      <w:bookmarkEnd w:id="963"/>
      <w:r w:rsidRPr="007A6372">
        <w:t>mise en service de la Ligne FTTH</w:t>
      </w:r>
      <w:bookmarkEnd w:id="964"/>
      <w:bookmarkEnd w:id="965"/>
      <w:bookmarkEnd w:id="966"/>
      <w:r w:rsidR="00C1158B" w:rsidRPr="007A6372">
        <w:t xml:space="preserve"> avec Câblage Client Final</w:t>
      </w:r>
      <w:bookmarkEnd w:id="967"/>
      <w:r w:rsidRPr="007A6372">
        <w:t xml:space="preserve"> </w:t>
      </w:r>
    </w:p>
    <w:p w14:paraId="01370D17" w14:textId="0F4F1E78" w:rsidR="005473D0" w:rsidRPr="007A6372" w:rsidRDefault="005473D0" w:rsidP="00FE40FF">
      <w:pPr>
        <w:pStyle w:val="Textecourant"/>
        <w:ind w:left="420"/>
        <w:rPr>
          <w:color w:val="000000"/>
        </w:rPr>
      </w:pPr>
      <w:r w:rsidRPr="007A6372">
        <w:rPr>
          <w:color w:val="000000"/>
        </w:rPr>
        <w:t xml:space="preserve">L'Opérateur a la charge d’effectuer le raccordement de la Ligne FTTH à son câble réseau au niveau du PM conformément aux indications </w:t>
      </w:r>
      <w:r w:rsidR="00960BAD" w:rsidRPr="007A6372">
        <w:rPr>
          <w:color w:val="000000"/>
        </w:rPr>
        <w:t>de l’Opérateur d’Immeuble</w:t>
      </w:r>
      <w:r w:rsidRPr="007A6372">
        <w:rPr>
          <w:color w:val="000000"/>
        </w:rPr>
        <w:t xml:space="preserve">, lorsque cette prestation n’est pas effectuée </w:t>
      </w:r>
      <w:r w:rsidR="00960BAD" w:rsidRPr="007A6372">
        <w:rPr>
          <w:color w:val="000000"/>
        </w:rPr>
        <w:t>par l’Opérateur d’Immeuble</w:t>
      </w:r>
      <w:r w:rsidRPr="007A6372">
        <w:rPr>
          <w:color w:val="000000"/>
        </w:rPr>
        <w:t xml:space="preserve"> en tant qu’Opérateur d’Immeuble.</w:t>
      </w:r>
    </w:p>
    <w:p w14:paraId="01370D18" w14:textId="748D256C" w:rsidR="00B80DE6" w:rsidRPr="007A6372" w:rsidRDefault="00B80DE6" w:rsidP="00FE40FF">
      <w:pPr>
        <w:pStyle w:val="Textecourant"/>
        <w:ind w:left="420"/>
        <w:rPr>
          <w:color w:val="000000"/>
        </w:rPr>
      </w:pPr>
      <w:r w:rsidRPr="007A6372">
        <w:rPr>
          <w:color w:val="000000"/>
        </w:rPr>
        <w:t xml:space="preserve">Après avoir vérifié le bon fonctionnement de la Ligne FTTH mise à sa disposition, l’Opérateur envoie </w:t>
      </w:r>
      <w:r w:rsidR="00960BAD" w:rsidRPr="007A6372">
        <w:rPr>
          <w:color w:val="000000"/>
        </w:rPr>
        <w:t>à l’Opérateur d’Immeuble</w:t>
      </w:r>
      <w:r w:rsidR="00EB703D" w:rsidRPr="007A6372">
        <w:rPr>
          <w:color w:val="000000"/>
        </w:rPr>
        <w:t xml:space="preserve"> </w:t>
      </w:r>
      <w:r w:rsidRPr="007A6372">
        <w:rPr>
          <w:color w:val="000000"/>
        </w:rPr>
        <w:t xml:space="preserve">un </w:t>
      </w:r>
      <w:r w:rsidR="00C26A17" w:rsidRPr="007A6372">
        <w:rPr>
          <w:color w:val="000000"/>
        </w:rPr>
        <w:t xml:space="preserve">compte </w:t>
      </w:r>
      <w:r w:rsidRPr="007A6372">
        <w:rPr>
          <w:color w:val="000000"/>
        </w:rPr>
        <w:t>rendu de mise en service de Ligne FTTH au format « </w:t>
      </w:r>
      <w:proofErr w:type="spellStart"/>
      <w:r w:rsidRPr="007A6372">
        <w:rPr>
          <w:color w:val="000000"/>
        </w:rPr>
        <w:t>CR_MES_LigneFTTH</w:t>
      </w:r>
      <w:proofErr w:type="spellEnd"/>
      <w:r w:rsidRPr="007A6372">
        <w:rPr>
          <w:color w:val="000000"/>
        </w:rPr>
        <w:t> ».</w:t>
      </w:r>
    </w:p>
    <w:p w14:paraId="01370D19" w14:textId="65E19160" w:rsidR="00B80DE6" w:rsidRPr="007A6372" w:rsidRDefault="00B80DE6" w:rsidP="00FE40FF">
      <w:pPr>
        <w:pStyle w:val="Textecourant"/>
        <w:ind w:left="420"/>
        <w:rPr>
          <w:color w:val="000000"/>
        </w:rPr>
      </w:pPr>
      <w:r w:rsidRPr="007A6372">
        <w:rPr>
          <w:color w:val="000000"/>
        </w:rPr>
        <w:t xml:space="preserve">Le </w:t>
      </w:r>
      <w:r w:rsidR="00C26A17" w:rsidRPr="007A6372">
        <w:rPr>
          <w:color w:val="000000"/>
        </w:rPr>
        <w:t xml:space="preserve">compte </w:t>
      </w:r>
      <w:r w:rsidRPr="007A6372">
        <w:rPr>
          <w:color w:val="000000"/>
        </w:rPr>
        <w:t xml:space="preserve">rendu de mise en service clôture la commande de mise à disposition de Ligne FTTH. </w:t>
      </w:r>
      <w:r w:rsidR="001221FE" w:rsidRPr="007A6372">
        <w:rPr>
          <w:color w:val="000000"/>
        </w:rPr>
        <w:t>Dans le cas d’une Fibre Partageable</w:t>
      </w:r>
      <w:r w:rsidR="00A477B2" w:rsidRPr="007A6372">
        <w:rPr>
          <w:color w:val="000000"/>
        </w:rPr>
        <w:t xml:space="preserve"> </w:t>
      </w:r>
      <w:r w:rsidR="001221FE" w:rsidRPr="007A6372">
        <w:rPr>
          <w:color w:val="000000"/>
        </w:rPr>
        <w:t xml:space="preserve">précédemment affectée à un autre opérateur, ce dernier </w:t>
      </w:r>
      <w:r w:rsidR="0011605E" w:rsidRPr="007A6372">
        <w:rPr>
          <w:color w:val="000000"/>
        </w:rPr>
        <w:t xml:space="preserve">est </w:t>
      </w:r>
      <w:r w:rsidR="001221FE" w:rsidRPr="007A6372">
        <w:rPr>
          <w:color w:val="000000"/>
        </w:rPr>
        <w:t xml:space="preserve">notifié de la perte de la Fibre Partageable par une notification d’écrasement conformément à l’article </w:t>
      </w:r>
      <w:r w:rsidR="00B10E17" w:rsidRPr="00FE40FF">
        <w:rPr>
          <w:color w:val="000000"/>
        </w:rPr>
        <w:fldChar w:fldCharType="begin"/>
      </w:r>
      <w:r w:rsidR="00B10E17" w:rsidRPr="00FE40FF">
        <w:rPr>
          <w:color w:val="000000"/>
        </w:rPr>
        <w:instrText xml:space="preserve"> REF _Ref430272432 \r \h  \* MERGEFORMAT </w:instrText>
      </w:r>
      <w:r w:rsidR="00B10E17" w:rsidRPr="00FE40FF">
        <w:rPr>
          <w:color w:val="000000"/>
        </w:rPr>
      </w:r>
      <w:r w:rsidR="00B10E17" w:rsidRPr="00FE40FF">
        <w:rPr>
          <w:color w:val="000000"/>
        </w:rPr>
        <w:fldChar w:fldCharType="separate"/>
      </w:r>
      <w:r w:rsidR="00DC0669" w:rsidRPr="007A6372">
        <w:rPr>
          <w:color w:val="000000"/>
        </w:rPr>
        <w:t>7.3.5</w:t>
      </w:r>
      <w:r w:rsidR="00B10E17" w:rsidRPr="00FE40FF">
        <w:rPr>
          <w:color w:val="000000"/>
        </w:rPr>
        <w:fldChar w:fldCharType="end"/>
      </w:r>
      <w:r w:rsidR="001221FE" w:rsidRPr="007A6372">
        <w:rPr>
          <w:color w:val="000000"/>
        </w:rPr>
        <w:t>.</w:t>
      </w:r>
    </w:p>
    <w:p w14:paraId="01370D1A" w14:textId="1992F45B" w:rsidR="003A7AF8" w:rsidRPr="007A6372" w:rsidRDefault="003A7AF8" w:rsidP="00FE40FF">
      <w:pPr>
        <w:pStyle w:val="Textecourant"/>
        <w:ind w:left="420"/>
        <w:rPr>
          <w:color w:val="000000"/>
        </w:rPr>
      </w:pPr>
      <w:r w:rsidRPr="007A6372">
        <w:rPr>
          <w:color w:val="000000"/>
        </w:rPr>
        <w:t xml:space="preserve">A compter de l’émission de l’avis positif d’affectation de fibre, l’Opérateur dispose d’un délai de 60 jours calendaires pour envoyer le </w:t>
      </w:r>
      <w:r w:rsidR="00C26A17" w:rsidRPr="007A6372">
        <w:rPr>
          <w:color w:val="000000"/>
        </w:rPr>
        <w:t xml:space="preserve">compte </w:t>
      </w:r>
      <w:r w:rsidRPr="007A6372">
        <w:rPr>
          <w:color w:val="000000"/>
        </w:rPr>
        <w:t xml:space="preserve">rendu de mise en service de Câblage Client Final au format « CR MES Ligne FTTH ». </w:t>
      </w:r>
    </w:p>
    <w:p w14:paraId="01370D1B" w14:textId="26CC40F8" w:rsidR="003A7AF8" w:rsidRPr="007A6372" w:rsidRDefault="003A7AF8" w:rsidP="00FE40FF">
      <w:pPr>
        <w:pStyle w:val="Textecourant"/>
        <w:ind w:left="420"/>
        <w:rPr>
          <w:color w:val="000000"/>
        </w:rPr>
      </w:pPr>
      <w:r w:rsidRPr="007A6372">
        <w:rPr>
          <w:color w:val="000000"/>
        </w:rPr>
        <w:t>A défaut de réception de ce</w:t>
      </w:r>
      <w:r w:rsidR="00A477B2" w:rsidRPr="007A6372">
        <w:rPr>
          <w:color w:val="000000"/>
        </w:rPr>
        <w:t xml:space="preserve"> </w:t>
      </w:r>
      <w:r w:rsidR="00C26A17" w:rsidRPr="007A6372">
        <w:rPr>
          <w:color w:val="000000"/>
        </w:rPr>
        <w:t xml:space="preserve">compte </w:t>
      </w:r>
      <w:r w:rsidRPr="007A6372">
        <w:rPr>
          <w:color w:val="000000"/>
        </w:rPr>
        <w:t>rendu dans le délai de 60 jours calendaires susvisé</w:t>
      </w:r>
      <w:r w:rsidR="00083F86" w:rsidRPr="007A6372">
        <w:rPr>
          <w:color w:val="000000"/>
        </w:rPr>
        <w:t>, l’Opérateur d’Immeuble</w:t>
      </w:r>
      <w:r w:rsidR="00AA0B11" w:rsidRPr="00FE40FF">
        <w:rPr>
          <w:color w:val="000000"/>
        </w:rPr>
        <w:t xml:space="preserve"> </w:t>
      </w:r>
      <w:r w:rsidRPr="007A6372">
        <w:rPr>
          <w:color w:val="000000"/>
        </w:rPr>
        <w:t>peut procéder à la réaffectation des fibres.</w:t>
      </w:r>
    </w:p>
    <w:p w14:paraId="01370D1C" w14:textId="77777777" w:rsidR="00B80DE6" w:rsidRPr="007A6372" w:rsidRDefault="00B80DE6" w:rsidP="00FE40FF">
      <w:pPr>
        <w:pStyle w:val="Textecourant"/>
        <w:ind w:left="420"/>
        <w:rPr>
          <w:color w:val="000000"/>
        </w:rPr>
      </w:pPr>
    </w:p>
    <w:p w14:paraId="01370D1D" w14:textId="164EBD80" w:rsidR="005473D0" w:rsidRPr="007A6372" w:rsidRDefault="005473D0" w:rsidP="00FE40FF">
      <w:pPr>
        <w:pStyle w:val="Textecourant"/>
        <w:ind w:left="420"/>
        <w:rPr>
          <w:color w:val="000000"/>
        </w:rPr>
      </w:pPr>
      <w:r w:rsidRPr="007A6372">
        <w:rPr>
          <w:color w:val="000000"/>
        </w:rPr>
        <w:lastRenderedPageBreak/>
        <w:t xml:space="preserve">En cas de difficulté rencontrée, l’Opérateur envoie </w:t>
      </w:r>
      <w:r w:rsidR="00960BAD" w:rsidRPr="007A6372">
        <w:rPr>
          <w:color w:val="000000"/>
        </w:rPr>
        <w:t>à l’Opérateur d’Immeuble</w:t>
      </w:r>
      <w:r w:rsidR="00EB703D" w:rsidRPr="007A6372">
        <w:rPr>
          <w:color w:val="000000"/>
        </w:rPr>
        <w:t xml:space="preserve"> </w:t>
      </w:r>
      <w:r w:rsidRPr="007A6372">
        <w:rPr>
          <w:color w:val="000000"/>
        </w:rPr>
        <w:t>une notification de raccordement KO au format « </w:t>
      </w:r>
      <w:proofErr w:type="spellStart"/>
      <w:r w:rsidRPr="007A6372">
        <w:rPr>
          <w:color w:val="000000"/>
        </w:rPr>
        <w:t>Notif_Racc_KO</w:t>
      </w:r>
      <w:proofErr w:type="spellEnd"/>
      <w:r w:rsidRPr="007A6372">
        <w:rPr>
          <w:color w:val="000000"/>
        </w:rPr>
        <w:t> »</w:t>
      </w:r>
      <w:bookmarkStart w:id="968" w:name="_Toc391889167"/>
      <w:bookmarkStart w:id="969" w:name="_Toc385519936"/>
      <w:r w:rsidR="00960BAD" w:rsidRPr="007A6372">
        <w:rPr>
          <w:color w:val="000000"/>
        </w:rPr>
        <w:t>. L’Opérateur d’Immeuble</w:t>
      </w:r>
      <w:r w:rsidR="00EB703D" w:rsidRPr="007A6372">
        <w:rPr>
          <w:color w:val="000000"/>
        </w:rPr>
        <w:t xml:space="preserve"> </w:t>
      </w:r>
      <w:r w:rsidRPr="007A6372">
        <w:rPr>
          <w:color w:val="000000"/>
        </w:rPr>
        <w:t xml:space="preserve">fait ses meilleurs efforts pour résoudre le problème. </w:t>
      </w:r>
    </w:p>
    <w:p w14:paraId="01370D1E" w14:textId="5CA7868A" w:rsidR="001C0BF0" w:rsidRPr="007A6372" w:rsidRDefault="00197C4F" w:rsidP="00FE40FF">
      <w:pPr>
        <w:pStyle w:val="Textecourant"/>
        <w:ind w:left="420"/>
        <w:rPr>
          <w:color w:val="000000"/>
        </w:rPr>
      </w:pPr>
      <w:r w:rsidRPr="007A6372">
        <w:rPr>
          <w:color w:val="000000"/>
        </w:rPr>
        <w:t>Si une solution est trouvée</w:t>
      </w:r>
      <w:r w:rsidR="00960BAD" w:rsidRPr="007A6372">
        <w:rPr>
          <w:color w:val="000000"/>
        </w:rPr>
        <w:t>, l’Opérateur d’Immeuble</w:t>
      </w:r>
      <w:r w:rsidR="00EB703D" w:rsidRPr="007A6372">
        <w:rPr>
          <w:color w:val="000000"/>
        </w:rPr>
        <w:t xml:space="preserve"> </w:t>
      </w:r>
      <w:r w:rsidR="005473D0" w:rsidRPr="007A6372">
        <w:rPr>
          <w:color w:val="000000"/>
        </w:rPr>
        <w:t xml:space="preserve">envoie une notification de </w:t>
      </w:r>
      <w:proofErr w:type="spellStart"/>
      <w:r w:rsidR="005473D0" w:rsidRPr="007A6372">
        <w:rPr>
          <w:color w:val="000000"/>
        </w:rPr>
        <w:t>reprovisionning</w:t>
      </w:r>
      <w:proofErr w:type="spellEnd"/>
      <w:r w:rsidR="005473D0" w:rsidRPr="007A6372">
        <w:rPr>
          <w:color w:val="000000"/>
        </w:rPr>
        <w:t xml:space="preserve"> </w:t>
      </w:r>
      <w:r w:rsidR="004D0374" w:rsidRPr="007A6372">
        <w:rPr>
          <w:color w:val="000000"/>
        </w:rPr>
        <w:t xml:space="preserve">à froid </w:t>
      </w:r>
      <w:r w:rsidR="005473D0" w:rsidRPr="007A6372">
        <w:rPr>
          <w:color w:val="000000"/>
        </w:rPr>
        <w:t>au format « </w:t>
      </w:r>
      <w:proofErr w:type="spellStart"/>
      <w:r w:rsidR="005473D0" w:rsidRPr="007A6372">
        <w:rPr>
          <w:color w:val="000000"/>
        </w:rPr>
        <w:t>Notif_Reprov</w:t>
      </w:r>
      <w:proofErr w:type="spellEnd"/>
      <w:r w:rsidR="00B50559" w:rsidRPr="007A6372">
        <w:rPr>
          <w:color w:val="000000"/>
        </w:rPr>
        <w:t xml:space="preserve"> </w:t>
      </w:r>
      <w:r w:rsidR="004D0374" w:rsidRPr="007A6372">
        <w:rPr>
          <w:color w:val="000000"/>
        </w:rPr>
        <w:t>»</w:t>
      </w:r>
      <w:r w:rsidR="00A477B2" w:rsidRPr="007A6372">
        <w:rPr>
          <w:color w:val="000000"/>
        </w:rPr>
        <w:t xml:space="preserve"> </w:t>
      </w:r>
      <w:r w:rsidR="001C0BF0" w:rsidRPr="007A6372">
        <w:rPr>
          <w:color w:val="000000"/>
        </w:rPr>
        <w:t xml:space="preserve">et : </w:t>
      </w:r>
    </w:p>
    <w:p w14:paraId="01370D1F" w14:textId="77777777" w:rsidR="001C0BF0" w:rsidRPr="007A6372" w:rsidRDefault="005473D0" w:rsidP="00884EAA">
      <w:pPr>
        <w:pStyle w:val="Textecourant"/>
        <w:numPr>
          <w:ilvl w:val="0"/>
          <w:numId w:val="20"/>
        </w:numPr>
        <w:rPr>
          <w:color w:val="000000"/>
        </w:rPr>
      </w:pPr>
      <w:r w:rsidRPr="007A6372">
        <w:rPr>
          <w:color w:val="000000"/>
        </w:rPr>
        <w:t>si la Ligne FTTH n’est pas encore construite</w:t>
      </w:r>
      <w:r w:rsidR="001C0BF0" w:rsidRPr="007A6372">
        <w:rPr>
          <w:color w:val="000000"/>
        </w:rPr>
        <w:t>, envoie</w:t>
      </w:r>
      <w:r w:rsidR="00A477B2" w:rsidRPr="007A6372">
        <w:rPr>
          <w:color w:val="000000"/>
        </w:rPr>
        <w:t xml:space="preserve"> </w:t>
      </w:r>
      <w:r w:rsidR="001C0BF0" w:rsidRPr="007A6372">
        <w:rPr>
          <w:color w:val="000000"/>
        </w:rPr>
        <w:t>une commande de raccordement Client Final au format « </w:t>
      </w:r>
      <w:proofErr w:type="spellStart"/>
      <w:r w:rsidR="001C0BF0" w:rsidRPr="007A6372">
        <w:rPr>
          <w:color w:val="000000"/>
        </w:rPr>
        <w:t>Cmd_STOC</w:t>
      </w:r>
      <w:proofErr w:type="spellEnd"/>
      <w:r w:rsidR="001C0BF0" w:rsidRPr="007A6372">
        <w:rPr>
          <w:color w:val="000000"/>
        </w:rPr>
        <w:t xml:space="preserve"> » au titre du </w:t>
      </w:r>
      <w:r w:rsidR="007F5D09" w:rsidRPr="007A6372">
        <w:t>contrat de prestation de</w:t>
      </w:r>
      <w:r w:rsidR="001010A1" w:rsidRPr="007A6372">
        <w:t xml:space="preserve"> </w:t>
      </w:r>
      <w:r w:rsidR="007F5D09" w:rsidRPr="007A6372">
        <w:t>raccordement des Câblages Client Final</w:t>
      </w:r>
      <w:r w:rsidR="00A477B2" w:rsidRPr="007A6372">
        <w:t xml:space="preserve"> FTTH,</w:t>
      </w:r>
    </w:p>
    <w:p w14:paraId="01370D20" w14:textId="21E13AC5" w:rsidR="001C0BF0" w:rsidRPr="007A6372" w:rsidRDefault="001C0BF0" w:rsidP="00884EAA">
      <w:pPr>
        <w:pStyle w:val="Textecourant"/>
        <w:numPr>
          <w:ilvl w:val="0"/>
          <w:numId w:val="20"/>
        </w:numPr>
        <w:rPr>
          <w:color w:val="000000"/>
        </w:rPr>
      </w:pPr>
      <w:r w:rsidRPr="007A6372">
        <w:rPr>
          <w:color w:val="000000"/>
        </w:rPr>
        <w:t xml:space="preserve">sinon, envoie à l’Opérateur un </w:t>
      </w:r>
      <w:r w:rsidR="00C26A17" w:rsidRPr="007A6372">
        <w:rPr>
          <w:color w:val="000000"/>
        </w:rPr>
        <w:t xml:space="preserve">compte </w:t>
      </w:r>
      <w:r w:rsidRPr="007A6372">
        <w:rPr>
          <w:color w:val="000000"/>
        </w:rPr>
        <w:t>rendu de mise à disposition de la prestation au format « </w:t>
      </w:r>
      <w:proofErr w:type="spellStart"/>
      <w:r w:rsidRPr="007A6372">
        <w:rPr>
          <w:color w:val="000000"/>
        </w:rPr>
        <w:t>CR_MAD_LigneFTTH</w:t>
      </w:r>
      <w:proofErr w:type="spellEnd"/>
      <w:r w:rsidR="00B50559" w:rsidRPr="007A6372">
        <w:rPr>
          <w:color w:val="000000"/>
        </w:rPr>
        <w:t xml:space="preserve"> </w:t>
      </w:r>
      <w:r w:rsidRPr="007A6372">
        <w:rPr>
          <w:color w:val="000000"/>
        </w:rPr>
        <w:t>».</w:t>
      </w:r>
    </w:p>
    <w:p w14:paraId="01370D21" w14:textId="77777777" w:rsidR="005473D0" w:rsidRPr="007A6372" w:rsidRDefault="005473D0" w:rsidP="006204A6">
      <w:pPr>
        <w:pStyle w:val="Textecourant"/>
        <w:rPr>
          <w:color w:val="000000"/>
        </w:rPr>
      </w:pPr>
    </w:p>
    <w:p w14:paraId="01370D22" w14:textId="77777777" w:rsidR="005473D0" w:rsidRPr="007A6372" w:rsidRDefault="005473D0" w:rsidP="00FE40FF">
      <w:pPr>
        <w:pStyle w:val="Titre3"/>
        <w:ind w:left="420"/>
      </w:pPr>
      <w:bookmarkStart w:id="970" w:name="_Toc429559077"/>
      <w:bookmarkStart w:id="971" w:name="_Ref430272432"/>
      <w:bookmarkStart w:id="972" w:name="_Toc42712601"/>
      <w:r w:rsidRPr="007A6372">
        <w:t xml:space="preserve">notification d’écrasement </w:t>
      </w:r>
      <w:r w:rsidR="00FE1F20" w:rsidRPr="007A6372">
        <w:t>sur Fibre Partageable</w:t>
      </w:r>
      <w:bookmarkEnd w:id="970"/>
      <w:bookmarkEnd w:id="971"/>
      <w:bookmarkEnd w:id="972"/>
    </w:p>
    <w:p w14:paraId="01370D23" w14:textId="67E23B61" w:rsidR="005473D0" w:rsidRPr="007A6372" w:rsidRDefault="005473D0" w:rsidP="00FE40FF">
      <w:pPr>
        <w:pStyle w:val="Textecourant"/>
        <w:ind w:left="420"/>
        <w:rPr>
          <w:color w:val="000000"/>
        </w:rPr>
      </w:pPr>
      <w:r w:rsidRPr="007A6372">
        <w:rPr>
          <w:color w:val="000000"/>
        </w:rPr>
        <w:t xml:space="preserve">Si la </w:t>
      </w:r>
      <w:r w:rsidR="004101DF" w:rsidRPr="007A6372">
        <w:rPr>
          <w:color w:val="000000"/>
        </w:rPr>
        <w:t>Fibre Partageable</w:t>
      </w:r>
      <w:r w:rsidRPr="007A6372">
        <w:rPr>
          <w:color w:val="000000"/>
        </w:rPr>
        <w:t xml:space="preserve"> affectée à l’Opérateur est réaffectée à un autre opérateur</w:t>
      </w:r>
      <w:r w:rsidR="00960BAD" w:rsidRPr="007A6372">
        <w:rPr>
          <w:color w:val="000000"/>
        </w:rPr>
        <w:t>, l’Opérateur d’Immeuble</w:t>
      </w:r>
      <w:r w:rsidR="00EB703D" w:rsidRPr="007A6372">
        <w:rPr>
          <w:color w:val="000000"/>
        </w:rPr>
        <w:t xml:space="preserve"> </w:t>
      </w:r>
      <w:r w:rsidRPr="007A6372">
        <w:rPr>
          <w:color w:val="000000"/>
        </w:rPr>
        <w:t>env</w:t>
      </w:r>
      <w:r w:rsidR="004101DF" w:rsidRPr="007A6372">
        <w:rPr>
          <w:color w:val="000000"/>
        </w:rPr>
        <w:t>oie</w:t>
      </w:r>
      <w:r w:rsidRPr="007A6372">
        <w:rPr>
          <w:color w:val="000000"/>
        </w:rPr>
        <w:t xml:space="preserve"> une notification</w:t>
      </w:r>
      <w:r w:rsidR="00EA11A6" w:rsidRPr="007A6372">
        <w:rPr>
          <w:color w:val="000000"/>
        </w:rPr>
        <w:t xml:space="preserve"> d’écrasement</w:t>
      </w:r>
      <w:r w:rsidRPr="007A6372">
        <w:rPr>
          <w:color w:val="000000"/>
        </w:rPr>
        <w:t xml:space="preserve"> </w:t>
      </w:r>
      <w:r w:rsidR="00EA11A6" w:rsidRPr="007A6372">
        <w:rPr>
          <w:color w:val="000000"/>
        </w:rPr>
        <w:t>au format « </w:t>
      </w:r>
      <w:proofErr w:type="spellStart"/>
      <w:r w:rsidR="00EA11A6" w:rsidRPr="007A6372">
        <w:rPr>
          <w:color w:val="000000"/>
        </w:rPr>
        <w:t>Notif_Ecrasement</w:t>
      </w:r>
      <w:proofErr w:type="spellEnd"/>
      <w:r w:rsidR="001010A1" w:rsidRPr="007A6372">
        <w:rPr>
          <w:color w:val="000000"/>
        </w:rPr>
        <w:t> »</w:t>
      </w:r>
      <w:r w:rsidR="00EA11A6" w:rsidRPr="007A6372">
        <w:rPr>
          <w:color w:val="000000"/>
        </w:rPr>
        <w:t>. L</w:t>
      </w:r>
      <w:r w:rsidRPr="007A6372">
        <w:rPr>
          <w:color w:val="000000"/>
        </w:rPr>
        <w:t>a notification à l’Opérateur de l’écrasement vaut résiliation de la Ligne FTTH.</w:t>
      </w:r>
    </w:p>
    <w:p w14:paraId="01370D24" w14:textId="77777777" w:rsidR="005473D0" w:rsidRPr="007A6372" w:rsidRDefault="005473D0" w:rsidP="006204A6">
      <w:pPr>
        <w:pStyle w:val="Textecourant"/>
        <w:rPr>
          <w:color w:val="000000"/>
        </w:rPr>
      </w:pPr>
    </w:p>
    <w:p w14:paraId="01370D25" w14:textId="6CD9210B" w:rsidR="00DF7734" w:rsidRPr="007A6372" w:rsidRDefault="00DF7734" w:rsidP="00FE40FF">
      <w:pPr>
        <w:pStyle w:val="Titre3"/>
        <w:ind w:left="420"/>
      </w:pPr>
      <w:bookmarkStart w:id="973" w:name="_Ref447022159"/>
      <w:bookmarkStart w:id="974" w:name="_Ref447022285"/>
      <w:bookmarkStart w:id="975" w:name="_Toc42712602"/>
      <w:r w:rsidRPr="007A6372">
        <w:t>pénalités relatives à la qualité de service sur les commandes de Lignes FTTH</w:t>
      </w:r>
      <w:bookmarkEnd w:id="973"/>
      <w:bookmarkEnd w:id="974"/>
      <w:r w:rsidR="00C1158B" w:rsidRPr="007A6372">
        <w:t xml:space="preserve"> avec Câblage Client Final</w:t>
      </w:r>
      <w:bookmarkEnd w:id="975"/>
    </w:p>
    <w:p w14:paraId="01370D26" w14:textId="77777777" w:rsidR="00DF7734" w:rsidRPr="007A6372" w:rsidRDefault="00DF7734" w:rsidP="00DF7734">
      <w:pPr>
        <w:rPr>
          <w:b/>
        </w:rPr>
      </w:pPr>
    </w:p>
    <w:p w14:paraId="01370D27" w14:textId="77777777" w:rsidR="00DF7734" w:rsidRPr="007A6372" w:rsidRDefault="00DF7734" w:rsidP="00025F8E">
      <w:pPr>
        <w:pStyle w:val="Titre4"/>
        <w:ind w:left="1284"/>
      </w:pPr>
      <w:r w:rsidRPr="00025F8E">
        <w:rPr>
          <w:bCs w:val="0"/>
        </w:rPr>
        <w:t>conditions au versement des pénalités</w:t>
      </w:r>
    </w:p>
    <w:p w14:paraId="01370D28" w14:textId="571E0683" w:rsidR="00DF7734" w:rsidRPr="007A6372" w:rsidRDefault="00DF7734" w:rsidP="00FE40FF">
      <w:pPr>
        <w:pStyle w:val="Textecourant"/>
        <w:ind w:left="420"/>
        <w:rPr>
          <w:color w:val="000000"/>
        </w:rPr>
      </w:pPr>
      <w:r w:rsidRPr="007A6372">
        <w:rPr>
          <w:color w:val="000000"/>
        </w:rPr>
        <w:t xml:space="preserve">Les </w:t>
      </w:r>
      <w:r w:rsidR="00857B62" w:rsidRPr="007A6372">
        <w:rPr>
          <w:color w:val="000000"/>
        </w:rPr>
        <w:t xml:space="preserve">engagements de qualité de service </w:t>
      </w:r>
      <w:r w:rsidRPr="007A6372">
        <w:rPr>
          <w:color w:val="000000"/>
        </w:rPr>
        <w:t>sur les commandes de Lignes FTTH s</w:t>
      </w:r>
      <w:r w:rsidR="00857B62" w:rsidRPr="007A6372">
        <w:rPr>
          <w:color w:val="000000"/>
        </w:rPr>
        <w:t>’apprécient</w:t>
      </w:r>
      <w:r w:rsidRPr="007A6372">
        <w:rPr>
          <w:color w:val="000000"/>
        </w:rPr>
        <w:t xml:space="preserve"> mensuellement. Les </w:t>
      </w:r>
      <w:r w:rsidR="00857B62" w:rsidRPr="007A6372">
        <w:rPr>
          <w:color w:val="000000"/>
        </w:rPr>
        <w:t xml:space="preserve">engagements </w:t>
      </w:r>
      <w:r w:rsidRPr="007A6372">
        <w:rPr>
          <w:color w:val="000000"/>
        </w:rPr>
        <w:t xml:space="preserve">pour le mois M </w:t>
      </w:r>
      <w:r w:rsidR="00857B62" w:rsidRPr="007A6372">
        <w:rPr>
          <w:color w:val="000000"/>
        </w:rPr>
        <w:t xml:space="preserve">se vérifient de manière indépendante sur les </w:t>
      </w:r>
      <w:r w:rsidRPr="007A6372">
        <w:rPr>
          <w:color w:val="000000"/>
        </w:rPr>
        <w:t>3 ensembles suivants</w:t>
      </w:r>
      <w:r w:rsidR="005B2A51" w:rsidRPr="007A6372">
        <w:rPr>
          <w:color w:val="000000"/>
        </w:rPr>
        <w:t xml:space="preserve"> </w:t>
      </w:r>
      <w:r w:rsidRPr="007A6372">
        <w:rPr>
          <w:color w:val="000000"/>
        </w:rPr>
        <w:t>:</w:t>
      </w:r>
    </w:p>
    <w:p w14:paraId="01370D29" w14:textId="6D0CDE70"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r w:rsidR="005C0CD0" w:rsidRPr="007A6372">
        <w:rPr>
          <w:color w:val="000000"/>
        </w:rPr>
        <w:t xml:space="preserve"> </w:t>
      </w:r>
      <w:r w:rsidR="00F83932" w:rsidRPr="007A6372">
        <w:rPr>
          <w:color w:val="000000"/>
        </w:rPr>
        <w:t>rendus</w:t>
      </w:r>
      <w:r w:rsidRPr="007A6372">
        <w:rPr>
          <w:color w:val="000000"/>
        </w:rPr>
        <w:t xml:space="preserve"> de commande de Ligne FTTH à construire reçus pendant le mois M</w:t>
      </w:r>
      <w:r w:rsidR="00534FF2" w:rsidRPr="007A6372">
        <w:rPr>
          <w:color w:val="000000"/>
        </w:rPr>
        <w:t xml:space="preserve"> toutes zones confondues</w:t>
      </w:r>
      <w:r w:rsidRPr="007A6372">
        <w:rPr>
          <w:color w:val="000000"/>
        </w:rPr>
        <w:t>,</w:t>
      </w:r>
    </w:p>
    <w:p w14:paraId="01370D2A" w14:textId="21BE659A"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r w:rsidR="005C0CD0" w:rsidRPr="007A6372">
        <w:rPr>
          <w:color w:val="000000"/>
        </w:rPr>
        <w:t xml:space="preserve"> </w:t>
      </w:r>
      <w:r w:rsidR="00F83932" w:rsidRPr="007A6372">
        <w:rPr>
          <w:color w:val="000000"/>
        </w:rPr>
        <w:t>rendus</w:t>
      </w:r>
      <w:r w:rsidRPr="007A6372">
        <w:rPr>
          <w:color w:val="000000"/>
        </w:rPr>
        <w:t xml:space="preserve"> de commande de Ligne FTTH existante reçus pendant le mois M</w:t>
      </w:r>
      <w:r w:rsidR="00534FF2" w:rsidRPr="007A6372">
        <w:rPr>
          <w:color w:val="000000"/>
        </w:rPr>
        <w:t xml:space="preserve"> toutes zones confondues</w:t>
      </w:r>
      <w:r w:rsidRPr="007A6372">
        <w:rPr>
          <w:color w:val="000000"/>
        </w:rPr>
        <w:t>,</w:t>
      </w:r>
    </w:p>
    <w:p w14:paraId="01370D2B" w14:textId="204C829D"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r w:rsidR="005C0CD0" w:rsidRPr="007A6372">
        <w:rPr>
          <w:color w:val="000000"/>
        </w:rPr>
        <w:t xml:space="preserve"> </w:t>
      </w:r>
      <w:r w:rsidR="00F83932" w:rsidRPr="007A6372">
        <w:rPr>
          <w:color w:val="000000"/>
        </w:rPr>
        <w:t>rendus</w:t>
      </w:r>
      <w:r w:rsidRPr="007A6372">
        <w:rPr>
          <w:color w:val="000000"/>
        </w:rPr>
        <w:t xml:space="preserve"> de mise à disposition de Ligne FTTH existante reçus pendant le mois M</w:t>
      </w:r>
      <w:r w:rsidR="00534FF2" w:rsidRPr="007A6372">
        <w:rPr>
          <w:color w:val="000000"/>
        </w:rPr>
        <w:t xml:space="preserve"> toutes zones confondues</w:t>
      </w:r>
      <w:r w:rsidRPr="007A6372">
        <w:rPr>
          <w:color w:val="000000"/>
        </w:rPr>
        <w:t>.</w:t>
      </w:r>
    </w:p>
    <w:p w14:paraId="01370D2C" w14:textId="474E9149" w:rsidR="00D47C30" w:rsidRPr="007A6372" w:rsidRDefault="00E1638F" w:rsidP="00FE40FF">
      <w:pPr>
        <w:pStyle w:val="Textecourant"/>
        <w:ind w:left="420"/>
        <w:rPr>
          <w:color w:val="000000"/>
        </w:rPr>
      </w:pPr>
      <w:r w:rsidRPr="007A6372">
        <w:rPr>
          <w:color w:val="000000"/>
        </w:rPr>
        <w:t xml:space="preserve">Pour toute demande de </w:t>
      </w:r>
      <w:r w:rsidR="00CD75D8" w:rsidRPr="007A6372">
        <w:rPr>
          <w:color w:val="000000"/>
        </w:rPr>
        <w:t xml:space="preserve">versement de </w:t>
      </w:r>
      <w:r w:rsidRPr="007A6372">
        <w:rPr>
          <w:color w:val="000000"/>
        </w:rPr>
        <w:t>pénalité</w:t>
      </w:r>
      <w:r w:rsidR="00CD75D8" w:rsidRPr="007A6372">
        <w:rPr>
          <w:color w:val="000000"/>
        </w:rPr>
        <w:t xml:space="preserve">, </w:t>
      </w:r>
      <w:r w:rsidR="00D47C30" w:rsidRPr="007A6372">
        <w:rPr>
          <w:color w:val="000000"/>
        </w:rPr>
        <w:t>l</w:t>
      </w:r>
      <w:r w:rsidR="00DF7734" w:rsidRPr="007A6372">
        <w:rPr>
          <w:color w:val="000000"/>
        </w:rPr>
        <w:t xml:space="preserve">’Opérateur </w:t>
      </w:r>
      <w:r w:rsidR="00D47C30" w:rsidRPr="007A6372">
        <w:rPr>
          <w:color w:val="000000"/>
        </w:rPr>
        <w:t xml:space="preserve">doit faire </w:t>
      </w:r>
      <w:r w:rsidR="00CD75D8" w:rsidRPr="007A6372">
        <w:rPr>
          <w:color w:val="000000"/>
        </w:rPr>
        <w:t>une</w:t>
      </w:r>
      <w:r w:rsidR="00D47C30" w:rsidRPr="007A6372">
        <w:rPr>
          <w:color w:val="000000"/>
        </w:rPr>
        <w:t xml:space="preserve"> </w:t>
      </w:r>
      <w:r w:rsidR="00DF7734" w:rsidRPr="007A6372">
        <w:rPr>
          <w:color w:val="000000"/>
        </w:rPr>
        <w:t xml:space="preserve">demande auprès </w:t>
      </w:r>
      <w:r w:rsidR="00960BAD" w:rsidRPr="007A6372">
        <w:rPr>
          <w:color w:val="000000"/>
        </w:rPr>
        <w:t>de l’Opérateur d’Immeuble</w:t>
      </w:r>
      <w:r w:rsidR="00EB703D" w:rsidRPr="007A6372">
        <w:rPr>
          <w:color w:val="000000"/>
        </w:rPr>
        <w:t xml:space="preserve"> </w:t>
      </w:r>
      <w:r w:rsidR="00857B62" w:rsidRPr="007A6372">
        <w:rPr>
          <w:color w:val="000000"/>
        </w:rPr>
        <w:t xml:space="preserve">en respectant le formalisme indiqué à l’article </w:t>
      </w:r>
      <w:r w:rsidR="00654AE7" w:rsidRPr="005B4861">
        <w:rPr>
          <w:color w:val="000000"/>
        </w:rPr>
        <w:fldChar w:fldCharType="begin"/>
      </w:r>
      <w:r w:rsidR="00417C14" w:rsidRPr="007A6372">
        <w:rPr>
          <w:color w:val="000000"/>
        </w:rPr>
        <w:instrText xml:space="preserve"> REF _Ref447022884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7.3.6.2</w:t>
      </w:r>
      <w:r w:rsidR="00654AE7" w:rsidRPr="005B4861">
        <w:rPr>
          <w:color w:val="000000"/>
        </w:rPr>
        <w:fldChar w:fldCharType="end"/>
      </w:r>
      <w:r w:rsidR="005B2A51" w:rsidRPr="007A6372">
        <w:rPr>
          <w:color w:val="000000"/>
        </w:rPr>
        <w:t xml:space="preserve"> des présentes Conditions Spécifiques</w:t>
      </w:r>
      <w:r w:rsidR="00D47C30" w:rsidRPr="007A6372">
        <w:rPr>
          <w:color w:val="000000"/>
        </w:rPr>
        <w:t>.</w:t>
      </w:r>
    </w:p>
    <w:p w14:paraId="01370D2D" w14:textId="28524C44" w:rsidR="00DF7734" w:rsidRPr="007A6372" w:rsidRDefault="00A95B04" w:rsidP="00FE40FF">
      <w:pPr>
        <w:pStyle w:val="Textecourant"/>
        <w:ind w:left="420"/>
        <w:rPr>
          <w:color w:val="000000"/>
        </w:rPr>
      </w:pPr>
      <w:r w:rsidRPr="007A6372">
        <w:rPr>
          <w:color w:val="000000"/>
        </w:rPr>
        <w:t>L’Opérateur d’Immeuble</w:t>
      </w:r>
      <w:r w:rsidR="00EB703D" w:rsidRPr="007A6372">
        <w:rPr>
          <w:color w:val="000000"/>
        </w:rPr>
        <w:t xml:space="preserve"> </w:t>
      </w:r>
      <w:r w:rsidR="00DF7734" w:rsidRPr="007A6372">
        <w:rPr>
          <w:color w:val="000000"/>
        </w:rPr>
        <w:t xml:space="preserve">vérifie le respect de son engagement de délai sur </w:t>
      </w:r>
      <w:r w:rsidR="00D47C30" w:rsidRPr="007A6372">
        <w:rPr>
          <w:color w:val="000000"/>
        </w:rPr>
        <w:t xml:space="preserve">au moins </w:t>
      </w:r>
      <w:r w:rsidR="00DF7734" w:rsidRPr="007A6372">
        <w:rPr>
          <w:color w:val="000000"/>
        </w:rPr>
        <w:t xml:space="preserve">95% des </w:t>
      </w:r>
      <w:r w:rsidR="00F83932" w:rsidRPr="007A6372">
        <w:rPr>
          <w:color w:val="000000"/>
        </w:rPr>
        <w:t>comptes</w:t>
      </w:r>
      <w:r w:rsidR="005C0CD0" w:rsidRPr="007A6372">
        <w:rPr>
          <w:color w:val="000000"/>
        </w:rPr>
        <w:t xml:space="preserve"> </w:t>
      </w:r>
      <w:r w:rsidR="00F83932" w:rsidRPr="007A6372">
        <w:rPr>
          <w:color w:val="000000"/>
        </w:rPr>
        <w:t>rendus</w:t>
      </w:r>
      <w:r w:rsidR="00DF7734" w:rsidRPr="007A6372">
        <w:rPr>
          <w:color w:val="000000"/>
        </w:rPr>
        <w:t xml:space="preserve"> pour chacun des ensembles concernés pour le mois M, </w:t>
      </w:r>
      <w:r w:rsidR="00D47C30" w:rsidRPr="007A6372">
        <w:rPr>
          <w:color w:val="000000"/>
        </w:rPr>
        <w:t>au regard</w:t>
      </w:r>
      <w:r w:rsidR="00DF7734" w:rsidRPr="007A6372">
        <w:rPr>
          <w:color w:val="000000"/>
        </w:rPr>
        <w:t xml:space="preserve"> </w:t>
      </w:r>
      <w:r w:rsidR="00D47C30" w:rsidRPr="007A6372">
        <w:rPr>
          <w:color w:val="000000"/>
        </w:rPr>
        <w:t>d</w:t>
      </w:r>
      <w:r w:rsidR="00DF7734" w:rsidRPr="007A6372">
        <w:rPr>
          <w:color w:val="000000"/>
        </w:rPr>
        <w:t>es informations présentes dans son système d’information.</w:t>
      </w:r>
    </w:p>
    <w:p w14:paraId="01370D2E" w14:textId="715DE223" w:rsidR="00DF7734" w:rsidRPr="007A6372" w:rsidRDefault="00DF7734" w:rsidP="00FE40FF">
      <w:pPr>
        <w:pStyle w:val="Textecourant"/>
        <w:ind w:left="420"/>
        <w:rPr>
          <w:color w:val="000000"/>
        </w:rPr>
      </w:pPr>
      <w:r w:rsidRPr="007A6372">
        <w:rPr>
          <w:color w:val="000000"/>
        </w:rPr>
        <w:t xml:space="preserve">Si pour un ensemble de </w:t>
      </w:r>
      <w:r w:rsidR="00C26A17" w:rsidRPr="007A6372">
        <w:rPr>
          <w:color w:val="000000"/>
        </w:rPr>
        <w:t xml:space="preserve">comptes </w:t>
      </w:r>
      <w:r w:rsidR="00F83932" w:rsidRPr="007A6372">
        <w:rPr>
          <w:color w:val="000000"/>
        </w:rPr>
        <w:t>rendus</w:t>
      </w:r>
      <w:r w:rsidRPr="007A6372">
        <w:rPr>
          <w:color w:val="000000"/>
        </w:rPr>
        <w:t xml:space="preserve">, au moins 95% des </w:t>
      </w:r>
      <w:r w:rsidR="00C26A17" w:rsidRPr="007A6372">
        <w:rPr>
          <w:color w:val="000000"/>
        </w:rPr>
        <w:t xml:space="preserve">comptes </w:t>
      </w:r>
      <w:r w:rsidR="00F83932" w:rsidRPr="007A6372">
        <w:rPr>
          <w:color w:val="000000"/>
        </w:rPr>
        <w:t>rendus</w:t>
      </w:r>
      <w:r w:rsidRPr="007A6372">
        <w:rPr>
          <w:color w:val="000000"/>
        </w:rPr>
        <w:t xml:space="preserve"> fournis à l’Opérateur respectent l’engagement de délai </w:t>
      </w:r>
      <w:r w:rsidR="00CC208C" w:rsidRPr="007A6372">
        <w:rPr>
          <w:color w:val="000000"/>
        </w:rPr>
        <w:t>associé</w:t>
      </w:r>
      <w:r w:rsidR="00960BAD" w:rsidRPr="007A6372">
        <w:rPr>
          <w:color w:val="000000"/>
        </w:rPr>
        <w:t>, l’Opérateur d’Immeuble</w:t>
      </w:r>
      <w:r w:rsidR="00EB703D" w:rsidRPr="007A6372">
        <w:rPr>
          <w:color w:val="000000"/>
        </w:rPr>
        <w:t xml:space="preserve"> </w:t>
      </w:r>
      <w:r w:rsidRPr="007A6372">
        <w:rPr>
          <w:color w:val="000000"/>
        </w:rPr>
        <w:t>n’est redevable d’aucune pénalité pour cet ensemble.</w:t>
      </w:r>
    </w:p>
    <w:p w14:paraId="01370D2F" w14:textId="70CD42F1" w:rsidR="00DF7734" w:rsidRPr="007A6372" w:rsidRDefault="00DF7734" w:rsidP="00FE40FF">
      <w:pPr>
        <w:pStyle w:val="Textecourant"/>
        <w:ind w:left="420"/>
        <w:rPr>
          <w:color w:val="000000"/>
        </w:rPr>
      </w:pPr>
      <w:r w:rsidRPr="007A6372">
        <w:rPr>
          <w:color w:val="000000"/>
        </w:rPr>
        <w:t xml:space="preserve">Si pour un ensemble de </w:t>
      </w:r>
      <w:r w:rsidR="00C26A17" w:rsidRPr="007A6372">
        <w:rPr>
          <w:color w:val="000000"/>
        </w:rPr>
        <w:t xml:space="preserve">comptes </w:t>
      </w:r>
      <w:r w:rsidR="00F83932" w:rsidRPr="007A6372">
        <w:rPr>
          <w:color w:val="000000"/>
        </w:rPr>
        <w:t>rendus</w:t>
      </w:r>
      <w:r w:rsidRPr="007A6372">
        <w:rPr>
          <w:color w:val="000000"/>
        </w:rPr>
        <w:t xml:space="preserve">, moins de 95% des </w:t>
      </w:r>
      <w:r w:rsidR="00C26A17" w:rsidRPr="007A6372">
        <w:rPr>
          <w:color w:val="000000"/>
        </w:rPr>
        <w:t xml:space="preserve">comptes </w:t>
      </w:r>
      <w:r w:rsidR="00F83932" w:rsidRPr="007A6372">
        <w:rPr>
          <w:color w:val="000000"/>
        </w:rPr>
        <w:t>rendus</w:t>
      </w:r>
      <w:r w:rsidRPr="007A6372">
        <w:rPr>
          <w:color w:val="000000"/>
        </w:rPr>
        <w:t xml:space="preserve"> fournis à l’Opérateur respectent l’engagement de délai </w:t>
      </w:r>
      <w:r w:rsidR="00CC208C" w:rsidRPr="007A6372">
        <w:rPr>
          <w:color w:val="000000"/>
        </w:rPr>
        <w:t>associé</w:t>
      </w:r>
      <w:r w:rsidR="00960BAD" w:rsidRPr="007A6372">
        <w:rPr>
          <w:color w:val="000000"/>
        </w:rPr>
        <w:t>, l’Opérateur d’Immeuble</w:t>
      </w:r>
      <w:r w:rsidR="00EB703D" w:rsidRPr="007A6372">
        <w:rPr>
          <w:color w:val="000000"/>
        </w:rPr>
        <w:t xml:space="preserve"> </w:t>
      </w:r>
      <w:r w:rsidRPr="007A6372">
        <w:rPr>
          <w:color w:val="000000"/>
        </w:rPr>
        <w:t xml:space="preserve">est redevable d’une pénalité pour chaque </w:t>
      </w:r>
      <w:r w:rsidR="00C26A17" w:rsidRPr="007A6372">
        <w:rPr>
          <w:color w:val="000000"/>
        </w:rPr>
        <w:t xml:space="preserve">compte </w:t>
      </w:r>
      <w:r w:rsidRPr="007A6372">
        <w:rPr>
          <w:color w:val="000000"/>
        </w:rPr>
        <w:t xml:space="preserve">rendu de cet ensemble </w:t>
      </w:r>
      <w:r w:rsidR="00CC208C" w:rsidRPr="007A6372">
        <w:rPr>
          <w:color w:val="000000"/>
        </w:rPr>
        <w:t xml:space="preserve">qui </w:t>
      </w:r>
      <w:r w:rsidRPr="007A6372">
        <w:rPr>
          <w:color w:val="000000"/>
        </w:rPr>
        <w:t xml:space="preserve">ne respecte pas ce délai. </w:t>
      </w:r>
    </w:p>
    <w:p w14:paraId="01370D30" w14:textId="0D8E0BEB" w:rsidR="00DF7734" w:rsidRPr="00FE40FF" w:rsidRDefault="00DF7734" w:rsidP="00FE40FF">
      <w:pPr>
        <w:pStyle w:val="Textecourant"/>
        <w:ind w:left="420"/>
        <w:rPr>
          <w:color w:val="000000"/>
        </w:rPr>
      </w:pPr>
      <w:r w:rsidRPr="007A6372">
        <w:rPr>
          <w:color w:val="000000"/>
        </w:rPr>
        <w:t xml:space="preserve">La pénalité pour chaque </w:t>
      </w:r>
      <w:r w:rsidR="00C26A17" w:rsidRPr="007A6372">
        <w:rPr>
          <w:color w:val="000000"/>
        </w:rPr>
        <w:t xml:space="preserve">compte </w:t>
      </w:r>
      <w:r w:rsidRPr="007A6372">
        <w:rPr>
          <w:color w:val="000000"/>
        </w:rPr>
        <w:t>rendu est fonction du nombre</w:t>
      </w:r>
      <w:r w:rsidRPr="00FE40FF">
        <w:rPr>
          <w:color w:val="000000"/>
        </w:rPr>
        <w:t xml:space="preserve"> de Jours Ouvrés de retard :</w:t>
      </w:r>
    </w:p>
    <w:p w14:paraId="01370D31" w14:textId="77777777" w:rsidR="00DF7734" w:rsidRPr="007A6372" w:rsidRDefault="00DF7734" w:rsidP="00884EAA">
      <w:pPr>
        <w:pStyle w:val="Textecourant"/>
        <w:numPr>
          <w:ilvl w:val="0"/>
          <w:numId w:val="20"/>
        </w:numPr>
        <w:rPr>
          <w:color w:val="000000"/>
        </w:rPr>
      </w:pPr>
      <w:r w:rsidRPr="007A6372">
        <w:rPr>
          <w:color w:val="000000"/>
        </w:rPr>
        <w:t xml:space="preserve">pénalité de base </w:t>
      </w:r>
      <w:r w:rsidR="00CC208C" w:rsidRPr="007A6372">
        <w:rPr>
          <w:color w:val="000000"/>
        </w:rPr>
        <w:t xml:space="preserve">par Jour Ouvré de retard, </w:t>
      </w:r>
      <w:r w:rsidRPr="007A6372">
        <w:rPr>
          <w:color w:val="000000"/>
        </w:rPr>
        <w:t xml:space="preserve">jusqu’à 20 Jours Ouvrés de retard (plafond atteint au bout de 20 Jours Ouvrés de retard), </w:t>
      </w:r>
    </w:p>
    <w:p w14:paraId="01370D32" w14:textId="1D6BED4C" w:rsidR="00DF7734" w:rsidRPr="007A6372" w:rsidRDefault="00DF7734" w:rsidP="00884EAA">
      <w:pPr>
        <w:pStyle w:val="Textecourant"/>
        <w:numPr>
          <w:ilvl w:val="0"/>
          <w:numId w:val="20"/>
        </w:numPr>
        <w:rPr>
          <w:color w:val="000000"/>
        </w:rPr>
      </w:pPr>
      <w:r w:rsidRPr="007A6372">
        <w:rPr>
          <w:color w:val="000000"/>
        </w:rPr>
        <w:t xml:space="preserve">pénalité additionnelle forfaitaire équivalente à 20 Jours Ouvrés de retard pour un </w:t>
      </w:r>
      <w:r w:rsidR="00C26A17" w:rsidRPr="007A6372">
        <w:rPr>
          <w:color w:val="000000"/>
        </w:rPr>
        <w:t xml:space="preserve">compte </w:t>
      </w:r>
      <w:r w:rsidRPr="007A6372">
        <w:rPr>
          <w:color w:val="000000"/>
        </w:rPr>
        <w:t>rendu livré avec plus de 20 Jours Ouvrés de retard.</w:t>
      </w:r>
    </w:p>
    <w:p w14:paraId="01370D33" w14:textId="3A2A6E61" w:rsidR="003F2660" w:rsidRPr="007A6372" w:rsidRDefault="003F2660" w:rsidP="00FE40FF">
      <w:pPr>
        <w:pStyle w:val="Textecourant"/>
        <w:ind w:left="420"/>
        <w:rPr>
          <w:color w:val="000000"/>
        </w:rPr>
      </w:pPr>
      <w:r w:rsidRPr="00FE40FF">
        <w:rPr>
          <w:color w:val="000000"/>
        </w:rPr>
        <w:t xml:space="preserve">Le montant des pénalités est précisé dans l’annexe </w:t>
      </w:r>
      <w:r w:rsidR="00960BAD" w:rsidRPr="00FE40FF">
        <w:rPr>
          <w:color w:val="000000"/>
        </w:rPr>
        <w:t xml:space="preserve">1 </w:t>
      </w:r>
      <w:r w:rsidRPr="00FE40FF">
        <w:rPr>
          <w:color w:val="000000"/>
        </w:rPr>
        <w:t>« pénalités ».</w:t>
      </w:r>
    </w:p>
    <w:p w14:paraId="01370D34" w14:textId="77777777" w:rsidR="00DF7734" w:rsidRPr="007A6372" w:rsidRDefault="00DF7734" w:rsidP="00DF7734">
      <w:pPr>
        <w:jc w:val="both"/>
      </w:pPr>
    </w:p>
    <w:p w14:paraId="01370D35" w14:textId="77777777" w:rsidR="00DF7734" w:rsidRPr="00025F8E" w:rsidRDefault="00DF7734" w:rsidP="00025F8E">
      <w:pPr>
        <w:pStyle w:val="Titre4"/>
        <w:ind w:left="1284"/>
        <w:rPr>
          <w:bCs w:val="0"/>
        </w:rPr>
      </w:pPr>
      <w:bookmarkStart w:id="976" w:name="_Ref447022884"/>
      <w:r w:rsidRPr="00025F8E">
        <w:rPr>
          <w:bCs w:val="0"/>
        </w:rPr>
        <w:lastRenderedPageBreak/>
        <w:t>formalisme de la demande</w:t>
      </w:r>
      <w:bookmarkEnd w:id="976"/>
    </w:p>
    <w:p w14:paraId="01370D36" w14:textId="507B358E" w:rsidR="00DF7734" w:rsidRPr="007A6372" w:rsidRDefault="006D6086" w:rsidP="00FE40FF">
      <w:pPr>
        <w:pStyle w:val="Textecourant"/>
        <w:ind w:left="420"/>
        <w:rPr>
          <w:color w:val="000000"/>
        </w:rPr>
      </w:pPr>
      <w:r w:rsidRPr="007A6372">
        <w:rPr>
          <w:color w:val="000000"/>
        </w:rPr>
        <w:t>L</w:t>
      </w:r>
      <w:r w:rsidR="00DF7734" w:rsidRPr="007A6372">
        <w:rPr>
          <w:color w:val="000000"/>
        </w:rPr>
        <w:t xml:space="preserve">'Opérateur transmet sa demande de versement de pénalités </w:t>
      </w:r>
      <w:r w:rsidR="006C7FA5" w:rsidRPr="007A6372">
        <w:rPr>
          <w:color w:val="000000"/>
        </w:rPr>
        <w:t xml:space="preserve">relative aux </w:t>
      </w:r>
      <w:r w:rsidR="00C26A17" w:rsidRPr="007A6372">
        <w:rPr>
          <w:color w:val="000000"/>
        </w:rPr>
        <w:t xml:space="preserve">comptes </w:t>
      </w:r>
      <w:r w:rsidR="006C7FA5" w:rsidRPr="007A6372">
        <w:rPr>
          <w:color w:val="000000"/>
        </w:rPr>
        <w:t>rendus du</w:t>
      </w:r>
      <w:r w:rsidR="00DF7734" w:rsidRPr="007A6372">
        <w:rPr>
          <w:color w:val="000000"/>
        </w:rPr>
        <w:t xml:space="preserve"> mois M </w:t>
      </w:r>
      <w:r w:rsidR="006C7FA5" w:rsidRPr="007A6372">
        <w:rPr>
          <w:color w:val="000000"/>
        </w:rPr>
        <w:t xml:space="preserve">au plus tard le dernier jour </w:t>
      </w:r>
      <w:r w:rsidR="00DF7734" w:rsidRPr="007A6372">
        <w:rPr>
          <w:color w:val="000000"/>
        </w:rPr>
        <w:t>du mois M + 2, par courrier électronique à l’«</w:t>
      </w:r>
      <w:r w:rsidR="00C56548" w:rsidRPr="007A6372">
        <w:rPr>
          <w:color w:val="000000"/>
        </w:rPr>
        <w:t xml:space="preserve"> </w:t>
      </w:r>
      <w:r w:rsidR="00F07830" w:rsidRPr="007A6372">
        <w:rPr>
          <w:color w:val="000000"/>
        </w:rPr>
        <w:t>adresse de réception d</w:t>
      </w:r>
      <w:r w:rsidR="00DF7734" w:rsidRPr="007A6372">
        <w:rPr>
          <w:color w:val="000000"/>
        </w:rPr>
        <w:t xml:space="preserve">es demandes de pénalités relatives à la qualité de service sur les commandes de Lignes FTTH » indiqué à l'annexe </w:t>
      </w:r>
      <w:r w:rsidR="00C56548" w:rsidRPr="007A6372">
        <w:rPr>
          <w:color w:val="000000"/>
        </w:rPr>
        <w:t xml:space="preserve">5 </w:t>
      </w:r>
      <w:r w:rsidR="00DF7734" w:rsidRPr="007A6372">
        <w:rPr>
          <w:color w:val="000000"/>
        </w:rPr>
        <w:t>« contacts » des Conditions Générales</w:t>
      </w:r>
      <w:r w:rsidR="00C56548" w:rsidRPr="007A6372">
        <w:rPr>
          <w:color w:val="000000"/>
        </w:rPr>
        <w:t>.</w:t>
      </w:r>
      <w:r w:rsidR="00DF7734" w:rsidRPr="007A6372">
        <w:rPr>
          <w:color w:val="000000"/>
        </w:rPr>
        <w:t xml:space="preserve"> </w:t>
      </w:r>
    </w:p>
    <w:p w14:paraId="01370D37" w14:textId="398BBE2B" w:rsidR="00DF7734" w:rsidRPr="007A6372" w:rsidRDefault="00DF7734" w:rsidP="00FE40FF">
      <w:pPr>
        <w:pStyle w:val="Textecourant"/>
        <w:ind w:left="420"/>
        <w:rPr>
          <w:color w:val="000000"/>
        </w:rPr>
      </w:pPr>
      <w:r w:rsidRPr="007A6372">
        <w:rPr>
          <w:color w:val="000000"/>
        </w:rPr>
        <w:t>L’Opérateur</w:t>
      </w:r>
      <w:r w:rsidR="006C7FA5" w:rsidRPr="007A6372">
        <w:rPr>
          <w:color w:val="000000"/>
        </w:rPr>
        <w:t xml:space="preserve"> utilise à cet effet le «</w:t>
      </w:r>
      <w:r w:rsidR="00C56548" w:rsidRPr="007A6372">
        <w:rPr>
          <w:color w:val="000000"/>
        </w:rPr>
        <w:t xml:space="preserve"> </w:t>
      </w:r>
      <w:r w:rsidR="006C7FA5" w:rsidRPr="007A6372">
        <w:rPr>
          <w:color w:val="000000"/>
        </w:rPr>
        <w:t xml:space="preserve">formulaire de demande de pénalités sur les commandes de Lignes FTTH » figurant </w:t>
      </w:r>
      <w:r w:rsidR="005B2A51" w:rsidRPr="007A6372">
        <w:rPr>
          <w:color w:val="000000"/>
        </w:rPr>
        <w:t>dans l’</w:t>
      </w:r>
      <w:r w:rsidR="006C7FA5" w:rsidRPr="007A6372">
        <w:rPr>
          <w:color w:val="000000"/>
        </w:rPr>
        <w:t xml:space="preserve">annexe </w:t>
      </w:r>
      <w:r w:rsidR="00091D78">
        <w:rPr>
          <w:color w:val="000000"/>
        </w:rPr>
        <w:t xml:space="preserve">10 </w:t>
      </w:r>
      <w:r w:rsidR="005B2A51" w:rsidRPr="007A6372">
        <w:rPr>
          <w:color w:val="000000"/>
        </w:rPr>
        <w:t xml:space="preserve">« formulaire de demande de pénalités » </w:t>
      </w:r>
      <w:r w:rsidR="006C7FA5" w:rsidRPr="007A6372">
        <w:rPr>
          <w:color w:val="000000"/>
        </w:rPr>
        <w:t xml:space="preserve">des Conditions Générales, complété des informations ne concernant que </w:t>
      </w:r>
      <w:r w:rsidRPr="007A6372">
        <w:rPr>
          <w:color w:val="000000"/>
        </w:rPr>
        <w:t>les commandes pour lesquelles il estime qu</w:t>
      </w:r>
      <w:r w:rsidR="00AA0B11" w:rsidRPr="007A6372">
        <w:rPr>
          <w:color w:val="000000"/>
        </w:rPr>
        <w:t>e</w:t>
      </w:r>
      <w:r w:rsidR="00083F86" w:rsidRPr="007A6372">
        <w:rPr>
          <w:color w:val="000000"/>
        </w:rPr>
        <w:t xml:space="preserve"> l’Opérateur d’Immeuble</w:t>
      </w:r>
      <w:r w:rsidR="00EB703D" w:rsidRPr="007A6372">
        <w:rPr>
          <w:color w:val="000000"/>
        </w:rPr>
        <w:t xml:space="preserve"> </w:t>
      </w:r>
      <w:r w:rsidRPr="007A6372">
        <w:rPr>
          <w:color w:val="000000"/>
        </w:rPr>
        <w:t>est redevable d’une pénalité</w:t>
      </w:r>
      <w:r w:rsidR="006C7FA5" w:rsidRPr="007A6372">
        <w:rPr>
          <w:color w:val="000000"/>
        </w:rPr>
        <w:t>.</w:t>
      </w:r>
    </w:p>
    <w:p w14:paraId="01370D38" w14:textId="66DCD498" w:rsidR="00DF7734" w:rsidRPr="007A6372" w:rsidRDefault="00DF7734" w:rsidP="00FE40FF">
      <w:pPr>
        <w:pStyle w:val="Textecourant"/>
        <w:ind w:left="420"/>
        <w:rPr>
          <w:color w:val="000000"/>
        </w:rPr>
      </w:pPr>
      <w:bookmarkStart w:id="977" w:name="_Toc209836533"/>
      <w:bookmarkStart w:id="978" w:name="_Toc210462994"/>
      <w:bookmarkStart w:id="979" w:name="_Toc209836535"/>
      <w:bookmarkStart w:id="980" w:name="_Toc210462996"/>
      <w:bookmarkEnd w:id="977"/>
      <w:bookmarkEnd w:id="978"/>
      <w:bookmarkEnd w:id="979"/>
      <w:bookmarkEnd w:id="980"/>
      <w:r w:rsidRPr="007A6372">
        <w:rPr>
          <w:color w:val="000000"/>
        </w:rPr>
        <w:t xml:space="preserve">Toute demande incomplète ou non conforme au format défini est rejetée </w:t>
      </w:r>
      <w:r w:rsidR="00960BAD" w:rsidRPr="007A6372">
        <w:rPr>
          <w:color w:val="000000"/>
        </w:rPr>
        <w:t>par l’Opérateur d’Immeuble</w:t>
      </w:r>
      <w:r w:rsidRPr="007A6372">
        <w:rPr>
          <w:color w:val="000000"/>
        </w:rPr>
        <w:t>.</w:t>
      </w:r>
    </w:p>
    <w:p w14:paraId="01370D39" w14:textId="503A1980" w:rsidR="00DF7734" w:rsidRPr="007A6372" w:rsidRDefault="005433BB" w:rsidP="00FE40FF">
      <w:pPr>
        <w:pStyle w:val="Textecourant"/>
        <w:ind w:left="420"/>
        <w:rPr>
          <w:color w:val="000000"/>
        </w:rPr>
      </w:pPr>
      <w:r w:rsidRPr="007A6372">
        <w:rPr>
          <w:color w:val="000000"/>
        </w:rPr>
        <w:t xml:space="preserve">Si </w:t>
      </w:r>
      <w:r w:rsidR="00EB1E4E" w:rsidRPr="007A6372">
        <w:rPr>
          <w:color w:val="000000"/>
        </w:rPr>
        <w:t xml:space="preserve">après vérification, </w:t>
      </w:r>
      <w:r w:rsidRPr="007A6372">
        <w:rPr>
          <w:color w:val="000000"/>
        </w:rPr>
        <w:t>des pénalités ne sont pas dues</w:t>
      </w:r>
      <w:r w:rsidR="00960BAD" w:rsidRPr="007A6372">
        <w:rPr>
          <w:color w:val="000000"/>
        </w:rPr>
        <w:t>, l’Opérateur d’Immeuble</w:t>
      </w:r>
      <w:r w:rsidR="00EB703D" w:rsidRPr="007A6372">
        <w:rPr>
          <w:color w:val="000000"/>
        </w:rPr>
        <w:t xml:space="preserve"> </w:t>
      </w:r>
      <w:r w:rsidRPr="007A6372">
        <w:rPr>
          <w:color w:val="000000"/>
        </w:rPr>
        <w:t xml:space="preserve">en </w:t>
      </w:r>
      <w:r w:rsidR="00DF7734" w:rsidRPr="007A6372">
        <w:rPr>
          <w:color w:val="000000"/>
        </w:rPr>
        <w:t xml:space="preserve">informe l’Opérateur en envoyant un </w:t>
      </w:r>
      <w:r w:rsidR="00C26A17" w:rsidRPr="007A6372">
        <w:rPr>
          <w:color w:val="000000"/>
        </w:rPr>
        <w:t xml:space="preserve">compte </w:t>
      </w:r>
      <w:r w:rsidR="00DF7734" w:rsidRPr="007A6372">
        <w:rPr>
          <w:color w:val="000000"/>
        </w:rPr>
        <w:t xml:space="preserve">rendu conformément à l’annexe </w:t>
      </w:r>
      <w:r w:rsidR="00091D78">
        <w:rPr>
          <w:color w:val="000000"/>
        </w:rPr>
        <w:t xml:space="preserve">10 </w:t>
      </w:r>
      <w:r w:rsidR="00DF7734" w:rsidRPr="007A6372">
        <w:rPr>
          <w:color w:val="000000"/>
        </w:rPr>
        <w:t>«</w:t>
      </w:r>
      <w:r w:rsidR="00F52121" w:rsidRPr="007A6372">
        <w:rPr>
          <w:color w:val="000000"/>
        </w:rPr>
        <w:t xml:space="preserve"> </w:t>
      </w:r>
      <w:r w:rsidR="00DF7734" w:rsidRPr="007A6372">
        <w:rPr>
          <w:color w:val="000000"/>
        </w:rPr>
        <w:t>formulaire de demande de pénalités »</w:t>
      </w:r>
      <w:r w:rsidR="00DF627A" w:rsidRPr="007A6372">
        <w:rPr>
          <w:color w:val="000000"/>
        </w:rPr>
        <w:t xml:space="preserve"> des Conditions Générales</w:t>
      </w:r>
      <w:r w:rsidR="00DF7734" w:rsidRPr="007A6372">
        <w:rPr>
          <w:color w:val="000000"/>
        </w:rPr>
        <w:t>, en précisant le motif.</w:t>
      </w:r>
    </w:p>
    <w:p w14:paraId="01370D3A" w14:textId="5FF12E1F" w:rsidR="00DF7734" w:rsidRDefault="00A95B04" w:rsidP="00FE40FF">
      <w:pPr>
        <w:pStyle w:val="Textecourant"/>
        <w:ind w:left="420"/>
        <w:rPr>
          <w:color w:val="000000"/>
        </w:rPr>
      </w:pPr>
      <w:r w:rsidRPr="007A6372">
        <w:rPr>
          <w:color w:val="000000"/>
        </w:rPr>
        <w:t>L’Opérateur d’Immeuble</w:t>
      </w:r>
      <w:r w:rsidR="00EB703D" w:rsidRPr="007A6372">
        <w:rPr>
          <w:color w:val="000000"/>
        </w:rPr>
        <w:t xml:space="preserve"> </w:t>
      </w:r>
      <w:r w:rsidR="00DF7734" w:rsidRPr="007A6372">
        <w:rPr>
          <w:color w:val="000000"/>
        </w:rPr>
        <w:t xml:space="preserve">effectue le versement des pénalités </w:t>
      </w:r>
      <w:r w:rsidR="000A1CCE" w:rsidRPr="007A6372">
        <w:rPr>
          <w:color w:val="000000"/>
        </w:rPr>
        <w:t>dues</w:t>
      </w:r>
      <w:r w:rsidR="00DF7734" w:rsidRPr="007A6372">
        <w:rPr>
          <w:color w:val="000000"/>
        </w:rPr>
        <w:t xml:space="preserve"> dans un délai de </w:t>
      </w:r>
      <w:r w:rsidR="003E61BC" w:rsidRPr="007A6372">
        <w:rPr>
          <w:color w:val="000000"/>
        </w:rPr>
        <w:t xml:space="preserve">2 </w:t>
      </w:r>
      <w:r w:rsidR="00DF7734" w:rsidRPr="007A6372">
        <w:rPr>
          <w:color w:val="000000"/>
        </w:rPr>
        <w:t>mois après la demande de l’Opérateur.</w:t>
      </w:r>
    </w:p>
    <w:p w14:paraId="51F93C50" w14:textId="77777777" w:rsidR="00FE40FF" w:rsidRPr="007A6372" w:rsidRDefault="00FE40FF" w:rsidP="00FE40FF">
      <w:pPr>
        <w:pStyle w:val="Textecourant"/>
        <w:ind w:left="420"/>
        <w:rPr>
          <w:color w:val="000000"/>
        </w:rPr>
      </w:pPr>
    </w:p>
    <w:p w14:paraId="28F6DFB2" w14:textId="415378B1" w:rsidR="005B2A51" w:rsidRPr="007A6372" w:rsidRDefault="005B2A51" w:rsidP="005B2A51">
      <w:pPr>
        <w:keepNext/>
        <w:numPr>
          <w:ilvl w:val="2"/>
          <w:numId w:val="11"/>
        </w:numPr>
        <w:spacing w:before="240"/>
        <w:ind w:left="0"/>
        <w:outlineLvl w:val="2"/>
        <w:rPr>
          <w:rFonts w:cs="Arial"/>
          <w:bCs/>
          <w:sz w:val="24"/>
          <w:szCs w:val="26"/>
        </w:rPr>
      </w:pPr>
      <w:bookmarkStart w:id="981" w:name="_Toc508741107"/>
      <w:bookmarkStart w:id="982" w:name="_Toc532830459"/>
      <w:bookmarkStart w:id="983" w:name="_Toc42712603"/>
      <w:r w:rsidRPr="007A6372">
        <w:rPr>
          <w:rFonts w:cs="Arial"/>
          <w:bCs/>
          <w:sz w:val="24"/>
          <w:szCs w:val="26"/>
        </w:rPr>
        <w:t xml:space="preserve">Commande de mise à disposition de Ligne FTTH avec construction de Câblage BRAM </w:t>
      </w:r>
      <w:bookmarkEnd w:id="981"/>
      <w:bookmarkEnd w:id="982"/>
      <w:r w:rsidR="00960BAD" w:rsidRPr="007A6372">
        <w:rPr>
          <w:rFonts w:cs="Arial"/>
          <w:bCs/>
          <w:sz w:val="24"/>
          <w:szCs w:val="26"/>
        </w:rPr>
        <w:t>par l’Opérateur d’Immeuble</w:t>
      </w:r>
      <w:bookmarkEnd w:id="983"/>
    </w:p>
    <w:p w14:paraId="2B43F449" w14:textId="77777777" w:rsidR="005B2A51" w:rsidRPr="007A6372" w:rsidRDefault="005B2A51" w:rsidP="005B2A51"/>
    <w:p w14:paraId="68FF6BCF" w14:textId="77777777" w:rsidR="005B2A51" w:rsidRPr="007A6372" w:rsidRDefault="005B2A51" w:rsidP="00FE40FF">
      <w:pPr>
        <w:pStyle w:val="Titre4"/>
        <w:ind w:left="1284"/>
        <w:rPr>
          <w:bCs w:val="0"/>
        </w:rPr>
      </w:pPr>
      <w:r w:rsidRPr="00FE40FF">
        <w:rPr>
          <w:bCs w:val="0"/>
        </w:rPr>
        <w:t>Généralités</w:t>
      </w:r>
    </w:p>
    <w:p w14:paraId="58260ED3" w14:textId="3690B857" w:rsidR="005B2A51" w:rsidRPr="007A6372" w:rsidRDefault="005B2A51" w:rsidP="00FE40FF">
      <w:pPr>
        <w:spacing w:before="120"/>
        <w:ind w:left="420"/>
        <w:jc w:val="both"/>
        <w:rPr>
          <w:rFonts w:cs="Arial"/>
          <w:szCs w:val="20"/>
        </w:rPr>
      </w:pPr>
      <w:r w:rsidRPr="007A6372">
        <w:rPr>
          <w:rFonts w:cs="Arial"/>
          <w:szCs w:val="20"/>
        </w:rPr>
        <w:t xml:space="preserve">Préalablement à toute commande de mise à disposition de Ligne FTTH avec construction de Câblage BRAM </w:t>
      </w:r>
      <w:r w:rsidR="00960BAD" w:rsidRPr="007A6372">
        <w:rPr>
          <w:rFonts w:cs="Arial"/>
          <w:szCs w:val="20"/>
        </w:rPr>
        <w:t>par l’Opérateur d’Immeuble</w:t>
      </w:r>
      <w:r w:rsidRPr="007A6372">
        <w:rPr>
          <w:rFonts w:cs="Arial"/>
          <w:szCs w:val="20"/>
        </w:rPr>
        <w:t xml:space="preserve">, l’Opérateur doit commander une étude de faisabilité pour permettre </w:t>
      </w:r>
      <w:r w:rsidR="00960BAD" w:rsidRPr="007A6372">
        <w:rPr>
          <w:rFonts w:cs="Arial"/>
          <w:szCs w:val="20"/>
        </w:rPr>
        <w:t>à l’Opérateur d’Immeuble</w:t>
      </w:r>
      <w:r w:rsidRPr="007A6372">
        <w:rPr>
          <w:rFonts w:cs="Arial"/>
          <w:szCs w:val="20"/>
        </w:rPr>
        <w:t xml:space="preserve"> de s’assurer de la disponibilité de fibres surnuméraires au regard des besoins prévisionnels pour desservir les logements ou locaux à usage professionnel de la Zone arrière de PM concernée, et disposer d’un identifiant d’Immeuble pour cette commande de Ligne FTTH. </w:t>
      </w:r>
    </w:p>
    <w:p w14:paraId="5667D143" w14:textId="77777777" w:rsidR="005B2A51" w:rsidRPr="007A6372" w:rsidRDefault="005B2A51" w:rsidP="005B2A51">
      <w:pPr>
        <w:spacing w:before="120"/>
        <w:jc w:val="both"/>
        <w:rPr>
          <w:rFonts w:cs="Arial"/>
          <w:szCs w:val="20"/>
        </w:rPr>
      </w:pPr>
    </w:p>
    <w:p w14:paraId="67D3CD5B" w14:textId="77777777" w:rsidR="005B2A51" w:rsidRPr="007A6372" w:rsidRDefault="005B2A51" w:rsidP="005B2A51">
      <w:pPr>
        <w:spacing w:before="120"/>
        <w:jc w:val="both"/>
        <w:rPr>
          <w:rFonts w:cs="Arial"/>
          <w:szCs w:val="20"/>
        </w:rPr>
      </w:pPr>
    </w:p>
    <w:p w14:paraId="437A09FA" w14:textId="77777777" w:rsidR="005B2A51" w:rsidRPr="007A6372" w:rsidRDefault="005B2A51" w:rsidP="00FE40FF">
      <w:pPr>
        <w:pStyle w:val="Titre4"/>
        <w:ind w:left="1284"/>
        <w:rPr>
          <w:bCs w:val="0"/>
        </w:rPr>
      </w:pPr>
      <w:bookmarkStart w:id="984" w:name="_Ref524963523"/>
      <w:r w:rsidRPr="00FE40FF">
        <w:rPr>
          <w:bCs w:val="0"/>
        </w:rPr>
        <w:t>Etude de faisabilité pour mise à disposition de Ligne FTTH avec Câblage BRAM</w:t>
      </w:r>
      <w:bookmarkEnd w:id="984"/>
      <w:r w:rsidRPr="00FE40FF">
        <w:rPr>
          <w:bCs w:val="0"/>
        </w:rPr>
        <w:t xml:space="preserve"> </w:t>
      </w:r>
    </w:p>
    <w:p w14:paraId="3BDDA791" w14:textId="77777777" w:rsidR="005B2A51" w:rsidRPr="007A6372" w:rsidRDefault="005B2A51" w:rsidP="00FE40FF">
      <w:pPr>
        <w:spacing w:before="120"/>
        <w:ind w:left="420"/>
        <w:jc w:val="both"/>
        <w:rPr>
          <w:rFonts w:cs="Arial"/>
          <w:i/>
          <w:szCs w:val="20"/>
        </w:rPr>
      </w:pPr>
      <w:r w:rsidRPr="007A6372">
        <w:rPr>
          <w:rFonts w:cs="Arial"/>
          <w:i/>
          <w:szCs w:val="20"/>
        </w:rPr>
        <w:t xml:space="preserve">7.3.7.2.1 Commande </w:t>
      </w:r>
    </w:p>
    <w:p w14:paraId="41724728" w14:textId="77777777" w:rsidR="005B2A51" w:rsidRPr="007A6372" w:rsidRDefault="005B2A51" w:rsidP="005B2A51">
      <w:pPr>
        <w:ind w:left="426"/>
        <w:jc w:val="both"/>
        <w:textAlignment w:val="baseline"/>
        <w:rPr>
          <w:rFonts w:cs="Arial"/>
          <w:szCs w:val="20"/>
        </w:rPr>
      </w:pPr>
    </w:p>
    <w:p w14:paraId="5820AF6F" w14:textId="6FEE1E76" w:rsidR="005B2A51" w:rsidRPr="007A6372" w:rsidRDefault="005B2A51" w:rsidP="00FE40FF">
      <w:pPr>
        <w:ind w:left="420"/>
        <w:jc w:val="both"/>
        <w:textAlignment w:val="baseline"/>
        <w:rPr>
          <w:rFonts w:cs="Arial"/>
          <w:szCs w:val="20"/>
        </w:rPr>
      </w:pPr>
      <w:r w:rsidRPr="007A6372">
        <w:rPr>
          <w:rFonts w:cs="Arial"/>
          <w:szCs w:val="20"/>
        </w:rPr>
        <w:t xml:space="preserve">L’Opérateur </w:t>
      </w:r>
      <w:r w:rsidR="00F570CA">
        <w:rPr>
          <w:rFonts w:cs="Arial"/>
          <w:szCs w:val="20"/>
        </w:rPr>
        <w:t>utilise le service FCI pour</w:t>
      </w:r>
      <w:r w:rsidR="00301666">
        <w:rPr>
          <w:rFonts w:cs="Arial"/>
          <w:szCs w:val="20"/>
        </w:rPr>
        <w:t xml:space="preserve"> passer commande de p</w:t>
      </w:r>
      <w:r w:rsidR="00301666" w:rsidRPr="007A6372">
        <w:rPr>
          <w:rFonts w:cs="Arial"/>
          <w:szCs w:val="20"/>
        </w:rPr>
        <w:t>restation d'études de raccordement de Site Mobile</w:t>
      </w:r>
      <w:r w:rsidR="00301666">
        <w:rPr>
          <w:rFonts w:cs="Arial"/>
          <w:szCs w:val="20"/>
        </w:rPr>
        <w:t xml:space="preserve">. Pour cela, il complète et envoie </w:t>
      </w:r>
      <w:r w:rsidR="00F570CA">
        <w:rPr>
          <w:rFonts w:cs="Arial"/>
          <w:szCs w:val="20"/>
        </w:rPr>
        <w:t xml:space="preserve">  </w:t>
      </w:r>
      <w:r w:rsidR="00301666">
        <w:rPr>
          <w:rFonts w:cs="Arial"/>
          <w:szCs w:val="20"/>
        </w:rPr>
        <w:t>le formulaire de</w:t>
      </w:r>
      <w:r w:rsidRPr="007A6372">
        <w:rPr>
          <w:rFonts w:cs="Arial"/>
          <w:szCs w:val="20"/>
        </w:rPr>
        <w:t xml:space="preserve"> bon de Commande « Prestation d'études de raccordement de Site Mobile »</w:t>
      </w:r>
      <w:r w:rsidR="007A6372">
        <w:rPr>
          <w:rFonts w:cs="Arial"/>
          <w:szCs w:val="20"/>
        </w:rPr>
        <w:t xml:space="preserve"> </w:t>
      </w:r>
      <w:r w:rsidRPr="007A6372">
        <w:rPr>
          <w:rFonts w:cs="Arial"/>
          <w:szCs w:val="20"/>
        </w:rPr>
        <w:t>en précisant</w:t>
      </w:r>
      <w:r w:rsidR="00301666">
        <w:rPr>
          <w:rFonts w:cs="Arial"/>
          <w:szCs w:val="20"/>
        </w:rPr>
        <w:t xml:space="preserve"> notamment</w:t>
      </w:r>
      <w:r w:rsidR="00C16E22" w:rsidRPr="007A6372">
        <w:rPr>
          <w:rFonts w:cs="Arial"/>
          <w:szCs w:val="20"/>
        </w:rPr>
        <w:t> :</w:t>
      </w:r>
    </w:p>
    <w:p w14:paraId="78F7105C" w14:textId="77777777" w:rsidR="005B2A51" w:rsidRPr="007A6372" w:rsidRDefault="005B2A51" w:rsidP="005B2A51">
      <w:pPr>
        <w:pStyle w:val="Paragraphedeliste"/>
        <w:numPr>
          <w:ilvl w:val="0"/>
          <w:numId w:val="20"/>
        </w:numPr>
        <w:spacing w:before="120"/>
        <w:jc w:val="both"/>
        <w:rPr>
          <w:rFonts w:cs="Arial"/>
          <w:szCs w:val="20"/>
        </w:rPr>
      </w:pPr>
      <w:r w:rsidRPr="007A6372">
        <w:rPr>
          <w:rFonts w:cs="Arial"/>
          <w:szCs w:val="20"/>
        </w:rPr>
        <w:t>les coordonnées géographiques du Site Mobile pour lequel il souhaite commander une Ligne FTTH avec construction de Câblage BRAM en respectant le format « Lambert93 » ;</w:t>
      </w:r>
    </w:p>
    <w:p w14:paraId="393B8DDC" w14:textId="77777777" w:rsidR="005B2A51" w:rsidRPr="007A6372" w:rsidRDefault="005B2A51" w:rsidP="005B2A51">
      <w:pPr>
        <w:pStyle w:val="Paragraphedeliste"/>
        <w:numPr>
          <w:ilvl w:val="0"/>
          <w:numId w:val="20"/>
        </w:numPr>
        <w:spacing w:before="120"/>
        <w:jc w:val="both"/>
        <w:rPr>
          <w:rFonts w:cs="Arial"/>
          <w:szCs w:val="20"/>
        </w:rPr>
      </w:pPr>
      <w:r w:rsidRPr="007A6372">
        <w:rPr>
          <w:rFonts w:cs="Arial"/>
          <w:szCs w:val="20"/>
        </w:rPr>
        <w:t>l’information sur la situation du Site Mobile (toit d’Immeuble ou non) ;</w:t>
      </w:r>
    </w:p>
    <w:p w14:paraId="3CBE151A" w14:textId="5B3E9466" w:rsidR="005B2A51" w:rsidRPr="007A6372" w:rsidRDefault="005B2A51" w:rsidP="005B2A51">
      <w:pPr>
        <w:pStyle w:val="Paragraphedeliste"/>
        <w:numPr>
          <w:ilvl w:val="0"/>
          <w:numId w:val="20"/>
        </w:numPr>
        <w:spacing w:before="120"/>
        <w:jc w:val="both"/>
        <w:rPr>
          <w:rFonts w:cs="Arial"/>
          <w:szCs w:val="20"/>
        </w:rPr>
      </w:pPr>
      <w:r w:rsidRPr="007A6372">
        <w:rPr>
          <w:rFonts w:cs="Arial"/>
          <w:szCs w:val="20"/>
        </w:rPr>
        <w:t xml:space="preserve">le nombre de Lignes </w:t>
      </w:r>
      <w:r w:rsidR="00C16E22" w:rsidRPr="007A6372">
        <w:rPr>
          <w:rFonts w:cs="Arial"/>
          <w:szCs w:val="20"/>
        </w:rPr>
        <w:t>FTTH avec Câblage BRAM souhaité</w:t>
      </w:r>
      <w:r w:rsidRPr="007A6372">
        <w:rPr>
          <w:rFonts w:cs="Arial"/>
          <w:szCs w:val="20"/>
        </w:rPr>
        <w:t xml:space="preserve"> pour le raccordement de son Site Mobile, dans la limite de 2 Lignes FTTH maximum pour un même Site Mobile. </w:t>
      </w:r>
    </w:p>
    <w:p w14:paraId="587B8D9F" w14:textId="77777777" w:rsidR="00551125" w:rsidRPr="007A6372" w:rsidRDefault="00551125" w:rsidP="005B2A51">
      <w:pPr>
        <w:spacing w:before="120"/>
        <w:jc w:val="both"/>
        <w:rPr>
          <w:rFonts w:cs="Arial"/>
          <w:szCs w:val="20"/>
        </w:rPr>
      </w:pPr>
    </w:p>
    <w:p w14:paraId="635FEE64" w14:textId="757F2F8A" w:rsidR="00551125" w:rsidRPr="007A6372" w:rsidRDefault="00A95B04" w:rsidP="00FE40FF">
      <w:pPr>
        <w:pStyle w:val="Texte"/>
        <w:ind w:left="420"/>
      </w:pPr>
      <w:r w:rsidRPr="007A6372">
        <w:rPr>
          <w:color w:val="000000"/>
        </w:rPr>
        <w:t>L’Opérateur d’Immeuble</w:t>
      </w:r>
      <w:r w:rsidR="00551125" w:rsidRPr="007A6372">
        <w:t xml:space="preserve"> </w:t>
      </w:r>
      <w:r w:rsidR="00F52121" w:rsidRPr="007A6372">
        <w:t>renvoie</w:t>
      </w:r>
      <w:r w:rsidR="00551125" w:rsidRPr="007A6372">
        <w:t xml:space="preserve"> à l’Opérateur </w:t>
      </w:r>
      <w:r w:rsidR="0071052F">
        <w:t xml:space="preserve">par </w:t>
      </w:r>
      <w:r w:rsidR="009871F6">
        <w:t>courrier</w:t>
      </w:r>
      <w:r w:rsidR="0071052F">
        <w:t xml:space="preserve"> électronique </w:t>
      </w:r>
      <w:r w:rsidR="00551125" w:rsidRPr="007A6372">
        <w:t xml:space="preserve">un accusé de réception au format « </w:t>
      </w:r>
      <w:proofErr w:type="spellStart"/>
      <w:r w:rsidR="00551125" w:rsidRPr="007A6372">
        <w:t>AR_Cmd_Accès</w:t>
      </w:r>
      <w:proofErr w:type="spellEnd"/>
      <w:r w:rsidR="00551125" w:rsidRPr="007A6372">
        <w:t xml:space="preserve"> »</w:t>
      </w:r>
      <w:r w:rsidR="0071052F">
        <w:t xml:space="preserve"> </w:t>
      </w:r>
      <w:r w:rsidR="009871F6">
        <w:t xml:space="preserve">au destinataire </w:t>
      </w:r>
      <w:r w:rsidR="0071052F">
        <w:t>renseigné dans FCI</w:t>
      </w:r>
      <w:r w:rsidR="00551125" w:rsidRPr="007A6372">
        <w:t>. Si cet accusé de réception est positif</w:t>
      </w:r>
      <w:r w:rsidR="00960BAD" w:rsidRPr="007A6372">
        <w:t>, l’Opérateur d’Immeuble</w:t>
      </w:r>
      <w:r w:rsidR="00551125" w:rsidRPr="007A6372">
        <w:t xml:space="preserve"> facture à l’Opérateur les frais d’ « Etude de Site Mobile » tels que précisés à l’annexe </w:t>
      </w:r>
      <w:r w:rsidR="00091D78">
        <w:rPr>
          <w:color w:val="000000"/>
        </w:rPr>
        <w:t xml:space="preserve">ZMD1 </w:t>
      </w:r>
      <w:r w:rsidR="00551125" w:rsidRPr="007A6372">
        <w:t>« prix » des Conditions Particulières.</w:t>
      </w:r>
    </w:p>
    <w:p w14:paraId="1D6F0BE5" w14:textId="0B8A40C3" w:rsidR="005B2A51" w:rsidRPr="007A6372" w:rsidRDefault="00A95B04" w:rsidP="00FE40FF">
      <w:pPr>
        <w:spacing w:before="120"/>
        <w:ind w:left="420"/>
        <w:jc w:val="both"/>
        <w:rPr>
          <w:rFonts w:cs="Arial"/>
          <w:szCs w:val="20"/>
        </w:rPr>
      </w:pPr>
      <w:r w:rsidRPr="007A6372">
        <w:rPr>
          <w:color w:val="000000"/>
        </w:rPr>
        <w:t>L’Opérateur d’Immeuble</w:t>
      </w:r>
      <w:r w:rsidR="005B2A51" w:rsidRPr="007A6372">
        <w:rPr>
          <w:rFonts w:cs="Arial"/>
          <w:szCs w:val="20"/>
        </w:rPr>
        <w:t xml:space="preserve"> réalise alors l’étude afin de déterminer si des fibres sont disponibles sur des Points de Branchements pour mettre à disposition une(des) Ligne(s) FTTH avec Câblage BRAM conformément aux STAS. </w:t>
      </w:r>
    </w:p>
    <w:p w14:paraId="48280564" w14:textId="2BB3A2C2" w:rsidR="005B2A51" w:rsidRPr="007A6372" w:rsidRDefault="00F570CA" w:rsidP="00FE40FF">
      <w:pPr>
        <w:spacing w:before="120"/>
        <w:ind w:left="420"/>
        <w:jc w:val="both"/>
        <w:rPr>
          <w:rFonts w:cs="Arial"/>
          <w:szCs w:val="20"/>
        </w:rPr>
      </w:pPr>
      <w:r>
        <w:rPr>
          <w:rFonts w:cs="Arial"/>
          <w:szCs w:val="20"/>
        </w:rPr>
        <w:t>L</w:t>
      </w:r>
      <w:r w:rsidR="00960BAD" w:rsidRPr="007A6372">
        <w:rPr>
          <w:rFonts w:cs="Arial"/>
          <w:szCs w:val="20"/>
        </w:rPr>
        <w:t>’Opérateur d’Immeuble</w:t>
      </w:r>
      <w:r w:rsidR="005B2A51" w:rsidRPr="007A6372">
        <w:rPr>
          <w:rFonts w:cs="Arial"/>
          <w:szCs w:val="20"/>
        </w:rPr>
        <w:t xml:space="preserve"> indique à l’Opérateur </w:t>
      </w:r>
      <w:r w:rsidR="00EC501B">
        <w:rPr>
          <w:rFonts w:cs="Arial"/>
          <w:szCs w:val="20"/>
        </w:rPr>
        <w:t xml:space="preserve">le nombre </w:t>
      </w:r>
      <w:r w:rsidR="005B2A51" w:rsidRPr="007A6372">
        <w:rPr>
          <w:rFonts w:cs="Arial"/>
          <w:szCs w:val="20"/>
        </w:rPr>
        <w:t xml:space="preserve">de </w:t>
      </w:r>
      <w:r>
        <w:rPr>
          <w:rFonts w:cs="Arial"/>
          <w:szCs w:val="20"/>
        </w:rPr>
        <w:t>0</w:t>
      </w:r>
      <w:r w:rsidR="005B2A51" w:rsidRPr="007A6372">
        <w:rPr>
          <w:rFonts w:cs="Arial"/>
          <w:szCs w:val="20"/>
        </w:rPr>
        <w:t xml:space="preserve"> à 3 Points de Branchement maximum situés dans la même Zone arrière de PM que le Site Mobile concerné sur lesquels</w:t>
      </w:r>
      <w:r w:rsidR="00083F86" w:rsidRPr="007A6372">
        <w:rPr>
          <w:rFonts w:cs="Arial"/>
          <w:szCs w:val="20"/>
        </w:rPr>
        <w:t xml:space="preserve"> l’Opérateur d’Immeuble</w:t>
      </w:r>
      <w:r w:rsidR="005B2A51" w:rsidRPr="007A6372">
        <w:rPr>
          <w:rFonts w:cs="Arial"/>
          <w:szCs w:val="20"/>
        </w:rPr>
        <w:t xml:space="preserve"> pourra mettre à disposition une Ligne FTTH avec raccordement BRAM,</w:t>
      </w:r>
      <w:r w:rsidR="00EC501B">
        <w:rPr>
          <w:rFonts w:cs="Arial"/>
          <w:szCs w:val="20"/>
        </w:rPr>
        <w:t xml:space="preserve"> ainsi que les références de ces </w:t>
      </w:r>
      <w:r w:rsidR="00EC501B" w:rsidRPr="007A6372">
        <w:rPr>
          <w:rFonts w:cs="Arial"/>
          <w:szCs w:val="20"/>
        </w:rPr>
        <w:lastRenderedPageBreak/>
        <w:t xml:space="preserve">Points de Branchement </w:t>
      </w:r>
      <w:r w:rsidR="00EC501B">
        <w:rPr>
          <w:rFonts w:cs="Arial"/>
          <w:szCs w:val="20"/>
        </w:rPr>
        <w:t>en cas de retour positif,</w:t>
      </w:r>
      <w:r w:rsidR="005B2A51" w:rsidRPr="007A6372">
        <w:rPr>
          <w:rFonts w:cs="Arial"/>
          <w:szCs w:val="20"/>
        </w:rPr>
        <w:t xml:space="preserve"> en renvoyant </w:t>
      </w:r>
      <w:r w:rsidR="0071052F">
        <w:rPr>
          <w:rFonts w:cs="Arial"/>
          <w:szCs w:val="20"/>
        </w:rPr>
        <w:t xml:space="preserve">par </w:t>
      </w:r>
      <w:r w:rsidR="009871F6">
        <w:rPr>
          <w:rFonts w:cs="Arial"/>
          <w:szCs w:val="20"/>
        </w:rPr>
        <w:t>courrier</w:t>
      </w:r>
      <w:r w:rsidR="0071052F">
        <w:rPr>
          <w:rFonts w:cs="Arial"/>
          <w:szCs w:val="20"/>
        </w:rPr>
        <w:t xml:space="preserve"> électronique </w:t>
      </w:r>
      <w:r w:rsidR="005B2A51" w:rsidRPr="007A6372">
        <w:rPr>
          <w:rFonts w:cs="Arial"/>
          <w:szCs w:val="20"/>
        </w:rPr>
        <w:t>le formulaire « Compte-rendu de Commande Prestation d'études de raccordement de Site Mobile » indiqué à l’onglet « </w:t>
      </w:r>
      <w:proofErr w:type="spellStart"/>
      <w:r w:rsidR="005B2A51" w:rsidRPr="007A6372">
        <w:rPr>
          <w:rFonts w:cs="Arial"/>
          <w:szCs w:val="20"/>
        </w:rPr>
        <w:t>CR_Etude_Site_Mobile</w:t>
      </w:r>
      <w:proofErr w:type="spellEnd"/>
      <w:r w:rsidR="005B2A51" w:rsidRPr="007A6372">
        <w:rPr>
          <w:rFonts w:cs="Arial"/>
          <w:szCs w:val="20"/>
        </w:rPr>
        <w:t> »  de l’annexe « Flux études Sites Mobiles »</w:t>
      </w:r>
      <w:r w:rsidR="007A6372">
        <w:rPr>
          <w:rFonts w:cs="Arial"/>
          <w:szCs w:val="20"/>
        </w:rPr>
        <w:t xml:space="preserve"> (8k)</w:t>
      </w:r>
      <w:r w:rsidR="005B2A51" w:rsidRPr="007A6372">
        <w:rPr>
          <w:rFonts w:cs="Arial"/>
          <w:szCs w:val="20"/>
        </w:rPr>
        <w:t>.</w:t>
      </w:r>
    </w:p>
    <w:p w14:paraId="4263A5D2" w14:textId="77777777" w:rsidR="005B2A51" w:rsidRPr="007A6372" w:rsidRDefault="005B2A51" w:rsidP="005B2A51">
      <w:pPr>
        <w:spacing w:before="120"/>
        <w:jc w:val="both"/>
        <w:rPr>
          <w:rFonts w:cs="Arial"/>
          <w:szCs w:val="20"/>
        </w:rPr>
      </w:pPr>
    </w:p>
    <w:p w14:paraId="03DD30A0" w14:textId="77777777" w:rsidR="005B2A51" w:rsidRPr="007A6372" w:rsidRDefault="005B2A51" w:rsidP="00FE40FF">
      <w:pPr>
        <w:spacing w:before="120"/>
        <w:ind w:left="420"/>
        <w:jc w:val="both"/>
        <w:rPr>
          <w:rFonts w:cs="Arial"/>
          <w:i/>
          <w:szCs w:val="20"/>
        </w:rPr>
      </w:pPr>
      <w:r w:rsidRPr="007A6372">
        <w:rPr>
          <w:rFonts w:cs="Arial"/>
          <w:i/>
          <w:szCs w:val="20"/>
        </w:rPr>
        <w:t>7.3.7.2.2 Sélection du PB et création d’adresse</w:t>
      </w:r>
    </w:p>
    <w:p w14:paraId="579F1A9A" w14:textId="6B937E19" w:rsidR="005B2A51" w:rsidRPr="007A6372" w:rsidRDefault="005B2A51" w:rsidP="00FE40FF">
      <w:pPr>
        <w:spacing w:before="120"/>
        <w:ind w:left="420"/>
        <w:jc w:val="both"/>
        <w:rPr>
          <w:rFonts w:cs="Arial"/>
          <w:szCs w:val="20"/>
        </w:rPr>
      </w:pPr>
      <w:r w:rsidRPr="007A6372">
        <w:rPr>
          <w:rFonts w:cs="Arial"/>
          <w:szCs w:val="20"/>
        </w:rPr>
        <w:t xml:space="preserve">L’Opérateur sélectionne dans la liste des PB qui lui </w:t>
      </w:r>
      <w:r w:rsidR="00C90BFB" w:rsidRPr="007A6372">
        <w:rPr>
          <w:rFonts w:cs="Arial"/>
          <w:szCs w:val="20"/>
        </w:rPr>
        <w:t>a</w:t>
      </w:r>
      <w:r w:rsidRPr="007A6372">
        <w:rPr>
          <w:rFonts w:cs="Arial"/>
          <w:szCs w:val="20"/>
        </w:rPr>
        <w:t xml:space="preserve"> été communiquée, le PB sur lequel il souhaite que la (ou les) Ligne(s) FTTH avec Câblage BRAM soit(</w:t>
      </w:r>
      <w:proofErr w:type="spellStart"/>
      <w:r w:rsidRPr="007A6372">
        <w:rPr>
          <w:rFonts w:cs="Arial"/>
          <w:szCs w:val="20"/>
        </w:rPr>
        <w:t>ent</w:t>
      </w:r>
      <w:proofErr w:type="spellEnd"/>
      <w:r w:rsidRPr="007A6372">
        <w:rPr>
          <w:rFonts w:cs="Arial"/>
          <w:szCs w:val="20"/>
        </w:rPr>
        <w:t>) construite(s) afin de raccorder son Site Mobile en utilisant le formulaire de « Commande d’un point de raccordement Site Mobile » de l’onglet « </w:t>
      </w:r>
      <w:proofErr w:type="spellStart"/>
      <w:r w:rsidRPr="007A6372">
        <w:rPr>
          <w:rFonts w:cs="Arial"/>
          <w:szCs w:val="20"/>
        </w:rPr>
        <w:t>Cmd_IMB_BRAM</w:t>
      </w:r>
      <w:proofErr w:type="spellEnd"/>
      <w:r w:rsidRPr="007A6372">
        <w:rPr>
          <w:rFonts w:cs="Arial"/>
          <w:szCs w:val="20"/>
        </w:rPr>
        <w:t>» de l’annexe « Flux études Sites Mobiles »</w:t>
      </w:r>
      <w:r w:rsidR="007A6372">
        <w:rPr>
          <w:rFonts w:cs="Arial"/>
          <w:szCs w:val="20"/>
        </w:rPr>
        <w:t xml:space="preserve"> (8k)</w:t>
      </w:r>
      <w:r w:rsidRPr="007A6372">
        <w:rPr>
          <w:rFonts w:cs="Arial"/>
          <w:szCs w:val="20"/>
        </w:rPr>
        <w:t>.</w:t>
      </w:r>
    </w:p>
    <w:p w14:paraId="0DCC73CB" w14:textId="17DB2C4E" w:rsidR="005B2A51" w:rsidRPr="007A6372" w:rsidRDefault="005B2A51" w:rsidP="00FE40FF">
      <w:pPr>
        <w:spacing w:before="120"/>
        <w:ind w:left="420"/>
        <w:jc w:val="both"/>
        <w:rPr>
          <w:rFonts w:cs="Arial"/>
          <w:szCs w:val="20"/>
        </w:rPr>
      </w:pPr>
      <w:r w:rsidRPr="007A6372">
        <w:rPr>
          <w:rFonts w:cs="Arial"/>
          <w:szCs w:val="20"/>
        </w:rPr>
        <w:t>A la réception du formulaire « Commande d’un point de raccordement site mobile »</w:t>
      </w:r>
      <w:r w:rsidR="00960BAD" w:rsidRPr="007A6372">
        <w:rPr>
          <w:rFonts w:cs="Arial"/>
          <w:szCs w:val="20"/>
        </w:rPr>
        <w:t>, l’Opérateur d’Immeuble</w:t>
      </w:r>
      <w:r w:rsidRPr="007A6372">
        <w:rPr>
          <w:rFonts w:cs="Arial"/>
          <w:szCs w:val="20"/>
        </w:rPr>
        <w:t xml:space="preserve"> réalise  l’étude technique pour le déploiement du BRAM. Lorsque le résultat de cette étude est positif</w:t>
      </w:r>
      <w:r w:rsidR="00960BAD" w:rsidRPr="007A6372">
        <w:rPr>
          <w:rFonts w:cs="Arial"/>
          <w:szCs w:val="20"/>
        </w:rPr>
        <w:t>, l’Opérateur d’Immeuble</w:t>
      </w:r>
      <w:r w:rsidRPr="007A6372">
        <w:rPr>
          <w:rFonts w:cs="Arial"/>
          <w:szCs w:val="20"/>
        </w:rPr>
        <w:t xml:space="preserve"> renvoie dans les meilleurs délais à l’Opérateur l’identifiant d’Immeuble FTTH dédié au BRAM pour le Site Mobile concerné en utilisant le formulaire « Compte-rendu de Commande d’un point de raccordement de sites mobiles » de l’onglet «  </w:t>
      </w:r>
      <w:proofErr w:type="spellStart"/>
      <w:r w:rsidRPr="007A6372">
        <w:rPr>
          <w:rFonts w:cs="Arial"/>
          <w:szCs w:val="20"/>
        </w:rPr>
        <w:t>CR_Cmd_IMB_BRAM</w:t>
      </w:r>
      <w:proofErr w:type="spellEnd"/>
      <w:r w:rsidRPr="007A6372">
        <w:rPr>
          <w:rFonts w:cs="Arial"/>
          <w:szCs w:val="20"/>
        </w:rPr>
        <w:t> » de l’annexe « Flux études sites mobiles »</w:t>
      </w:r>
      <w:r w:rsidR="007A6372">
        <w:rPr>
          <w:rFonts w:cs="Arial"/>
          <w:szCs w:val="20"/>
        </w:rPr>
        <w:t xml:space="preserve"> (8k)</w:t>
      </w:r>
      <w:r w:rsidRPr="007A6372">
        <w:rPr>
          <w:rFonts w:cs="Arial"/>
          <w:szCs w:val="20"/>
        </w:rPr>
        <w:t>, avec les informations suivantes :</w:t>
      </w:r>
    </w:p>
    <w:p w14:paraId="7782F129" w14:textId="77777777" w:rsidR="005B2A51" w:rsidRPr="007A6372" w:rsidRDefault="005B2A51" w:rsidP="005B2A51">
      <w:pPr>
        <w:numPr>
          <w:ilvl w:val="0"/>
          <w:numId w:val="25"/>
        </w:numPr>
        <w:spacing w:before="120"/>
        <w:jc w:val="both"/>
        <w:rPr>
          <w:rFonts w:cs="Arial"/>
          <w:szCs w:val="20"/>
        </w:rPr>
      </w:pPr>
      <w:r w:rsidRPr="007A6372">
        <w:rPr>
          <w:rFonts w:cs="Arial"/>
          <w:szCs w:val="20"/>
        </w:rPr>
        <w:t>la Référence du PBO sélectionné,</w:t>
      </w:r>
    </w:p>
    <w:p w14:paraId="756A977F" w14:textId="77777777" w:rsidR="005B2A51" w:rsidRPr="007A6372" w:rsidRDefault="005B2A51" w:rsidP="005B2A51">
      <w:pPr>
        <w:numPr>
          <w:ilvl w:val="0"/>
          <w:numId w:val="25"/>
        </w:numPr>
        <w:spacing w:before="120"/>
        <w:jc w:val="both"/>
        <w:rPr>
          <w:rFonts w:cs="Arial"/>
          <w:szCs w:val="20"/>
        </w:rPr>
      </w:pPr>
      <w:r w:rsidRPr="007A6372">
        <w:rPr>
          <w:rFonts w:cs="Arial"/>
          <w:szCs w:val="20"/>
        </w:rPr>
        <w:t>l’identifiant d’immeuble à utiliser pour la commande de mise à disposition de Ligne FTTH avec construction de Câblage BRAM.</w:t>
      </w:r>
    </w:p>
    <w:p w14:paraId="1542C8AB" w14:textId="2828AC09" w:rsidR="005B2A51" w:rsidRPr="007A6372" w:rsidRDefault="005B2A51" w:rsidP="00FE40FF">
      <w:pPr>
        <w:spacing w:before="120"/>
        <w:ind w:left="420"/>
        <w:jc w:val="both"/>
        <w:rPr>
          <w:color w:val="000000"/>
        </w:rPr>
      </w:pPr>
      <w:r w:rsidRPr="007A6372">
        <w:rPr>
          <w:color w:val="000000"/>
        </w:rPr>
        <w:t>Lorsque le résultat de l’étude technique ne permet pas la poursuite de la commande sur le PB sélectionné</w:t>
      </w:r>
      <w:r w:rsidR="00960BAD" w:rsidRPr="007A6372">
        <w:rPr>
          <w:color w:val="000000"/>
        </w:rPr>
        <w:t>, l’Opérateur d’Immeuble</w:t>
      </w:r>
      <w:r w:rsidRPr="007A6372">
        <w:rPr>
          <w:color w:val="000000"/>
        </w:rPr>
        <w:t xml:space="preserve"> envoie à l’Opérateur un </w:t>
      </w:r>
      <w:r w:rsidRPr="007A6372">
        <w:rPr>
          <w:rFonts w:cs="Arial"/>
          <w:szCs w:val="20"/>
        </w:rPr>
        <w:t xml:space="preserve">« Compte-rendu de Commande d’un point de raccordement de sites mobiles » </w:t>
      </w:r>
      <w:r w:rsidRPr="007A6372">
        <w:rPr>
          <w:color w:val="000000"/>
        </w:rPr>
        <w:t>négatif, précisant le motif de refus. Si</w:t>
      </w:r>
      <w:r w:rsidR="00083F86" w:rsidRPr="007A6372">
        <w:rPr>
          <w:color w:val="000000"/>
        </w:rPr>
        <w:t xml:space="preserve"> l’Opérateur d’Immeuble</w:t>
      </w:r>
      <w:r w:rsidRPr="007A6372">
        <w:rPr>
          <w:color w:val="000000"/>
        </w:rPr>
        <w:t xml:space="preserve"> a indiqué les références de plusieurs PB dans le </w:t>
      </w:r>
      <w:r w:rsidRPr="007A6372">
        <w:rPr>
          <w:rFonts w:cs="Arial"/>
          <w:szCs w:val="20"/>
        </w:rPr>
        <w:t>« Compte</w:t>
      </w:r>
      <w:r w:rsidR="003941EF">
        <w:rPr>
          <w:rFonts w:cs="Arial"/>
          <w:szCs w:val="20"/>
        </w:rPr>
        <w:t>-</w:t>
      </w:r>
      <w:r w:rsidRPr="007A6372">
        <w:rPr>
          <w:rFonts w:cs="Arial"/>
          <w:szCs w:val="20"/>
        </w:rPr>
        <w:t>rendu de Commande Prestation d'études de raccordement de Site Mobile », l</w:t>
      </w:r>
      <w:r w:rsidRPr="007A6372">
        <w:rPr>
          <w:color w:val="000000"/>
        </w:rPr>
        <w:t xml:space="preserve">’Opérateur peut alors sélectionner un autre PB et renvoyer un nouveau </w:t>
      </w:r>
      <w:r w:rsidRPr="007A6372">
        <w:rPr>
          <w:rFonts w:cs="Arial"/>
          <w:szCs w:val="20"/>
        </w:rPr>
        <w:t xml:space="preserve">formulaire de « Commande d’un point de raccordement Site Mobile ». </w:t>
      </w:r>
      <w:r w:rsidRPr="007A6372">
        <w:rPr>
          <w:color w:val="000000"/>
        </w:rPr>
        <w:t xml:space="preserve"> </w:t>
      </w:r>
    </w:p>
    <w:p w14:paraId="3E190065" w14:textId="77777777" w:rsidR="005B2A51" w:rsidRPr="007A6372" w:rsidRDefault="005B2A51" w:rsidP="005B2A51">
      <w:pPr>
        <w:spacing w:before="120"/>
        <w:ind w:left="720"/>
        <w:jc w:val="both"/>
        <w:rPr>
          <w:rFonts w:cs="Arial"/>
          <w:szCs w:val="20"/>
        </w:rPr>
      </w:pPr>
    </w:p>
    <w:p w14:paraId="6030E5FA" w14:textId="6A35BF31" w:rsidR="005B2A51" w:rsidRPr="007A6372" w:rsidRDefault="005B2A51" w:rsidP="00FE40FF">
      <w:pPr>
        <w:pStyle w:val="Titre4"/>
        <w:ind w:left="1284"/>
        <w:rPr>
          <w:bCs w:val="0"/>
        </w:rPr>
      </w:pPr>
      <w:r w:rsidRPr="00FE40FF">
        <w:rPr>
          <w:bCs w:val="0"/>
        </w:rPr>
        <w:t xml:space="preserve">Commande de mise à disposition de Ligne FTTH avec construction de Câblage BRAM </w:t>
      </w:r>
      <w:r w:rsidR="00960BAD" w:rsidRPr="00FE40FF">
        <w:rPr>
          <w:bCs w:val="0"/>
        </w:rPr>
        <w:t>par l’Opérateur d’Immeuble</w:t>
      </w:r>
    </w:p>
    <w:p w14:paraId="4EF38601" w14:textId="3E5AF1DF" w:rsidR="005B2A51" w:rsidRPr="00FE40FF" w:rsidRDefault="005B2A51" w:rsidP="00FE40FF">
      <w:pPr>
        <w:spacing w:before="120"/>
        <w:ind w:left="420"/>
        <w:jc w:val="both"/>
        <w:rPr>
          <w:color w:val="000000"/>
        </w:rPr>
      </w:pPr>
      <w:r w:rsidRPr="00FE40FF">
        <w:rPr>
          <w:color w:val="000000"/>
        </w:rPr>
        <w:t xml:space="preserve">L’Opérateur envoie une commande de mise à disposition de Ligne FTTH de type raccordement par l’Opérateur d’Immeuble en précisant, dans le </w:t>
      </w:r>
      <w:r w:rsidR="007B6CCD" w:rsidRPr="00FE40FF">
        <w:rPr>
          <w:color w:val="000000"/>
        </w:rPr>
        <w:t>flux</w:t>
      </w:r>
      <w:r w:rsidRPr="00FE40FF">
        <w:rPr>
          <w:color w:val="000000"/>
        </w:rPr>
        <w:t xml:space="preserve"> de commande d’accès « </w:t>
      </w:r>
      <w:proofErr w:type="spellStart"/>
      <w:r w:rsidRPr="00FE40FF">
        <w:rPr>
          <w:color w:val="000000"/>
        </w:rPr>
        <w:t>Cmd_Accès</w:t>
      </w:r>
      <w:proofErr w:type="spellEnd"/>
      <w:r w:rsidRPr="00FE40FF">
        <w:rPr>
          <w:color w:val="000000"/>
        </w:rPr>
        <w:t xml:space="preserve"> » de l’annexe </w:t>
      </w:r>
      <w:r w:rsidR="007A6372" w:rsidRPr="00B805F2">
        <w:rPr>
          <w:color w:val="000000"/>
        </w:rPr>
        <w:t>« </w:t>
      </w:r>
      <w:r w:rsidR="007A6372" w:rsidRPr="00FE40FF">
        <w:rPr>
          <w:color w:val="000000"/>
        </w:rPr>
        <w:t>flux d’échanges inter-opérateurs » (</w:t>
      </w:r>
      <w:r w:rsidRPr="00FE40FF">
        <w:rPr>
          <w:color w:val="000000"/>
        </w:rPr>
        <w:t>8b</w:t>
      </w:r>
      <w:r w:rsidR="007A6372" w:rsidRPr="00FE40FF">
        <w:rPr>
          <w:color w:val="000000"/>
        </w:rPr>
        <w:t>)</w:t>
      </w:r>
      <w:r w:rsidRPr="00FE40FF">
        <w:rPr>
          <w:color w:val="000000"/>
        </w:rPr>
        <w:t xml:space="preserve"> :</w:t>
      </w:r>
    </w:p>
    <w:p w14:paraId="6F68BA90" w14:textId="0F866ABB" w:rsidR="005B2A51" w:rsidRPr="007A6372" w:rsidRDefault="005B2A51" w:rsidP="005B2A51">
      <w:pPr>
        <w:numPr>
          <w:ilvl w:val="0"/>
          <w:numId w:val="26"/>
        </w:numPr>
        <w:spacing w:before="120"/>
        <w:jc w:val="both"/>
        <w:rPr>
          <w:rFonts w:cs="Arial"/>
          <w:szCs w:val="20"/>
        </w:rPr>
      </w:pPr>
      <w:r w:rsidRPr="007A6372">
        <w:rPr>
          <w:rFonts w:cs="Arial"/>
          <w:szCs w:val="20"/>
        </w:rPr>
        <w:t>dans le champ «</w:t>
      </w:r>
      <w:r w:rsidR="00091D78">
        <w:rPr>
          <w:rFonts w:cs="Arial"/>
          <w:szCs w:val="20"/>
        </w:rPr>
        <w:t xml:space="preserve"> </w:t>
      </w:r>
      <w:proofErr w:type="spellStart"/>
      <w:r w:rsidRPr="007A6372">
        <w:rPr>
          <w:rFonts w:cs="Arial"/>
          <w:szCs w:val="20"/>
        </w:rPr>
        <w:t>IdentifiantImmeuble</w:t>
      </w:r>
      <w:proofErr w:type="spellEnd"/>
      <w:r w:rsidRPr="007A6372">
        <w:rPr>
          <w:rFonts w:cs="Arial"/>
          <w:szCs w:val="20"/>
        </w:rPr>
        <w:t xml:space="preserve"> », l’identifiant d’immeuble tel que précisé au </w:t>
      </w:r>
      <w:r w:rsidRPr="005B4861">
        <w:rPr>
          <w:rFonts w:cs="Arial"/>
          <w:szCs w:val="20"/>
        </w:rPr>
        <w:fldChar w:fldCharType="begin"/>
      </w:r>
      <w:r w:rsidRPr="007A6372">
        <w:rPr>
          <w:rFonts w:cs="Arial"/>
          <w:szCs w:val="20"/>
        </w:rPr>
        <w:instrText xml:space="preserve"> REF _Ref524963523 \r \h  \* MERGEFORMAT </w:instrText>
      </w:r>
      <w:r w:rsidRPr="005B4861">
        <w:rPr>
          <w:rFonts w:cs="Arial"/>
          <w:szCs w:val="20"/>
        </w:rPr>
      </w:r>
      <w:r w:rsidRPr="005B4861">
        <w:rPr>
          <w:rFonts w:cs="Arial"/>
          <w:szCs w:val="20"/>
        </w:rPr>
        <w:fldChar w:fldCharType="separate"/>
      </w:r>
      <w:r w:rsidRPr="007A6372">
        <w:rPr>
          <w:rFonts w:cs="Arial"/>
          <w:szCs w:val="20"/>
        </w:rPr>
        <w:t>7.3.7.2</w:t>
      </w:r>
      <w:r w:rsidRPr="005B4861">
        <w:rPr>
          <w:rFonts w:cs="Arial"/>
          <w:szCs w:val="20"/>
        </w:rPr>
        <w:fldChar w:fldCharType="end"/>
      </w:r>
      <w:r w:rsidRPr="007A6372">
        <w:rPr>
          <w:rFonts w:cs="Arial"/>
          <w:szCs w:val="20"/>
        </w:rPr>
        <w:t>.des présentes Conditions Spécifiques ;</w:t>
      </w:r>
    </w:p>
    <w:p w14:paraId="1FCA1D3A" w14:textId="77777777" w:rsidR="005B2A51" w:rsidRPr="007A6372" w:rsidRDefault="005B2A51" w:rsidP="005B2A51">
      <w:pPr>
        <w:numPr>
          <w:ilvl w:val="0"/>
          <w:numId w:val="26"/>
        </w:numPr>
        <w:spacing w:before="120"/>
        <w:jc w:val="both"/>
        <w:rPr>
          <w:rFonts w:cs="Arial"/>
          <w:szCs w:val="20"/>
        </w:rPr>
      </w:pPr>
      <w:r w:rsidRPr="007A6372">
        <w:rPr>
          <w:rFonts w:cs="Arial"/>
          <w:szCs w:val="20"/>
        </w:rPr>
        <w:t>dans le champ « </w:t>
      </w:r>
      <w:proofErr w:type="spellStart"/>
      <w:r w:rsidRPr="007A6372">
        <w:rPr>
          <w:rFonts w:cs="Arial"/>
          <w:szCs w:val="20"/>
        </w:rPr>
        <w:t>OffreAccesCommandee</w:t>
      </w:r>
      <w:proofErr w:type="spellEnd"/>
      <w:r w:rsidRPr="007A6372">
        <w:rPr>
          <w:rFonts w:cs="Arial"/>
          <w:szCs w:val="20"/>
        </w:rPr>
        <w:t> », le type d’offre « ACCESS_SITE_MOBILE » ;</w:t>
      </w:r>
    </w:p>
    <w:p w14:paraId="27CFF7BD" w14:textId="77777777" w:rsidR="005B2A51" w:rsidRPr="007A6372" w:rsidRDefault="005B2A51" w:rsidP="005B2A51">
      <w:pPr>
        <w:numPr>
          <w:ilvl w:val="0"/>
          <w:numId w:val="26"/>
        </w:numPr>
        <w:spacing w:before="120"/>
        <w:jc w:val="both"/>
        <w:rPr>
          <w:rFonts w:cs="Arial"/>
          <w:szCs w:val="20"/>
        </w:rPr>
      </w:pPr>
      <w:r w:rsidRPr="007A6372">
        <w:rPr>
          <w:rFonts w:cs="Arial"/>
          <w:szCs w:val="20"/>
        </w:rPr>
        <w:t>dans le champ « Info Cmd Accès 8 », la référence d'étude fournie dans le flux « </w:t>
      </w:r>
      <w:proofErr w:type="spellStart"/>
      <w:r w:rsidRPr="007A6372">
        <w:rPr>
          <w:rFonts w:cs="Arial"/>
          <w:szCs w:val="20"/>
        </w:rPr>
        <w:t>Ar_Etude_Site_Mobile</w:t>
      </w:r>
      <w:proofErr w:type="spellEnd"/>
      <w:r w:rsidRPr="007A6372">
        <w:rPr>
          <w:rFonts w:cs="Arial"/>
          <w:szCs w:val="20"/>
        </w:rPr>
        <w:t> » de l'étude de faisabilité ;</w:t>
      </w:r>
    </w:p>
    <w:p w14:paraId="705FD3F1" w14:textId="77777777" w:rsidR="005B2A51" w:rsidRPr="007A6372" w:rsidRDefault="005B2A51" w:rsidP="005B2A51">
      <w:pPr>
        <w:numPr>
          <w:ilvl w:val="0"/>
          <w:numId w:val="26"/>
        </w:numPr>
        <w:spacing w:before="120"/>
        <w:jc w:val="both"/>
        <w:rPr>
          <w:rFonts w:cs="Arial"/>
          <w:szCs w:val="20"/>
        </w:rPr>
      </w:pPr>
      <w:r w:rsidRPr="007A6372">
        <w:rPr>
          <w:rFonts w:cs="Arial"/>
          <w:szCs w:val="20"/>
        </w:rPr>
        <w:t>dans le champ « </w:t>
      </w:r>
      <w:proofErr w:type="spellStart"/>
      <w:r w:rsidRPr="007A6372">
        <w:rPr>
          <w:rFonts w:cs="Arial"/>
          <w:szCs w:val="20"/>
        </w:rPr>
        <w:t>TypeRacco</w:t>
      </w:r>
      <w:proofErr w:type="spellEnd"/>
      <w:r w:rsidRPr="007A6372">
        <w:rPr>
          <w:rFonts w:cs="Arial"/>
          <w:szCs w:val="20"/>
        </w:rPr>
        <w:t> », la valeur « OI » ;</w:t>
      </w:r>
    </w:p>
    <w:p w14:paraId="2752ACED" w14:textId="77777777" w:rsidR="005B2A51" w:rsidRPr="007A6372" w:rsidRDefault="005B2A51" w:rsidP="005B2A51">
      <w:pPr>
        <w:numPr>
          <w:ilvl w:val="0"/>
          <w:numId w:val="26"/>
        </w:numPr>
        <w:spacing w:before="120"/>
        <w:jc w:val="both"/>
        <w:rPr>
          <w:rFonts w:cs="Arial"/>
          <w:szCs w:val="20"/>
        </w:rPr>
      </w:pPr>
      <w:r w:rsidRPr="007A6372">
        <w:rPr>
          <w:rFonts w:cs="Arial"/>
          <w:szCs w:val="20"/>
        </w:rPr>
        <w:t>et en ne renseignant pas le champ « </w:t>
      </w:r>
      <w:proofErr w:type="spellStart"/>
      <w:r w:rsidRPr="007A6372">
        <w:rPr>
          <w:rFonts w:cs="Arial"/>
          <w:szCs w:val="20"/>
        </w:rPr>
        <w:t>IdRdv</w:t>
      </w:r>
      <w:proofErr w:type="spellEnd"/>
      <w:r w:rsidRPr="007A6372">
        <w:rPr>
          <w:rFonts w:cs="Arial"/>
          <w:szCs w:val="20"/>
        </w:rPr>
        <w:t> ».</w:t>
      </w:r>
    </w:p>
    <w:p w14:paraId="29C0DAFD" w14:textId="77777777" w:rsidR="005B2A51" w:rsidRPr="007A6372" w:rsidRDefault="005B2A51" w:rsidP="00FE40FF">
      <w:pPr>
        <w:spacing w:before="120"/>
        <w:ind w:left="420"/>
        <w:jc w:val="both"/>
        <w:rPr>
          <w:rFonts w:cs="Arial"/>
          <w:szCs w:val="20"/>
        </w:rPr>
      </w:pPr>
      <w:r w:rsidRPr="007A6372">
        <w:rPr>
          <w:rFonts w:cs="Arial"/>
          <w:szCs w:val="20"/>
        </w:rPr>
        <w:t xml:space="preserve">Toute commande </w:t>
      </w:r>
      <w:r w:rsidRPr="007A6372">
        <w:rPr>
          <w:rFonts w:cs="Arial"/>
          <w:color w:val="000000"/>
          <w:szCs w:val="20"/>
        </w:rPr>
        <w:t xml:space="preserve">de mise à disposition d’une Ligne FTTH avec Câblage BRAM </w:t>
      </w:r>
      <w:r w:rsidRPr="007A6372">
        <w:rPr>
          <w:rFonts w:cs="Arial"/>
          <w:szCs w:val="20"/>
        </w:rPr>
        <w:t>ne respectant pas ces conditions est rejetée.</w:t>
      </w:r>
    </w:p>
    <w:p w14:paraId="669DDC0C" w14:textId="56B830E1" w:rsidR="005B2A51" w:rsidRPr="007A6372" w:rsidRDefault="005B2A51" w:rsidP="00FE40FF">
      <w:pPr>
        <w:spacing w:before="120"/>
        <w:ind w:left="420"/>
        <w:jc w:val="both"/>
        <w:rPr>
          <w:rFonts w:cs="Arial"/>
          <w:szCs w:val="20"/>
        </w:rPr>
      </w:pPr>
      <w:r w:rsidRPr="007A6372">
        <w:rPr>
          <w:rFonts w:cs="Arial"/>
          <w:szCs w:val="20"/>
        </w:rPr>
        <w:t>Dans le cadre d’une commande de Ligne FTTH avec Câblage BRAM, l’Opérateur ne doit pas prendre un rendez-vous dans l’outil e RDV. En effet</w:t>
      </w:r>
      <w:r w:rsidR="00960BAD" w:rsidRPr="007A6372">
        <w:rPr>
          <w:rFonts w:cs="Arial"/>
          <w:szCs w:val="20"/>
        </w:rPr>
        <w:t>, l’Opérateur d’Immeuble</w:t>
      </w:r>
      <w:r w:rsidRPr="007A6372">
        <w:rPr>
          <w:rFonts w:cs="Arial"/>
          <w:szCs w:val="20"/>
        </w:rPr>
        <w:t xml:space="preserve"> assure la réalisation du Câblage entre le PB et le BRAM selon ses procédures opérationnelles standard et installe le Boitier BRAM à proximité du PB sélectionné par l’Opérateur. </w:t>
      </w:r>
    </w:p>
    <w:p w14:paraId="510FA4C8" w14:textId="5EED0D6E" w:rsidR="005B2A51" w:rsidRPr="007A6372" w:rsidRDefault="00A95B04" w:rsidP="00FE40FF">
      <w:pPr>
        <w:ind w:left="420"/>
        <w:jc w:val="both"/>
        <w:rPr>
          <w:rFonts w:cs="Arial"/>
          <w:szCs w:val="20"/>
        </w:rPr>
      </w:pPr>
      <w:r w:rsidRPr="007A6372">
        <w:rPr>
          <w:color w:val="000000"/>
        </w:rPr>
        <w:t>L’Opérateur d’Immeuble</w:t>
      </w:r>
      <w:r w:rsidR="005B2A51" w:rsidRPr="007A6372">
        <w:rPr>
          <w:rFonts w:cs="Arial"/>
          <w:szCs w:val="20"/>
        </w:rPr>
        <w:t xml:space="preserve"> communique alors à l’Opérateur les coordonnées géographiques du BRAM installé au format « Lambert93 » dans le CR MAD Ligne FTTH.</w:t>
      </w:r>
    </w:p>
    <w:p w14:paraId="60316020" w14:textId="0E68B1CB" w:rsidR="005B2A51" w:rsidRPr="007A6372" w:rsidRDefault="005B2A51" w:rsidP="00FE40FF">
      <w:pPr>
        <w:spacing w:before="120"/>
        <w:ind w:left="420"/>
        <w:jc w:val="both"/>
        <w:rPr>
          <w:rFonts w:cs="Arial"/>
          <w:szCs w:val="20"/>
        </w:rPr>
      </w:pPr>
      <w:r w:rsidRPr="007A6372">
        <w:rPr>
          <w:rFonts w:cs="Arial"/>
          <w:szCs w:val="20"/>
        </w:rPr>
        <w:t>A la suite à la construction du Câblage BRAM</w:t>
      </w:r>
      <w:r w:rsidR="00960BAD" w:rsidRPr="007A6372">
        <w:rPr>
          <w:rFonts w:cs="Arial"/>
          <w:szCs w:val="20"/>
        </w:rPr>
        <w:t>, l’Opérateur d’Immeuble</w:t>
      </w:r>
      <w:r w:rsidRPr="007A6372">
        <w:rPr>
          <w:rFonts w:cs="Arial"/>
          <w:szCs w:val="20"/>
        </w:rPr>
        <w:t xml:space="preserve"> effectue</w:t>
      </w:r>
      <w:r w:rsidR="00C90BFB" w:rsidRPr="007A6372">
        <w:rPr>
          <w:rFonts w:cs="Arial"/>
          <w:szCs w:val="20"/>
        </w:rPr>
        <w:t> :</w:t>
      </w:r>
    </w:p>
    <w:p w14:paraId="614192CD" w14:textId="7A70F36D" w:rsidR="005B2A51" w:rsidRPr="007A6372" w:rsidRDefault="005B2A51" w:rsidP="005B2A51">
      <w:pPr>
        <w:pStyle w:val="Paragraphedeliste"/>
        <w:numPr>
          <w:ilvl w:val="0"/>
          <w:numId w:val="24"/>
        </w:numPr>
        <w:spacing w:before="120"/>
        <w:jc w:val="both"/>
        <w:rPr>
          <w:rFonts w:cs="Arial"/>
          <w:szCs w:val="20"/>
        </w:rPr>
      </w:pPr>
      <w:r w:rsidRPr="007A6372">
        <w:rPr>
          <w:rFonts w:cs="Arial"/>
          <w:szCs w:val="20"/>
        </w:rPr>
        <w:t>des tests afin de garantir la fourniture de la Ligne FTTH dans un bon état de fonctionnement</w:t>
      </w:r>
      <w:r w:rsidR="00C90BFB" w:rsidRPr="007A6372">
        <w:rPr>
          <w:rFonts w:cs="Arial"/>
          <w:szCs w:val="20"/>
        </w:rPr>
        <w:t>,</w:t>
      </w:r>
    </w:p>
    <w:p w14:paraId="2BA9A0E2" w14:textId="77777777" w:rsidR="005B2A51" w:rsidRPr="007A6372" w:rsidRDefault="005B2A51" w:rsidP="005B2A51">
      <w:pPr>
        <w:pStyle w:val="Paragraphedeliste"/>
        <w:numPr>
          <w:ilvl w:val="0"/>
          <w:numId w:val="24"/>
        </w:numPr>
        <w:spacing w:before="120"/>
        <w:jc w:val="both"/>
        <w:rPr>
          <w:rFonts w:cs="Arial"/>
          <w:szCs w:val="20"/>
        </w:rPr>
      </w:pPr>
      <w:r w:rsidRPr="007A6372">
        <w:t xml:space="preserve">les tests de continuité optique entre le connecteur de la Ligne FTTH du compartiment opérateur de l’Opérateur dans le PM et le BRAM. </w:t>
      </w:r>
    </w:p>
    <w:p w14:paraId="258DD2D9" w14:textId="77777777" w:rsidR="005B2A51" w:rsidRPr="007A6372" w:rsidRDefault="005B2A51" w:rsidP="005B2A51">
      <w:pPr>
        <w:jc w:val="both"/>
      </w:pPr>
    </w:p>
    <w:p w14:paraId="4CDE9304" w14:textId="77777777" w:rsidR="005B2A51" w:rsidRPr="007A6372" w:rsidRDefault="005B2A51" w:rsidP="00FE40FF">
      <w:pPr>
        <w:spacing w:before="120"/>
        <w:ind w:left="420"/>
        <w:jc w:val="both"/>
        <w:rPr>
          <w:rFonts w:cs="Arial"/>
          <w:color w:val="000000"/>
          <w:szCs w:val="20"/>
        </w:rPr>
      </w:pPr>
      <w:r w:rsidRPr="007A6372">
        <w:rPr>
          <w:rFonts w:cs="Arial"/>
          <w:color w:val="000000"/>
          <w:szCs w:val="20"/>
        </w:rPr>
        <w:t xml:space="preserve">Toute commande de mise à disposition d’une Ligne FTTH avec Câblage BRAM déjà affectée à un Opérateur est rejetée. </w:t>
      </w:r>
    </w:p>
    <w:p w14:paraId="11BAE589" w14:textId="61796EB1" w:rsidR="005B2A51" w:rsidRPr="00FE40FF" w:rsidRDefault="005B2A51" w:rsidP="00FE40FF">
      <w:pPr>
        <w:spacing w:before="120"/>
        <w:ind w:left="420"/>
        <w:jc w:val="both"/>
        <w:rPr>
          <w:rFonts w:cs="Arial"/>
          <w:szCs w:val="20"/>
        </w:rPr>
      </w:pPr>
      <w:r w:rsidRPr="00FE40FF">
        <w:rPr>
          <w:rFonts w:cs="Arial"/>
          <w:szCs w:val="20"/>
        </w:rPr>
        <w:t xml:space="preserve">Le </w:t>
      </w:r>
      <w:r w:rsidR="00C26A17" w:rsidRPr="00FE40FF">
        <w:rPr>
          <w:rFonts w:cs="Arial"/>
          <w:szCs w:val="20"/>
        </w:rPr>
        <w:t xml:space="preserve">compte </w:t>
      </w:r>
      <w:r w:rsidRPr="00FE40FF">
        <w:rPr>
          <w:rFonts w:cs="Arial"/>
          <w:szCs w:val="20"/>
        </w:rPr>
        <w:t xml:space="preserve">rendu de mise à disposition de Ligne FTTH est communiqué dans un délai de 2 Jours Ouvrés à compter de la date de construction du Câblage BRAM lors d’une commande par l’Opérateur de mise à disposition de Ligne FTTH avec construction de Câblage BRAM. </w:t>
      </w:r>
    </w:p>
    <w:p w14:paraId="01370D6C" w14:textId="77777777" w:rsidR="00DF7734" w:rsidRPr="007A6372" w:rsidRDefault="00DF7734" w:rsidP="006204A6">
      <w:pPr>
        <w:pStyle w:val="Textecourant"/>
        <w:rPr>
          <w:color w:val="000000"/>
        </w:rPr>
      </w:pPr>
    </w:p>
    <w:p w14:paraId="01370D6D" w14:textId="77777777" w:rsidR="005473D0" w:rsidRPr="007A6372" w:rsidRDefault="005473D0" w:rsidP="00FE40FF">
      <w:pPr>
        <w:pStyle w:val="Titre2"/>
        <w:ind w:left="996"/>
      </w:pPr>
      <w:bookmarkStart w:id="985" w:name="_Toc429559078"/>
      <w:bookmarkStart w:id="986" w:name="_Toc42712604"/>
      <w:bookmarkStart w:id="987" w:name="_Toc422757093"/>
      <w:r w:rsidRPr="007A6372">
        <w:t>respect du niveau d’engagement de l’Opérateur</w:t>
      </w:r>
      <w:bookmarkEnd w:id="968"/>
      <w:bookmarkEnd w:id="969"/>
      <w:r w:rsidR="00403512" w:rsidRPr="007A6372">
        <w:t xml:space="preserve"> en dehors de la Zone Très Dense</w:t>
      </w:r>
      <w:bookmarkEnd w:id="985"/>
      <w:bookmarkEnd w:id="986"/>
      <w:r w:rsidRPr="007A6372">
        <w:t xml:space="preserve"> </w:t>
      </w:r>
      <w:bookmarkEnd w:id="987"/>
    </w:p>
    <w:p w14:paraId="0D61F15A" w14:textId="15AB4106" w:rsidR="001847AE" w:rsidRPr="00FE40FF" w:rsidRDefault="001847AE" w:rsidP="00FE40FF">
      <w:pPr>
        <w:spacing w:before="120"/>
        <w:ind w:left="420"/>
        <w:jc w:val="both"/>
        <w:rPr>
          <w:rFonts w:cs="Arial"/>
          <w:szCs w:val="20"/>
        </w:rPr>
      </w:pPr>
      <w:r w:rsidRPr="00FE40FF">
        <w:rPr>
          <w:rFonts w:cs="Arial"/>
          <w:szCs w:val="20"/>
        </w:rPr>
        <w:t>Lorsque le nombre de Lignes FTTH mises à disposition de l’Opérateur excède le nombre maximal de Lignes FTTH affectées en cofinancement pour un mois donné</w:t>
      </w:r>
      <w:r w:rsidR="00960BAD" w:rsidRPr="00FE40FF">
        <w:rPr>
          <w:rFonts w:cs="Arial"/>
          <w:szCs w:val="20"/>
        </w:rPr>
        <w:t>, l’Opérateur d’Immeuble</w:t>
      </w:r>
      <w:r w:rsidRPr="00FE40FF">
        <w:rPr>
          <w:rFonts w:cs="Arial"/>
          <w:szCs w:val="20"/>
        </w:rPr>
        <w:t xml:space="preserve"> facture l’Opérateur pour chaque Ligne FTTH mise à disposition excédentaire au tarif de l’offre d’accès à la Ligne FTTH pour le mois donné. </w:t>
      </w:r>
    </w:p>
    <w:p w14:paraId="01370D79" w14:textId="77777777" w:rsidR="005473D0" w:rsidRPr="007A6372" w:rsidRDefault="005473D0" w:rsidP="005473D0">
      <w:pPr>
        <w:pStyle w:val="Textecourant"/>
      </w:pPr>
      <w:bookmarkStart w:id="988" w:name="_Toc429153348"/>
      <w:bookmarkEnd w:id="988"/>
    </w:p>
    <w:p w14:paraId="01370D7A" w14:textId="77777777" w:rsidR="005473D0" w:rsidRPr="007A6372" w:rsidRDefault="000A13B2" w:rsidP="00FE40FF">
      <w:pPr>
        <w:pStyle w:val="Titre2"/>
        <w:ind w:left="996"/>
      </w:pPr>
      <w:bookmarkStart w:id="989" w:name="_Ref343850641"/>
      <w:bookmarkStart w:id="990" w:name="_Toc390856596"/>
      <w:bookmarkStart w:id="991" w:name="_Toc391889169"/>
      <w:bookmarkStart w:id="992" w:name="_Toc385519938"/>
      <w:bookmarkStart w:id="993" w:name="_Toc422757095"/>
      <w:bookmarkStart w:id="994" w:name="_Toc429559080"/>
      <w:bookmarkStart w:id="995" w:name="_Toc42712605"/>
      <w:r w:rsidRPr="007A6372">
        <w:t xml:space="preserve">annulation d’une commande et </w:t>
      </w:r>
      <w:r w:rsidR="005473D0" w:rsidRPr="007A6372">
        <w:t xml:space="preserve">résiliation </w:t>
      </w:r>
      <w:r w:rsidRPr="007A6372">
        <w:t>d</w:t>
      </w:r>
      <w:r w:rsidR="005473D0" w:rsidRPr="007A6372">
        <w:t>e la Ligne FTTH</w:t>
      </w:r>
      <w:bookmarkEnd w:id="989"/>
      <w:bookmarkEnd w:id="990"/>
      <w:bookmarkEnd w:id="991"/>
      <w:bookmarkEnd w:id="992"/>
      <w:bookmarkEnd w:id="993"/>
      <w:bookmarkEnd w:id="994"/>
      <w:bookmarkEnd w:id="995"/>
      <w:r w:rsidR="005473D0" w:rsidRPr="007A6372">
        <w:t xml:space="preserve"> </w:t>
      </w:r>
    </w:p>
    <w:p w14:paraId="01370D7B" w14:textId="77777777" w:rsidR="005473D0" w:rsidRPr="00FE40FF" w:rsidRDefault="005473D0" w:rsidP="00FE40FF">
      <w:pPr>
        <w:spacing w:before="120"/>
        <w:ind w:left="420"/>
        <w:jc w:val="both"/>
        <w:rPr>
          <w:rFonts w:cs="Arial"/>
          <w:szCs w:val="20"/>
        </w:rPr>
      </w:pPr>
      <w:r w:rsidRPr="00FE40FF">
        <w:rPr>
          <w:rFonts w:cs="Arial"/>
          <w:szCs w:val="20"/>
        </w:rPr>
        <w:t xml:space="preserve">L'Opérateur peut procéder à une annulation de </w:t>
      </w:r>
      <w:r w:rsidR="001103B0" w:rsidRPr="00FE40FF">
        <w:rPr>
          <w:rFonts w:cs="Arial"/>
          <w:szCs w:val="20"/>
        </w:rPr>
        <w:t xml:space="preserve">la </w:t>
      </w:r>
      <w:r w:rsidRPr="00FE40FF">
        <w:rPr>
          <w:rFonts w:cs="Arial"/>
          <w:szCs w:val="20"/>
        </w:rPr>
        <w:t xml:space="preserve">commande </w:t>
      </w:r>
      <w:r w:rsidR="001103B0" w:rsidRPr="00FE40FF">
        <w:rPr>
          <w:rFonts w:cs="Arial"/>
          <w:szCs w:val="20"/>
        </w:rPr>
        <w:t xml:space="preserve">de mise à disposition de Ligne FTTH (demande reçue avant la mise à disposition de la Ligne FTTH) </w:t>
      </w:r>
      <w:r w:rsidRPr="00FE40FF">
        <w:rPr>
          <w:rFonts w:cs="Arial"/>
          <w:szCs w:val="20"/>
        </w:rPr>
        <w:t xml:space="preserve">ou une résiliation d’une Ligne FTTH </w:t>
      </w:r>
      <w:r w:rsidR="001103B0" w:rsidRPr="00FE40FF">
        <w:rPr>
          <w:rFonts w:cs="Arial"/>
          <w:szCs w:val="20"/>
        </w:rPr>
        <w:t xml:space="preserve">(demande reçue après la mise à disposition de la Ligne FTTH) </w:t>
      </w:r>
      <w:r w:rsidRPr="00FE40FF">
        <w:rPr>
          <w:rFonts w:cs="Arial"/>
          <w:szCs w:val="20"/>
        </w:rPr>
        <w:t>en envoyant une demande au format « Annulation Accès ».</w:t>
      </w:r>
    </w:p>
    <w:p w14:paraId="01370D7C" w14:textId="65EA3767" w:rsidR="006D3B10" w:rsidRPr="00FE40FF" w:rsidRDefault="005473D0" w:rsidP="00FE40FF">
      <w:pPr>
        <w:spacing w:before="120"/>
        <w:ind w:left="420"/>
        <w:jc w:val="both"/>
        <w:rPr>
          <w:rFonts w:cs="Arial"/>
          <w:szCs w:val="20"/>
        </w:rPr>
      </w:pPr>
      <w:r w:rsidRPr="00FE40FF">
        <w:rPr>
          <w:rFonts w:cs="Arial"/>
          <w:szCs w:val="20"/>
        </w:rPr>
        <w:t xml:space="preserve">L’Opérateur est informé de l’annulation de la commande </w:t>
      </w:r>
      <w:r w:rsidR="00BA7863" w:rsidRPr="00FE40FF">
        <w:rPr>
          <w:rFonts w:cs="Arial"/>
          <w:szCs w:val="20"/>
        </w:rPr>
        <w:t xml:space="preserve">de mise à disposition de Ligne FTTH </w:t>
      </w:r>
      <w:r w:rsidRPr="00FE40FF">
        <w:rPr>
          <w:rFonts w:cs="Arial"/>
          <w:szCs w:val="20"/>
        </w:rPr>
        <w:t xml:space="preserve">ou de la résiliation de la Ligne FTTH par </w:t>
      </w:r>
      <w:r w:rsidR="006D3B10" w:rsidRPr="00FE40FF">
        <w:rPr>
          <w:rFonts w:cs="Arial"/>
          <w:szCs w:val="20"/>
        </w:rPr>
        <w:t xml:space="preserve">un </w:t>
      </w:r>
      <w:r w:rsidR="00C26A17" w:rsidRPr="00FE40FF">
        <w:rPr>
          <w:rFonts w:cs="Arial"/>
          <w:szCs w:val="20"/>
        </w:rPr>
        <w:t xml:space="preserve">compte </w:t>
      </w:r>
      <w:r w:rsidRPr="00FE40FF">
        <w:rPr>
          <w:rFonts w:cs="Arial"/>
          <w:szCs w:val="20"/>
        </w:rPr>
        <w:t>rendu</w:t>
      </w:r>
      <w:r w:rsidR="00A477B2" w:rsidRPr="00FE40FF">
        <w:rPr>
          <w:rFonts w:cs="Arial"/>
          <w:szCs w:val="20"/>
        </w:rPr>
        <w:t xml:space="preserve"> </w:t>
      </w:r>
      <w:r w:rsidRPr="00FE40FF">
        <w:rPr>
          <w:rFonts w:cs="Arial"/>
          <w:szCs w:val="20"/>
        </w:rPr>
        <w:t>au format</w:t>
      </w:r>
      <w:r w:rsidR="00A477B2" w:rsidRPr="00FE40FF">
        <w:rPr>
          <w:rFonts w:cs="Arial"/>
          <w:szCs w:val="20"/>
        </w:rPr>
        <w:t xml:space="preserve"> </w:t>
      </w:r>
      <w:r w:rsidRPr="00FE40FF">
        <w:rPr>
          <w:rFonts w:cs="Arial"/>
          <w:szCs w:val="20"/>
        </w:rPr>
        <w:t>« </w:t>
      </w:r>
      <w:proofErr w:type="spellStart"/>
      <w:r w:rsidRPr="00FE40FF">
        <w:rPr>
          <w:rFonts w:cs="Arial"/>
          <w:szCs w:val="20"/>
        </w:rPr>
        <w:t>CR_Annulation_Acces</w:t>
      </w:r>
      <w:proofErr w:type="spellEnd"/>
      <w:r w:rsidRPr="00FE40FF">
        <w:rPr>
          <w:rFonts w:cs="Arial"/>
          <w:szCs w:val="20"/>
        </w:rPr>
        <w:t> »</w:t>
      </w:r>
      <w:r w:rsidR="006D3B10" w:rsidRPr="00FE40FF">
        <w:rPr>
          <w:rFonts w:cs="Arial"/>
          <w:szCs w:val="20"/>
        </w:rPr>
        <w:t xml:space="preserve"> dans un délai de 2 Jours Ouvrés à compter de la date de réception de sa demande.</w:t>
      </w:r>
    </w:p>
    <w:p w14:paraId="01370D7D" w14:textId="63D75D13" w:rsidR="000B4CF5" w:rsidRPr="00FE40FF" w:rsidRDefault="000B4CF5" w:rsidP="00FE40FF">
      <w:pPr>
        <w:spacing w:before="120"/>
        <w:ind w:left="420"/>
        <w:jc w:val="both"/>
        <w:rPr>
          <w:rFonts w:cs="Arial"/>
          <w:szCs w:val="20"/>
        </w:rPr>
      </w:pPr>
      <w:r w:rsidRPr="00FE40FF">
        <w:rPr>
          <w:rFonts w:cs="Arial"/>
          <w:szCs w:val="20"/>
        </w:rPr>
        <w:t xml:space="preserve">En cas d’annulation de commande de mise à disposition d’une Ligne FTTH postérieure à l’envoi du </w:t>
      </w:r>
      <w:r w:rsidR="00C26A17" w:rsidRPr="00FE40FF">
        <w:rPr>
          <w:rFonts w:cs="Arial"/>
          <w:szCs w:val="20"/>
        </w:rPr>
        <w:t xml:space="preserve">compte </w:t>
      </w:r>
      <w:r w:rsidRPr="00FE40FF">
        <w:rPr>
          <w:rFonts w:cs="Arial"/>
          <w:szCs w:val="20"/>
        </w:rPr>
        <w:t xml:space="preserve">rendu de commande, </w:t>
      </w:r>
      <w:r w:rsidR="009610CD" w:rsidRPr="00FE40FF">
        <w:rPr>
          <w:rFonts w:cs="Arial"/>
          <w:szCs w:val="20"/>
        </w:rPr>
        <w:t xml:space="preserve">en cas de construction du Câblage Client Final par l’Opérateur d’Immeuble, </w:t>
      </w:r>
      <w:r w:rsidRPr="00FE40FF">
        <w:rPr>
          <w:rFonts w:cs="Arial"/>
          <w:szCs w:val="20"/>
        </w:rPr>
        <w:t xml:space="preserve">l’Opérateur est facturé </w:t>
      </w:r>
      <w:r w:rsidR="00960BAD" w:rsidRPr="00FE40FF">
        <w:rPr>
          <w:rFonts w:cs="Arial"/>
          <w:szCs w:val="20"/>
        </w:rPr>
        <w:t>par l’Opérateur d’Immeuble</w:t>
      </w:r>
      <w:r w:rsidR="00EB703D" w:rsidRPr="00FE40FF">
        <w:rPr>
          <w:rFonts w:cs="Arial"/>
          <w:szCs w:val="20"/>
        </w:rPr>
        <w:t xml:space="preserve"> </w:t>
      </w:r>
      <w:r w:rsidRPr="00FE40FF">
        <w:rPr>
          <w:rFonts w:cs="Arial"/>
          <w:szCs w:val="20"/>
        </w:rPr>
        <w:t xml:space="preserve">d’une pénalité dont le montant est indiqué à </w:t>
      </w:r>
      <w:r w:rsidR="00960BAD" w:rsidRPr="00FE40FF">
        <w:rPr>
          <w:rFonts w:cs="Arial"/>
          <w:szCs w:val="20"/>
        </w:rPr>
        <w:t>l’annexe 1 « pénalités »</w:t>
      </w:r>
      <w:r w:rsidRPr="00FE40FF">
        <w:rPr>
          <w:rFonts w:cs="Arial"/>
          <w:szCs w:val="20"/>
        </w:rPr>
        <w:t xml:space="preserve"> des Conditions Générales.</w:t>
      </w:r>
    </w:p>
    <w:p w14:paraId="469FC7EC" w14:textId="77777777" w:rsidR="0030664C" w:rsidRPr="00FE40FF" w:rsidRDefault="0030664C" w:rsidP="00FE40FF">
      <w:pPr>
        <w:spacing w:before="120"/>
        <w:ind w:left="420"/>
        <w:jc w:val="both"/>
        <w:rPr>
          <w:rFonts w:cs="Arial"/>
          <w:szCs w:val="20"/>
        </w:rPr>
      </w:pPr>
      <w:r w:rsidRPr="00FE40FF">
        <w:rPr>
          <w:rFonts w:cs="Arial"/>
          <w:szCs w:val="20"/>
        </w:rPr>
        <w:t>En cas de résiliation d’une Ligne FTTH avec Câblage BRAM, il appartient à l’Opérateur de retirer son câble pour libérer le Point de Raccordement Antenne Mobile.</w:t>
      </w:r>
    </w:p>
    <w:p w14:paraId="4AEC5A1F" w14:textId="77777777" w:rsidR="00DD428C" w:rsidRPr="007A6372" w:rsidRDefault="00DD428C" w:rsidP="00E558B2">
      <w:pPr>
        <w:pStyle w:val="Textecourant"/>
        <w:rPr>
          <w:bCs/>
        </w:rPr>
      </w:pPr>
    </w:p>
    <w:p w14:paraId="01370D7F" w14:textId="77777777" w:rsidR="005473D0" w:rsidRPr="007A6372" w:rsidRDefault="005473D0" w:rsidP="00FE40FF">
      <w:pPr>
        <w:pStyle w:val="Titre2"/>
        <w:ind w:left="996"/>
      </w:pPr>
      <w:bookmarkStart w:id="996" w:name="_Toc422752219"/>
      <w:bookmarkStart w:id="997" w:name="_Toc422753050"/>
      <w:bookmarkStart w:id="998" w:name="_Toc422753199"/>
      <w:bookmarkStart w:id="999" w:name="_Toc422753321"/>
      <w:bookmarkStart w:id="1000" w:name="_Toc422753444"/>
      <w:bookmarkStart w:id="1001" w:name="_Toc422757096"/>
      <w:bookmarkStart w:id="1002" w:name="_Toc422752221"/>
      <w:bookmarkStart w:id="1003" w:name="_Toc422753052"/>
      <w:bookmarkStart w:id="1004" w:name="_Toc422753201"/>
      <w:bookmarkStart w:id="1005" w:name="_Toc422753323"/>
      <w:bookmarkStart w:id="1006" w:name="_Toc422753446"/>
      <w:bookmarkStart w:id="1007" w:name="_Toc422757098"/>
      <w:bookmarkStart w:id="1008" w:name="_Toc390856597"/>
      <w:bookmarkStart w:id="1009" w:name="_Toc347333701"/>
      <w:bookmarkStart w:id="1010" w:name="_Toc391889171"/>
      <w:bookmarkStart w:id="1011" w:name="_Toc385519940"/>
      <w:bookmarkStart w:id="1012" w:name="_Toc422757099"/>
      <w:bookmarkStart w:id="1013" w:name="_Toc429559081"/>
      <w:bookmarkStart w:id="1014" w:name="_Toc42712606"/>
      <w:bookmarkEnd w:id="996"/>
      <w:bookmarkEnd w:id="997"/>
      <w:bookmarkEnd w:id="998"/>
      <w:bookmarkEnd w:id="999"/>
      <w:bookmarkEnd w:id="1000"/>
      <w:bookmarkEnd w:id="1001"/>
      <w:bookmarkEnd w:id="1002"/>
      <w:bookmarkEnd w:id="1003"/>
      <w:bookmarkEnd w:id="1004"/>
      <w:bookmarkEnd w:id="1005"/>
      <w:bookmarkEnd w:id="1006"/>
      <w:bookmarkEnd w:id="1007"/>
      <w:r w:rsidRPr="007A6372">
        <w:t>récapitulatif Câblages Clients Finals</w:t>
      </w:r>
      <w:bookmarkEnd w:id="1008"/>
      <w:bookmarkEnd w:id="1009"/>
      <w:bookmarkEnd w:id="1010"/>
      <w:bookmarkEnd w:id="1011"/>
      <w:bookmarkEnd w:id="1012"/>
      <w:bookmarkEnd w:id="1013"/>
      <w:bookmarkEnd w:id="1014"/>
    </w:p>
    <w:p w14:paraId="01370D80" w14:textId="27A1426C" w:rsidR="005473D0" w:rsidRPr="007A6372" w:rsidRDefault="005473D0" w:rsidP="00FE40FF">
      <w:pPr>
        <w:pStyle w:val="Textecourant"/>
        <w:ind w:left="420"/>
        <w:rPr>
          <w:color w:val="000000"/>
        </w:rPr>
      </w:pPr>
      <w:r w:rsidRPr="007A6372">
        <w:rPr>
          <w:color w:val="000000"/>
        </w:rPr>
        <w:t>Chaque mois</w:t>
      </w:r>
      <w:r w:rsidR="00960BAD" w:rsidRPr="007A6372">
        <w:rPr>
          <w:color w:val="000000"/>
        </w:rPr>
        <w:t>, l’Opérateur d’Immeuble</w:t>
      </w:r>
      <w:r w:rsidR="00EB703D" w:rsidRPr="007A6372">
        <w:rPr>
          <w:color w:val="000000"/>
        </w:rPr>
        <w:t xml:space="preserve"> </w:t>
      </w:r>
      <w:r w:rsidR="00883BC9" w:rsidRPr="007A6372">
        <w:rPr>
          <w:color w:val="000000"/>
        </w:rPr>
        <w:t xml:space="preserve">met à disposition de </w:t>
      </w:r>
      <w:r w:rsidRPr="007A6372">
        <w:rPr>
          <w:color w:val="000000"/>
        </w:rPr>
        <w:t xml:space="preserve">l’Opérateur </w:t>
      </w:r>
      <w:r w:rsidR="00883BC9" w:rsidRPr="007A6372">
        <w:t>au travers d</w:t>
      </w:r>
      <w:r w:rsidR="00F93796" w:rsidRPr="007A6372">
        <w:t>e l’Espace Opérateur</w:t>
      </w:r>
      <w:r w:rsidR="00F93796" w:rsidRPr="007A6372">
        <w:rPr>
          <w:color w:val="000000"/>
        </w:rPr>
        <w:t xml:space="preserve"> u</w:t>
      </w:r>
      <w:r w:rsidRPr="007A6372">
        <w:rPr>
          <w:color w:val="000000"/>
        </w:rPr>
        <w:t>n récapitulatif Câblages Clients Finals réalisé le mois précédent, quel que soit l’Opérateur à l’origine de la demande.</w:t>
      </w:r>
    </w:p>
    <w:p w14:paraId="01370D81" w14:textId="77777777" w:rsidR="005473D0" w:rsidRPr="007A6372" w:rsidRDefault="005473D0" w:rsidP="00FE40FF">
      <w:pPr>
        <w:pStyle w:val="Textecourant"/>
        <w:ind w:left="420"/>
        <w:rPr>
          <w:color w:val="000000"/>
        </w:rPr>
      </w:pPr>
      <w:r w:rsidRPr="007A6372">
        <w:rPr>
          <w:color w:val="000000"/>
        </w:rPr>
        <w:t>Ce récapitulatif précise</w:t>
      </w:r>
      <w:r w:rsidR="00883BC9" w:rsidRPr="007A6372">
        <w:rPr>
          <w:color w:val="000000"/>
        </w:rPr>
        <w:t xml:space="preserve"> notamment</w:t>
      </w:r>
      <w:r w:rsidRPr="007A6372">
        <w:rPr>
          <w:color w:val="000000"/>
        </w:rPr>
        <w:t xml:space="preserve"> pour chaque Câblage Client Final :</w:t>
      </w:r>
    </w:p>
    <w:p w14:paraId="01370D82" w14:textId="77777777" w:rsidR="005473D0" w:rsidRPr="007A6372" w:rsidRDefault="005473D0" w:rsidP="00884EAA">
      <w:pPr>
        <w:numPr>
          <w:ilvl w:val="0"/>
          <w:numId w:val="20"/>
        </w:numPr>
        <w:spacing w:before="120"/>
        <w:jc w:val="both"/>
        <w:rPr>
          <w:color w:val="000000"/>
        </w:rPr>
      </w:pPr>
      <w:r w:rsidRPr="007A6372">
        <w:rPr>
          <w:color w:val="000000"/>
        </w:rPr>
        <w:t>la référence du PTO</w:t>
      </w:r>
      <w:r w:rsidR="002A027E" w:rsidRPr="007A6372">
        <w:rPr>
          <w:color w:val="000000"/>
        </w:rPr>
        <w:t>,</w:t>
      </w:r>
      <w:r w:rsidRPr="007A6372">
        <w:rPr>
          <w:color w:val="000000"/>
        </w:rPr>
        <w:t xml:space="preserve"> </w:t>
      </w:r>
    </w:p>
    <w:p w14:paraId="01370D83" w14:textId="77777777" w:rsidR="005473D0" w:rsidRPr="007A6372" w:rsidRDefault="005473D0" w:rsidP="00884EAA">
      <w:pPr>
        <w:numPr>
          <w:ilvl w:val="0"/>
          <w:numId w:val="20"/>
        </w:numPr>
        <w:spacing w:before="120"/>
        <w:jc w:val="both"/>
        <w:rPr>
          <w:color w:val="000000"/>
        </w:rPr>
      </w:pPr>
      <w:r w:rsidRPr="007A6372">
        <w:rPr>
          <w:color w:val="000000"/>
        </w:rPr>
        <w:t>la référence du PM</w:t>
      </w:r>
      <w:r w:rsidR="002A027E" w:rsidRPr="007A6372">
        <w:rPr>
          <w:color w:val="000000"/>
        </w:rPr>
        <w:t>,</w:t>
      </w:r>
    </w:p>
    <w:p w14:paraId="01370D84" w14:textId="77777777" w:rsidR="005473D0" w:rsidRPr="007A6372" w:rsidRDefault="005473D0" w:rsidP="00884EAA">
      <w:pPr>
        <w:numPr>
          <w:ilvl w:val="0"/>
          <w:numId w:val="20"/>
        </w:numPr>
        <w:spacing w:before="120"/>
        <w:jc w:val="both"/>
        <w:rPr>
          <w:color w:val="000000"/>
        </w:rPr>
      </w:pPr>
      <w:r w:rsidRPr="007A6372">
        <w:rPr>
          <w:color w:val="000000"/>
        </w:rPr>
        <w:t>la date de création du PTO</w:t>
      </w:r>
      <w:r w:rsidR="007B1D20" w:rsidRPr="007A6372">
        <w:rPr>
          <w:color w:val="000000"/>
        </w:rPr>
        <w:t>,</w:t>
      </w:r>
    </w:p>
    <w:p w14:paraId="57048F93" w14:textId="77777777" w:rsidR="00C04DA6" w:rsidRDefault="005473D0" w:rsidP="007C02A9">
      <w:pPr>
        <w:numPr>
          <w:ilvl w:val="0"/>
          <w:numId w:val="20"/>
        </w:numPr>
        <w:spacing w:before="120"/>
        <w:jc w:val="both"/>
        <w:rPr>
          <w:color w:val="000000"/>
        </w:rPr>
      </w:pPr>
      <w:r w:rsidRPr="007A6372">
        <w:rPr>
          <w:color w:val="000000"/>
        </w:rPr>
        <w:t>le type de Câblage Client Final</w:t>
      </w:r>
      <w:r w:rsidR="00C04DA6">
        <w:rPr>
          <w:color w:val="000000"/>
        </w:rPr>
        <w:t>.</w:t>
      </w:r>
      <w:r w:rsidR="00C04DA6" w:rsidRPr="007A6372" w:rsidDel="00C04DA6">
        <w:rPr>
          <w:color w:val="000000"/>
        </w:rPr>
        <w:t xml:space="preserve"> </w:t>
      </w:r>
    </w:p>
    <w:p w14:paraId="01370D87" w14:textId="77777777" w:rsidR="005473D0" w:rsidRPr="007A6372" w:rsidRDefault="005473D0" w:rsidP="007C02A9">
      <w:pPr>
        <w:spacing w:before="120"/>
        <w:jc w:val="both"/>
        <w:rPr>
          <w:color w:val="000000"/>
        </w:rPr>
      </w:pPr>
    </w:p>
    <w:p w14:paraId="01370D8B" w14:textId="0817861E" w:rsidR="00AD37E9" w:rsidRPr="007A6372" w:rsidRDefault="005537AF" w:rsidP="00FE40FF">
      <w:pPr>
        <w:pStyle w:val="Titre2"/>
        <w:ind w:left="996"/>
      </w:pPr>
      <w:bookmarkStart w:id="1015" w:name="_Toc429153352"/>
      <w:bookmarkStart w:id="1016" w:name="_Toc421006402"/>
      <w:bookmarkStart w:id="1017" w:name="_Toc429559082"/>
      <w:bookmarkStart w:id="1018" w:name="_Toc42712607"/>
      <w:bookmarkEnd w:id="1015"/>
      <w:r w:rsidRPr="007A6372">
        <w:t>sans objet</w:t>
      </w:r>
      <w:bookmarkEnd w:id="1016"/>
      <w:bookmarkEnd w:id="1017"/>
      <w:bookmarkEnd w:id="1018"/>
      <w:r w:rsidR="00534FF2" w:rsidRPr="007A6372">
        <w:t xml:space="preserve"> </w:t>
      </w:r>
      <w:bookmarkStart w:id="1019" w:name="_Toc525722493"/>
      <w:bookmarkStart w:id="1020" w:name="_Toc525722563"/>
      <w:bookmarkStart w:id="1021" w:name="_Toc525722702"/>
      <w:bookmarkStart w:id="1022" w:name="_Toc525722494"/>
      <w:bookmarkStart w:id="1023" w:name="_Toc525722564"/>
      <w:bookmarkStart w:id="1024" w:name="_Toc525722703"/>
      <w:bookmarkEnd w:id="1019"/>
      <w:bookmarkEnd w:id="1020"/>
      <w:bookmarkEnd w:id="1021"/>
      <w:bookmarkEnd w:id="1022"/>
      <w:bookmarkEnd w:id="1023"/>
      <w:bookmarkEnd w:id="1024"/>
    </w:p>
    <w:p w14:paraId="01370D8C" w14:textId="6CB25AFA" w:rsidR="006C4B1E" w:rsidRPr="007A6372" w:rsidRDefault="00963AC3" w:rsidP="00DD428C">
      <w:pPr>
        <w:pStyle w:val="Titre1"/>
        <w:spacing w:before="720"/>
        <w:ind w:left="431" w:hanging="431"/>
      </w:pPr>
      <w:bookmarkStart w:id="1025" w:name="_Toc398041259"/>
      <w:bookmarkStart w:id="1026" w:name="_Toc398215452"/>
      <w:bookmarkStart w:id="1027" w:name="_Toc398216412"/>
      <w:bookmarkStart w:id="1028" w:name="_Toc398216774"/>
      <w:bookmarkStart w:id="1029" w:name="_Toc398217136"/>
      <w:bookmarkStart w:id="1030" w:name="_Toc398217498"/>
      <w:bookmarkStart w:id="1031" w:name="_Toc398217758"/>
      <w:bookmarkStart w:id="1032" w:name="_Toc398218018"/>
      <w:bookmarkStart w:id="1033" w:name="_Toc398218278"/>
      <w:bookmarkStart w:id="1034" w:name="_Toc398041262"/>
      <w:bookmarkStart w:id="1035" w:name="_Toc398215455"/>
      <w:bookmarkStart w:id="1036" w:name="_Toc398216415"/>
      <w:bookmarkStart w:id="1037" w:name="_Toc398216777"/>
      <w:bookmarkStart w:id="1038" w:name="_Toc398217139"/>
      <w:bookmarkStart w:id="1039" w:name="_Toc398217501"/>
      <w:bookmarkStart w:id="1040" w:name="_Toc398217761"/>
      <w:bookmarkStart w:id="1041" w:name="_Toc398218021"/>
      <w:bookmarkStart w:id="1042" w:name="_Toc398218281"/>
      <w:bookmarkStart w:id="1043" w:name="_Toc398041263"/>
      <w:bookmarkStart w:id="1044" w:name="_Toc398215456"/>
      <w:bookmarkStart w:id="1045" w:name="_Toc398216416"/>
      <w:bookmarkStart w:id="1046" w:name="_Toc398216778"/>
      <w:bookmarkStart w:id="1047" w:name="_Toc398217140"/>
      <w:bookmarkStart w:id="1048" w:name="_Toc398217502"/>
      <w:bookmarkStart w:id="1049" w:name="_Toc398217762"/>
      <w:bookmarkStart w:id="1050" w:name="_Toc398218022"/>
      <w:bookmarkStart w:id="1051" w:name="_Toc398218282"/>
      <w:bookmarkStart w:id="1052" w:name="_Toc398041269"/>
      <w:bookmarkStart w:id="1053" w:name="_Toc398215462"/>
      <w:bookmarkStart w:id="1054" w:name="_Toc398216422"/>
      <w:bookmarkStart w:id="1055" w:name="_Toc398216784"/>
      <w:bookmarkStart w:id="1056" w:name="_Toc398217146"/>
      <w:bookmarkStart w:id="1057" w:name="_Toc398217508"/>
      <w:bookmarkStart w:id="1058" w:name="_Toc398217768"/>
      <w:bookmarkStart w:id="1059" w:name="_Toc398218028"/>
      <w:bookmarkStart w:id="1060" w:name="_Toc398218288"/>
      <w:bookmarkStart w:id="1061" w:name="_Toc346733876"/>
      <w:bookmarkStart w:id="1062" w:name="_Toc346872034"/>
      <w:bookmarkStart w:id="1063" w:name="_Toc398041280"/>
      <w:bookmarkStart w:id="1064" w:name="_Toc398215473"/>
      <w:bookmarkStart w:id="1065" w:name="_Toc398216433"/>
      <w:bookmarkStart w:id="1066" w:name="_Toc398216795"/>
      <w:bookmarkStart w:id="1067" w:name="_Toc398217157"/>
      <w:bookmarkStart w:id="1068" w:name="_Toc398217519"/>
      <w:bookmarkStart w:id="1069" w:name="_Toc398217779"/>
      <w:bookmarkStart w:id="1070" w:name="_Toc398218039"/>
      <w:bookmarkStart w:id="1071" w:name="_Toc398218299"/>
      <w:bookmarkStart w:id="1072" w:name="_Toc398041284"/>
      <w:bookmarkStart w:id="1073" w:name="_Toc398215477"/>
      <w:bookmarkStart w:id="1074" w:name="_Toc398216437"/>
      <w:bookmarkStart w:id="1075" w:name="_Toc398216799"/>
      <w:bookmarkStart w:id="1076" w:name="_Toc398217161"/>
      <w:bookmarkStart w:id="1077" w:name="_Toc398217523"/>
      <w:bookmarkStart w:id="1078" w:name="_Toc398217783"/>
      <w:bookmarkStart w:id="1079" w:name="_Toc398218043"/>
      <w:bookmarkStart w:id="1080" w:name="_Toc398218303"/>
      <w:bookmarkStart w:id="1081" w:name="_Toc398041292"/>
      <w:bookmarkStart w:id="1082" w:name="_Toc398215485"/>
      <w:bookmarkStart w:id="1083" w:name="_Toc398216445"/>
      <w:bookmarkStart w:id="1084" w:name="_Toc398216807"/>
      <w:bookmarkStart w:id="1085" w:name="_Toc398217169"/>
      <w:bookmarkStart w:id="1086" w:name="_Toc398217531"/>
      <w:bookmarkStart w:id="1087" w:name="_Toc398217791"/>
      <w:bookmarkStart w:id="1088" w:name="_Toc398218051"/>
      <w:bookmarkStart w:id="1089" w:name="_Toc398218311"/>
      <w:bookmarkStart w:id="1090" w:name="_Toc398041293"/>
      <w:bookmarkStart w:id="1091" w:name="_Toc398215486"/>
      <w:bookmarkStart w:id="1092" w:name="_Toc398216446"/>
      <w:bookmarkStart w:id="1093" w:name="_Toc398216808"/>
      <w:bookmarkStart w:id="1094" w:name="_Toc398217170"/>
      <w:bookmarkStart w:id="1095" w:name="_Toc398217532"/>
      <w:bookmarkStart w:id="1096" w:name="_Toc398217792"/>
      <w:bookmarkStart w:id="1097" w:name="_Toc398218052"/>
      <w:bookmarkStart w:id="1098" w:name="_Toc398218312"/>
      <w:bookmarkStart w:id="1099" w:name="_Toc398041295"/>
      <w:bookmarkStart w:id="1100" w:name="_Toc398215488"/>
      <w:bookmarkStart w:id="1101" w:name="_Toc398216448"/>
      <w:bookmarkStart w:id="1102" w:name="_Toc398216810"/>
      <w:bookmarkStart w:id="1103" w:name="_Toc398217172"/>
      <w:bookmarkStart w:id="1104" w:name="_Toc398217534"/>
      <w:bookmarkStart w:id="1105" w:name="_Toc398217794"/>
      <w:bookmarkStart w:id="1106" w:name="_Toc398218054"/>
      <w:bookmarkStart w:id="1107" w:name="_Toc398218314"/>
      <w:bookmarkStart w:id="1108" w:name="_Toc398041300"/>
      <w:bookmarkStart w:id="1109" w:name="_Toc398215493"/>
      <w:bookmarkStart w:id="1110" w:name="_Toc398216453"/>
      <w:bookmarkStart w:id="1111" w:name="_Toc398216815"/>
      <w:bookmarkStart w:id="1112" w:name="_Toc398217177"/>
      <w:bookmarkStart w:id="1113" w:name="_Toc398217539"/>
      <w:bookmarkStart w:id="1114" w:name="_Toc398217799"/>
      <w:bookmarkStart w:id="1115" w:name="_Toc398218059"/>
      <w:bookmarkStart w:id="1116" w:name="_Toc398218319"/>
      <w:bookmarkStart w:id="1117" w:name="_Toc398041301"/>
      <w:bookmarkStart w:id="1118" w:name="_Toc398215494"/>
      <w:bookmarkStart w:id="1119" w:name="_Toc398216454"/>
      <w:bookmarkStart w:id="1120" w:name="_Toc398216816"/>
      <w:bookmarkStart w:id="1121" w:name="_Toc398217178"/>
      <w:bookmarkStart w:id="1122" w:name="_Toc398217540"/>
      <w:bookmarkStart w:id="1123" w:name="_Toc398217800"/>
      <w:bookmarkStart w:id="1124" w:name="_Toc398218060"/>
      <w:bookmarkStart w:id="1125" w:name="_Toc398218320"/>
      <w:bookmarkStart w:id="1126" w:name="_Toc398041302"/>
      <w:bookmarkStart w:id="1127" w:name="_Toc398215495"/>
      <w:bookmarkStart w:id="1128" w:name="_Toc398216455"/>
      <w:bookmarkStart w:id="1129" w:name="_Toc398216817"/>
      <w:bookmarkStart w:id="1130" w:name="_Toc398217179"/>
      <w:bookmarkStart w:id="1131" w:name="_Toc398217541"/>
      <w:bookmarkStart w:id="1132" w:name="_Toc398217801"/>
      <w:bookmarkStart w:id="1133" w:name="_Toc398218061"/>
      <w:bookmarkStart w:id="1134" w:name="_Toc398218321"/>
      <w:bookmarkStart w:id="1135" w:name="_Toc398041304"/>
      <w:bookmarkStart w:id="1136" w:name="_Toc398215497"/>
      <w:bookmarkStart w:id="1137" w:name="_Toc398216457"/>
      <w:bookmarkStart w:id="1138" w:name="_Toc398216819"/>
      <w:bookmarkStart w:id="1139" w:name="_Toc398217181"/>
      <w:bookmarkStart w:id="1140" w:name="_Toc398217543"/>
      <w:bookmarkStart w:id="1141" w:name="_Toc398217803"/>
      <w:bookmarkStart w:id="1142" w:name="_Toc398218063"/>
      <w:bookmarkStart w:id="1143" w:name="_Toc398218323"/>
      <w:bookmarkStart w:id="1144" w:name="_Toc398041307"/>
      <w:bookmarkStart w:id="1145" w:name="_Toc398215500"/>
      <w:bookmarkStart w:id="1146" w:name="_Toc398216460"/>
      <w:bookmarkStart w:id="1147" w:name="_Toc398216822"/>
      <w:bookmarkStart w:id="1148" w:name="_Toc398217184"/>
      <w:bookmarkStart w:id="1149" w:name="_Toc398217546"/>
      <w:bookmarkStart w:id="1150" w:name="_Toc398217806"/>
      <w:bookmarkStart w:id="1151" w:name="_Toc398218066"/>
      <w:bookmarkStart w:id="1152" w:name="_Toc398218326"/>
      <w:bookmarkStart w:id="1153" w:name="_Toc398041312"/>
      <w:bookmarkStart w:id="1154" w:name="_Toc398215505"/>
      <w:bookmarkStart w:id="1155" w:name="_Toc398216465"/>
      <w:bookmarkStart w:id="1156" w:name="_Toc398216827"/>
      <w:bookmarkStart w:id="1157" w:name="_Toc398217189"/>
      <w:bookmarkStart w:id="1158" w:name="_Toc398217551"/>
      <w:bookmarkStart w:id="1159" w:name="_Toc398217811"/>
      <w:bookmarkStart w:id="1160" w:name="_Toc398218071"/>
      <w:bookmarkStart w:id="1161" w:name="_Toc398218331"/>
      <w:bookmarkStart w:id="1162" w:name="_Toc398041314"/>
      <w:bookmarkStart w:id="1163" w:name="_Toc398215507"/>
      <w:bookmarkStart w:id="1164" w:name="_Toc398216467"/>
      <w:bookmarkStart w:id="1165" w:name="_Toc398216829"/>
      <w:bookmarkStart w:id="1166" w:name="_Toc398217191"/>
      <w:bookmarkStart w:id="1167" w:name="_Toc398217553"/>
      <w:bookmarkStart w:id="1168" w:name="_Toc398217813"/>
      <w:bookmarkStart w:id="1169" w:name="_Toc398218073"/>
      <w:bookmarkStart w:id="1170" w:name="_Toc398218333"/>
      <w:bookmarkStart w:id="1171" w:name="_Toc398041315"/>
      <w:bookmarkStart w:id="1172" w:name="_Toc398215508"/>
      <w:bookmarkStart w:id="1173" w:name="_Toc398216468"/>
      <w:bookmarkStart w:id="1174" w:name="_Toc398216830"/>
      <w:bookmarkStart w:id="1175" w:name="_Toc398217192"/>
      <w:bookmarkStart w:id="1176" w:name="_Toc398217554"/>
      <w:bookmarkStart w:id="1177" w:name="_Toc398217814"/>
      <w:bookmarkStart w:id="1178" w:name="_Toc398218074"/>
      <w:bookmarkStart w:id="1179" w:name="_Toc398218334"/>
      <w:bookmarkStart w:id="1180" w:name="_Toc398041328"/>
      <w:bookmarkStart w:id="1181" w:name="_Toc398215521"/>
      <w:bookmarkStart w:id="1182" w:name="_Toc398216481"/>
      <w:bookmarkStart w:id="1183" w:name="_Toc398216843"/>
      <w:bookmarkStart w:id="1184" w:name="_Toc398217205"/>
      <w:bookmarkStart w:id="1185" w:name="_Toc398217567"/>
      <w:bookmarkStart w:id="1186" w:name="_Toc398217827"/>
      <w:bookmarkStart w:id="1187" w:name="_Toc398218087"/>
      <w:bookmarkStart w:id="1188" w:name="_Toc398218347"/>
      <w:bookmarkStart w:id="1189" w:name="_Toc398041330"/>
      <w:bookmarkStart w:id="1190" w:name="_Toc398215523"/>
      <w:bookmarkStart w:id="1191" w:name="_Toc398216483"/>
      <w:bookmarkStart w:id="1192" w:name="_Toc398216845"/>
      <w:bookmarkStart w:id="1193" w:name="_Toc398217207"/>
      <w:bookmarkStart w:id="1194" w:name="_Toc398217569"/>
      <w:bookmarkStart w:id="1195" w:name="_Toc398217829"/>
      <w:bookmarkStart w:id="1196" w:name="_Toc398218089"/>
      <w:bookmarkStart w:id="1197" w:name="_Toc398218349"/>
      <w:bookmarkStart w:id="1198" w:name="_Toc398041332"/>
      <w:bookmarkStart w:id="1199" w:name="_Toc398215525"/>
      <w:bookmarkStart w:id="1200" w:name="_Toc398216485"/>
      <w:bookmarkStart w:id="1201" w:name="_Toc398216847"/>
      <w:bookmarkStart w:id="1202" w:name="_Toc398217209"/>
      <w:bookmarkStart w:id="1203" w:name="_Toc398217571"/>
      <w:bookmarkStart w:id="1204" w:name="_Toc398217831"/>
      <w:bookmarkStart w:id="1205" w:name="_Toc398218091"/>
      <w:bookmarkStart w:id="1206" w:name="_Toc398218351"/>
      <w:bookmarkStart w:id="1207" w:name="_Toc398041334"/>
      <w:bookmarkStart w:id="1208" w:name="_Toc398215527"/>
      <w:bookmarkStart w:id="1209" w:name="_Toc398216487"/>
      <w:bookmarkStart w:id="1210" w:name="_Toc398216849"/>
      <w:bookmarkStart w:id="1211" w:name="_Toc398217211"/>
      <w:bookmarkStart w:id="1212" w:name="_Toc398217573"/>
      <w:bookmarkStart w:id="1213" w:name="_Toc398217833"/>
      <w:bookmarkStart w:id="1214" w:name="_Toc398218093"/>
      <w:bookmarkStart w:id="1215" w:name="_Toc398218353"/>
      <w:bookmarkStart w:id="1216" w:name="_Toc398041336"/>
      <w:bookmarkStart w:id="1217" w:name="_Toc398215529"/>
      <w:bookmarkStart w:id="1218" w:name="_Toc398216489"/>
      <w:bookmarkStart w:id="1219" w:name="_Toc398216851"/>
      <w:bookmarkStart w:id="1220" w:name="_Toc398217213"/>
      <w:bookmarkStart w:id="1221" w:name="_Toc398217575"/>
      <w:bookmarkStart w:id="1222" w:name="_Toc398217835"/>
      <w:bookmarkStart w:id="1223" w:name="_Toc398218095"/>
      <w:bookmarkStart w:id="1224" w:name="_Toc398218355"/>
      <w:bookmarkStart w:id="1225" w:name="_Toc398041338"/>
      <w:bookmarkStart w:id="1226" w:name="_Toc398215531"/>
      <w:bookmarkStart w:id="1227" w:name="_Toc398216491"/>
      <w:bookmarkStart w:id="1228" w:name="_Toc398216853"/>
      <w:bookmarkStart w:id="1229" w:name="_Toc398217215"/>
      <w:bookmarkStart w:id="1230" w:name="_Toc398217577"/>
      <w:bookmarkStart w:id="1231" w:name="_Toc398217837"/>
      <w:bookmarkStart w:id="1232" w:name="_Toc398218097"/>
      <w:bookmarkStart w:id="1233" w:name="_Toc398218357"/>
      <w:bookmarkStart w:id="1234" w:name="_Toc398041340"/>
      <w:bookmarkStart w:id="1235" w:name="_Toc398215533"/>
      <w:bookmarkStart w:id="1236" w:name="_Toc398216493"/>
      <w:bookmarkStart w:id="1237" w:name="_Toc398216855"/>
      <w:bookmarkStart w:id="1238" w:name="_Toc398217217"/>
      <w:bookmarkStart w:id="1239" w:name="_Toc398217579"/>
      <w:bookmarkStart w:id="1240" w:name="_Toc398217839"/>
      <w:bookmarkStart w:id="1241" w:name="_Toc398218099"/>
      <w:bookmarkStart w:id="1242" w:name="_Toc398218359"/>
      <w:bookmarkStart w:id="1243" w:name="_Toc398041345"/>
      <w:bookmarkStart w:id="1244" w:name="_Toc398215538"/>
      <w:bookmarkStart w:id="1245" w:name="_Toc398216498"/>
      <w:bookmarkStart w:id="1246" w:name="_Toc398216860"/>
      <w:bookmarkStart w:id="1247" w:name="_Toc398217222"/>
      <w:bookmarkStart w:id="1248" w:name="_Toc398217584"/>
      <w:bookmarkStart w:id="1249" w:name="_Toc398217844"/>
      <w:bookmarkStart w:id="1250" w:name="_Toc398218104"/>
      <w:bookmarkStart w:id="1251" w:name="_Toc398218364"/>
      <w:bookmarkStart w:id="1252" w:name="_Toc398041349"/>
      <w:bookmarkStart w:id="1253" w:name="_Toc398215542"/>
      <w:bookmarkStart w:id="1254" w:name="_Toc398216502"/>
      <w:bookmarkStart w:id="1255" w:name="_Toc398216864"/>
      <w:bookmarkStart w:id="1256" w:name="_Toc398217226"/>
      <w:bookmarkStart w:id="1257" w:name="_Toc398217588"/>
      <w:bookmarkStart w:id="1258" w:name="_Toc398217848"/>
      <w:bookmarkStart w:id="1259" w:name="_Toc398218108"/>
      <w:bookmarkStart w:id="1260" w:name="_Toc398218368"/>
      <w:bookmarkStart w:id="1261" w:name="_Toc398041351"/>
      <w:bookmarkStart w:id="1262" w:name="_Toc398215544"/>
      <w:bookmarkStart w:id="1263" w:name="_Toc398216504"/>
      <w:bookmarkStart w:id="1264" w:name="_Toc398216866"/>
      <w:bookmarkStart w:id="1265" w:name="_Toc398217228"/>
      <w:bookmarkStart w:id="1266" w:name="_Toc398217590"/>
      <w:bookmarkStart w:id="1267" w:name="_Toc398217850"/>
      <w:bookmarkStart w:id="1268" w:name="_Toc398218110"/>
      <w:bookmarkStart w:id="1269" w:name="_Toc398218370"/>
      <w:bookmarkStart w:id="1270" w:name="_Toc398041352"/>
      <w:bookmarkStart w:id="1271" w:name="_Toc398215545"/>
      <w:bookmarkStart w:id="1272" w:name="_Toc398216505"/>
      <w:bookmarkStart w:id="1273" w:name="_Toc398216867"/>
      <w:bookmarkStart w:id="1274" w:name="_Toc398217229"/>
      <w:bookmarkStart w:id="1275" w:name="_Toc398217591"/>
      <w:bookmarkStart w:id="1276" w:name="_Toc398217851"/>
      <w:bookmarkStart w:id="1277" w:name="_Toc398218111"/>
      <w:bookmarkStart w:id="1278" w:name="_Toc398218371"/>
      <w:bookmarkStart w:id="1279" w:name="_Toc398041355"/>
      <w:bookmarkStart w:id="1280" w:name="_Toc398215548"/>
      <w:bookmarkStart w:id="1281" w:name="_Toc398216508"/>
      <w:bookmarkStart w:id="1282" w:name="_Toc398216870"/>
      <w:bookmarkStart w:id="1283" w:name="_Toc398217232"/>
      <w:bookmarkStart w:id="1284" w:name="_Toc398217594"/>
      <w:bookmarkStart w:id="1285" w:name="_Toc398217854"/>
      <w:bookmarkStart w:id="1286" w:name="_Toc398218114"/>
      <w:bookmarkStart w:id="1287" w:name="_Toc398218374"/>
      <w:bookmarkStart w:id="1288" w:name="_Toc398041356"/>
      <w:bookmarkStart w:id="1289" w:name="_Toc398215549"/>
      <w:bookmarkStart w:id="1290" w:name="_Toc398216509"/>
      <w:bookmarkStart w:id="1291" w:name="_Toc398216871"/>
      <w:bookmarkStart w:id="1292" w:name="_Toc398217233"/>
      <w:bookmarkStart w:id="1293" w:name="_Toc398217595"/>
      <w:bookmarkStart w:id="1294" w:name="_Toc398217855"/>
      <w:bookmarkStart w:id="1295" w:name="_Toc398218115"/>
      <w:bookmarkStart w:id="1296" w:name="_Toc398218375"/>
      <w:bookmarkStart w:id="1297" w:name="_Toc398041360"/>
      <w:bookmarkStart w:id="1298" w:name="_Toc398215553"/>
      <w:bookmarkStart w:id="1299" w:name="_Toc398216513"/>
      <w:bookmarkStart w:id="1300" w:name="_Toc398216875"/>
      <w:bookmarkStart w:id="1301" w:name="_Toc398217237"/>
      <w:bookmarkStart w:id="1302" w:name="_Toc398217599"/>
      <w:bookmarkStart w:id="1303" w:name="_Toc398217859"/>
      <w:bookmarkStart w:id="1304" w:name="_Toc398218119"/>
      <w:bookmarkStart w:id="1305" w:name="_Toc398218379"/>
      <w:bookmarkStart w:id="1306" w:name="_Toc398041361"/>
      <w:bookmarkStart w:id="1307" w:name="_Toc398215554"/>
      <w:bookmarkStart w:id="1308" w:name="_Toc398216514"/>
      <w:bookmarkStart w:id="1309" w:name="_Toc398216876"/>
      <w:bookmarkStart w:id="1310" w:name="_Toc398217238"/>
      <w:bookmarkStart w:id="1311" w:name="_Toc398217600"/>
      <w:bookmarkStart w:id="1312" w:name="_Toc398217860"/>
      <w:bookmarkStart w:id="1313" w:name="_Toc398218120"/>
      <w:bookmarkStart w:id="1314" w:name="_Toc398218380"/>
      <w:bookmarkStart w:id="1315" w:name="_Toc398041363"/>
      <w:bookmarkStart w:id="1316" w:name="_Toc398215556"/>
      <w:bookmarkStart w:id="1317" w:name="_Toc398216516"/>
      <w:bookmarkStart w:id="1318" w:name="_Toc398216878"/>
      <w:bookmarkStart w:id="1319" w:name="_Toc398217240"/>
      <w:bookmarkStart w:id="1320" w:name="_Toc398217602"/>
      <w:bookmarkStart w:id="1321" w:name="_Toc398217862"/>
      <w:bookmarkStart w:id="1322" w:name="_Toc398218122"/>
      <w:bookmarkStart w:id="1323" w:name="_Toc398218382"/>
      <w:bookmarkStart w:id="1324" w:name="_Toc398041365"/>
      <w:bookmarkStart w:id="1325" w:name="_Toc398215558"/>
      <w:bookmarkStart w:id="1326" w:name="_Toc398216518"/>
      <w:bookmarkStart w:id="1327" w:name="_Toc398216880"/>
      <w:bookmarkStart w:id="1328" w:name="_Toc398217242"/>
      <w:bookmarkStart w:id="1329" w:name="_Toc398217604"/>
      <w:bookmarkStart w:id="1330" w:name="_Toc398217864"/>
      <w:bookmarkStart w:id="1331" w:name="_Toc398218124"/>
      <w:bookmarkStart w:id="1332" w:name="_Toc398218384"/>
      <w:bookmarkStart w:id="1333" w:name="_Toc398041367"/>
      <w:bookmarkStart w:id="1334" w:name="_Toc398215560"/>
      <w:bookmarkStart w:id="1335" w:name="_Toc398216520"/>
      <w:bookmarkStart w:id="1336" w:name="_Toc398216882"/>
      <w:bookmarkStart w:id="1337" w:name="_Toc398217244"/>
      <w:bookmarkStart w:id="1338" w:name="_Toc398217606"/>
      <w:bookmarkStart w:id="1339" w:name="_Toc398217866"/>
      <w:bookmarkStart w:id="1340" w:name="_Toc398218126"/>
      <w:bookmarkStart w:id="1341" w:name="_Toc398218386"/>
      <w:bookmarkStart w:id="1342" w:name="_Toc398041369"/>
      <w:bookmarkStart w:id="1343" w:name="_Toc398215562"/>
      <w:bookmarkStart w:id="1344" w:name="_Toc398216522"/>
      <w:bookmarkStart w:id="1345" w:name="_Toc398216884"/>
      <w:bookmarkStart w:id="1346" w:name="_Toc398217246"/>
      <w:bookmarkStart w:id="1347" w:name="_Toc398217608"/>
      <w:bookmarkStart w:id="1348" w:name="_Toc398217868"/>
      <w:bookmarkStart w:id="1349" w:name="_Toc398218128"/>
      <w:bookmarkStart w:id="1350" w:name="_Toc398218388"/>
      <w:bookmarkStart w:id="1351" w:name="_Toc398041371"/>
      <w:bookmarkStart w:id="1352" w:name="_Toc398215564"/>
      <w:bookmarkStart w:id="1353" w:name="_Toc398216524"/>
      <w:bookmarkStart w:id="1354" w:name="_Toc398216886"/>
      <w:bookmarkStart w:id="1355" w:name="_Toc398217248"/>
      <w:bookmarkStart w:id="1356" w:name="_Toc398217610"/>
      <w:bookmarkStart w:id="1357" w:name="_Toc398217870"/>
      <w:bookmarkStart w:id="1358" w:name="_Toc398218130"/>
      <w:bookmarkStart w:id="1359" w:name="_Toc398218390"/>
      <w:bookmarkStart w:id="1360" w:name="_Toc398041373"/>
      <w:bookmarkStart w:id="1361" w:name="_Toc398215566"/>
      <w:bookmarkStart w:id="1362" w:name="_Toc398216526"/>
      <w:bookmarkStart w:id="1363" w:name="_Toc398216888"/>
      <w:bookmarkStart w:id="1364" w:name="_Toc398217250"/>
      <w:bookmarkStart w:id="1365" w:name="_Toc398217612"/>
      <w:bookmarkStart w:id="1366" w:name="_Toc398217872"/>
      <w:bookmarkStart w:id="1367" w:name="_Toc398218132"/>
      <w:bookmarkStart w:id="1368" w:name="_Toc398218392"/>
      <w:bookmarkStart w:id="1369" w:name="_Toc398041376"/>
      <w:bookmarkStart w:id="1370" w:name="_Toc398215569"/>
      <w:bookmarkStart w:id="1371" w:name="_Toc398216529"/>
      <w:bookmarkStart w:id="1372" w:name="_Toc398216891"/>
      <w:bookmarkStart w:id="1373" w:name="_Toc398217253"/>
      <w:bookmarkStart w:id="1374" w:name="_Toc398217615"/>
      <w:bookmarkStart w:id="1375" w:name="_Toc398217875"/>
      <w:bookmarkStart w:id="1376" w:name="_Toc398218135"/>
      <w:bookmarkStart w:id="1377" w:name="_Toc398218395"/>
      <w:bookmarkStart w:id="1378" w:name="_Toc398041382"/>
      <w:bookmarkStart w:id="1379" w:name="_Toc398215575"/>
      <w:bookmarkStart w:id="1380" w:name="_Toc398216535"/>
      <w:bookmarkStart w:id="1381" w:name="_Toc398216897"/>
      <w:bookmarkStart w:id="1382" w:name="_Toc398217259"/>
      <w:bookmarkStart w:id="1383" w:name="_Toc398217621"/>
      <w:bookmarkStart w:id="1384" w:name="_Toc398217881"/>
      <w:bookmarkStart w:id="1385" w:name="_Toc398218141"/>
      <w:bookmarkStart w:id="1386" w:name="_Toc398218401"/>
      <w:bookmarkStart w:id="1387" w:name="_Toc398041384"/>
      <w:bookmarkStart w:id="1388" w:name="_Toc398215577"/>
      <w:bookmarkStart w:id="1389" w:name="_Toc398216537"/>
      <w:bookmarkStart w:id="1390" w:name="_Toc398216899"/>
      <w:bookmarkStart w:id="1391" w:name="_Toc398217261"/>
      <w:bookmarkStart w:id="1392" w:name="_Toc398217623"/>
      <w:bookmarkStart w:id="1393" w:name="_Toc398217883"/>
      <w:bookmarkStart w:id="1394" w:name="_Toc398218143"/>
      <w:bookmarkStart w:id="1395" w:name="_Toc398218403"/>
      <w:bookmarkStart w:id="1396" w:name="_Toc398041392"/>
      <w:bookmarkStart w:id="1397" w:name="_Toc398215585"/>
      <w:bookmarkStart w:id="1398" w:name="_Toc398216545"/>
      <w:bookmarkStart w:id="1399" w:name="_Toc398216907"/>
      <w:bookmarkStart w:id="1400" w:name="_Toc398217269"/>
      <w:bookmarkStart w:id="1401" w:name="_Toc398217631"/>
      <w:bookmarkStart w:id="1402" w:name="_Toc398217891"/>
      <w:bookmarkStart w:id="1403" w:name="_Toc398218151"/>
      <w:bookmarkStart w:id="1404" w:name="_Toc398218411"/>
      <w:bookmarkStart w:id="1405" w:name="_Toc398041396"/>
      <w:bookmarkStart w:id="1406" w:name="_Toc398215589"/>
      <w:bookmarkStart w:id="1407" w:name="_Toc398216549"/>
      <w:bookmarkStart w:id="1408" w:name="_Toc398216911"/>
      <w:bookmarkStart w:id="1409" w:name="_Toc398217273"/>
      <w:bookmarkStart w:id="1410" w:name="_Toc398217635"/>
      <w:bookmarkStart w:id="1411" w:name="_Toc398217895"/>
      <w:bookmarkStart w:id="1412" w:name="_Toc398218155"/>
      <w:bookmarkStart w:id="1413" w:name="_Toc398218415"/>
      <w:bookmarkStart w:id="1414" w:name="_Toc354763183"/>
      <w:bookmarkStart w:id="1415" w:name="_Toc359579421"/>
      <w:bookmarkStart w:id="1416" w:name="_Toc359583038"/>
      <w:bookmarkStart w:id="1417" w:name="_Toc359583134"/>
      <w:bookmarkStart w:id="1418" w:name="_Toc359583235"/>
      <w:bookmarkStart w:id="1419" w:name="_Toc354763185"/>
      <w:bookmarkStart w:id="1420" w:name="_Toc359579423"/>
      <w:bookmarkStart w:id="1421" w:name="_Toc359583040"/>
      <w:bookmarkStart w:id="1422" w:name="_Toc359583136"/>
      <w:bookmarkStart w:id="1423" w:name="_Toc359583237"/>
      <w:bookmarkStart w:id="1424" w:name="_Toc398041397"/>
      <w:bookmarkStart w:id="1425" w:name="_Toc398215590"/>
      <w:bookmarkStart w:id="1426" w:name="_Toc398216550"/>
      <w:bookmarkStart w:id="1427" w:name="_Toc398216912"/>
      <w:bookmarkStart w:id="1428" w:name="_Toc398217274"/>
      <w:bookmarkStart w:id="1429" w:name="_Toc398217636"/>
      <w:bookmarkStart w:id="1430" w:name="_Toc398217896"/>
      <w:bookmarkStart w:id="1431" w:name="_Toc398218156"/>
      <w:bookmarkStart w:id="1432" w:name="_Toc398218416"/>
      <w:bookmarkStart w:id="1433" w:name="_Toc398041400"/>
      <w:bookmarkStart w:id="1434" w:name="_Toc398215593"/>
      <w:bookmarkStart w:id="1435" w:name="_Toc398216553"/>
      <w:bookmarkStart w:id="1436" w:name="_Toc398216915"/>
      <w:bookmarkStart w:id="1437" w:name="_Toc398217277"/>
      <w:bookmarkStart w:id="1438" w:name="_Toc398217639"/>
      <w:bookmarkStart w:id="1439" w:name="_Toc398217899"/>
      <w:bookmarkStart w:id="1440" w:name="_Toc398218159"/>
      <w:bookmarkStart w:id="1441" w:name="_Toc398218419"/>
      <w:bookmarkStart w:id="1442" w:name="_Toc398041401"/>
      <w:bookmarkStart w:id="1443" w:name="_Toc398215594"/>
      <w:bookmarkStart w:id="1444" w:name="_Toc398216554"/>
      <w:bookmarkStart w:id="1445" w:name="_Toc398216916"/>
      <w:bookmarkStart w:id="1446" w:name="_Toc398217278"/>
      <w:bookmarkStart w:id="1447" w:name="_Toc398217640"/>
      <w:bookmarkStart w:id="1448" w:name="_Toc398217900"/>
      <w:bookmarkStart w:id="1449" w:name="_Toc398218160"/>
      <w:bookmarkStart w:id="1450" w:name="_Toc398218420"/>
      <w:bookmarkStart w:id="1451" w:name="_Toc398041402"/>
      <w:bookmarkStart w:id="1452" w:name="_Toc398215595"/>
      <w:bookmarkStart w:id="1453" w:name="_Toc398216555"/>
      <w:bookmarkStart w:id="1454" w:name="_Toc398216917"/>
      <w:bookmarkStart w:id="1455" w:name="_Toc398217279"/>
      <w:bookmarkStart w:id="1456" w:name="_Toc398217641"/>
      <w:bookmarkStart w:id="1457" w:name="_Toc398217901"/>
      <w:bookmarkStart w:id="1458" w:name="_Toc398218161"/>
      <w:bookmarkStart w:id="1459" w:name="_Toc398218421"/>
      <w:bookmarkStart w:id="1460" w:name="_Toc398041403"/>
      <w:bookmarkStart w:id="1461" w:name="_Toc398215596"/>
      <w:bookmarkStart w:id="1462" w:name="_Toc398216556"/>
      <w:bookmarkStart w:id="1463" w:name="_Toc398216918"/>
      <w:bookmarkStart w:id="1464" w:name="_Toc398217280"/>
      <w:bookmarkStart w:id="1465" w:name="_Toc398217642"/>
      <w:bookmarkStart w:id="1466" w:name="_Toc398217902"/>
      <w:bookmarkStart w:id="1467" w:name="_Toc398218162"/>
      <w:bookmarkStart w:id="1468" w:name="_Toc398218422"/>
      <w:bookmarkStart w:id="1469" w:name="_Toc398041405"/>
      <w:bookmarkStart w:id="1470" w:name="_Toc398215598"/>
      <w:bookmarkStart w:id="1471" w:name="_Toc398216558"/>
      <w:bookmarkStart w:id="1472" w:name="_Toc398216920"/>
      <w:bookmarkStart w:id="1473" w:name="_Toc398217282"/>
      <w:bookmarkStart w:id="1474" w:name="_Toc398217644"/>
      <w:bookmarkStart w:id="1475" w:name="_Toc398217904"/>
      <w:bookmarkStart w:id="1476" w:name="_Toc398218164"/>
      <w:bookmarkStart w:id="1477" w:name="_Toc398218424"/>
      <w:bookmarkStart w:id="1478" w:name="_Toc252979199"/>
      <w:bookmarkStart w:id="1479" w:name="_Toc252979200"/>
      <w:bookmarkStart w:id="1480" w:name="_Toc252979201"/>
      <w:bookmarkStart w:id="1481" w:name="_Toc252538285"/>
      <w:bookmarkStart w:id="1482" w:name="_Toc252538290"/>
      <w:bookmarkStart w:id="1483" w:name="_Toc252538291"/>
      <w:bookmarkStart w:id="1484" w:name="_Toc252538293"/>
      <w:bookmarkStart w:id="1485" w:name="_Toc252979203"/>
      <w:bookmarkStart w:id="1486" w:name="_Toc398041409"/>
      <w:bookmarkStart w:id="1487" w:name="_Toc398215602"/>
      <w:bookmarkStart w:id="1488" w:name="_Toc398216562"/>
      <w:bookmarkStart w:id="1489" w:name="_Toc398216924"/>
      <w:bookmarkStart w:id="1490" w:name="_Toc398217286"/>
      <w:bookmarkStart w:id="1491" w:name="_Toc398217648"/>
      <w:bookmarkStart w:id="1492" w:name="_Toc398217908"/>
      <w:bookmarkStart w:id="1493" w:name="_Toc398218168"/>
      <w:bookmarkStart w:id="1494" w:name="_Toc398218428"/>
      <w:bookmarkStart w:id="1495" w:name="_Toc398041410"/>
      <w:bookmarkStart w:id="1496" w:name="_Toc398215603"/>
      <w:bookmarkStart w:id="1497" w:name="_Toc398216563"/>
      <w:bookmarkStart w:id="1498" w:name="_Toc398216925"/>
      <w:bookmarkStart w:id="1499" w:name="_Toc398217287"/>
      <w:bookmarkStart w:id="1500" w:name="_Toc398217649"/>
      <w:bookmarkStart w:id="1501" w:name="_Toc398217909"/>
      <w:bookmarkStart w:id="1502" w:name="_Toc398218169"/>
      <w:bookmarkStart w:id="1503" w:name="_Toc398218429"/>
      <w:bookmarkStart w:id="1504" w:name="_Toc354763188"/>
      <w:bookmarkStart w:id="1505" w:name="_Toc359579426"/>
      <w:bookmarkStart w:id="1506" w:name="_Toc359583043"/>
      <w:bookmarkStart w:id="1507" w:name="_Toc359583139"/>
      <w:bookmarkStart w:id="1508" w:name="_Toc359583240"/>
      <w:bookmarkStart w:id="1509" w:name="_Toc398041412"/>
      <w:bookmarkStart w:id="1510" w:name="_Toc398215605"/>
      <w:bookmarkStart w:id="1511" w:name="_Toc398216565"/>
      <w:bookmarkStart w:id="1512" w:name="_Toc398216927"/>
      <w:bookmarkStart w:id="1513" w:name="_Toc398217289"/>
      <w:bookmarkStart w:id="1514" w:name="_Toc398217651"/>
      <w:bookmarkStart w:id="1515" w:name="_Toc398217911"/>
      <w:bookmarkStart w:id="1516" w:name="_Toc398218171"/>
      <w:bookmarkStart w:id="1517" w:name="_Toc398218431"/>
      <w:bookmarkStart w:id="1518" w:name="_Toc398041413"/>
      <w:bookmarkStart w:id="1519" w:name="_Toc398215606"/>
      <w:bookmarkStart w:id="1520" w:name="_Toc398216566"/>
      <w:bookmarkStart w:id="1521" w:name="_Toc398216928"/>
      <w:bookmarkStart w:id="1522" w:name="_Toc398217290"/>
      <w:bookmarkStart w:id="1523" w:name="_Toc398217652"/>
      <w:bookmarkStart w:id="1524" w:name="_Toc398217912"/>
      <w:bookmarkStart w:id="1525" w:name="_Toc398218172"/>
      <w:bookmarkStart w:id="1526" w:name="_Toc398218432"/>
      <w:bookmarkStart w:id="1527" w:name="_Toc398041415"/>
      <w:bookmarkStart w:id="1528" w:name="_Toc398215608"/>
      <w:bookmarkStart w:id="1529" w:name="_Toc398216568"/>
      <w:bookmarkStart w:id="1530" w:name="_Toc398216930"/>
      <w:bookmarkStart w:id="1531" w:name="_Toc398217292"/>
      <w:bookmarkStart w:id="1532" w:name="_Toc398217654"/>
      <w:bookmarkStart w:id="1533" w:name="_Toc398217914"/>
      <w:bookmarkStart w:id="1534" w:name="_Toc398218174"/>
      <w:bookmarkStart w:id="1535" w:name="_Toc398218434"/>
      <w:bookmarkStart w:id="1536" w:name="_Toc398217657"/>
      <w:bookmarkStart w:id="1537" w:name="_Toc398217917"/>
      <w:bookmarkStart w:id="1538" w:name="_Toc398218177"/>
      <w:bookmarkStart w:id="1539" w:name="_Toc398218437"/>
      <w:bookmarkStart w:id="1540" w:name="_Toc252979209"/>
      <w:bookmarkStart w:id="1541" w:name="_Toc254692744"/>
      <w:bookmarkStart w:id="1542" w:name="_Toc254693547"/>
      <w:bookmarkStart w:id="1543" w:name="_Toc254798075"/>
      <w:bookmarkStart w:id="1544" w:name="_Toc254798142"/>
      <w:bookmarkStart w:id="1545" w:name="_Toc398215628"/>
      <w:bookmarkStart w:id="1546" w:name="_Toc398216588"/>
      <w:bookmarkStart w:id="1547" w:name="_Toc398216950"/>
      <w:bookmarkStart w:id="1548" w:name="_Toc398215629"/>
      <w:bookmarkStart w:id="1549" w:name="_Toc398216589"/>
      <w:bookmarkStart w:id="1550" w:name="_Toc398216951"/>
      <w:bookmarkStart w:id="1551" w:name="_Toc398217313"/>
      <w:bookmarkStart w:id="1552" w:name="_Toc398217676"/>
      <w:bookmarkStart w:id="1553" w:name="_Toc398217936"/>
      <w:bookmarkStart w:id="1554" w:name="_Toc398218196"/>
      <w:bookmarkStart w:id="1555" w:name="_Toc398218456"/>
      <w:bookmarkStart w:id="1556" w:name="_Toc398215632"/>
      <w:bookmarkStart w:id="1557" w:name="_Toc398216592"/>
      <w:bookmarkStart w:id="1558" w:name="_Toc398216954"/>
      <w:bookmarkStart w:id="1559" w:name="_Toc398217316"/>
      <w:bookmarkStart w:id="1560" w:name="_Toc398217679"/>
      <w:bookmarkStart w:id="1561" w:name="_Toc398217939"/>
      <w:bookmarkStart w:id="1562" w:name="_Toc398218199"/>
      <w:bookmarkStart w:id="1563" w:name="_Toc398218459"/>
      <w:bookmarkStart w:id="1564" w:name="_Toc349996837"/>
      <w:bookmarkStart w:id="1565" w:name="_Toc354763208"/>
      <w:bookmarkStart w:id="1566" w:name="_Toc359579446"/>
      <w:bookmarkStart w:id="1567" w:name="_Toc359583063"/>
      <w:bookmarkStart w:id="1568" w:name="_Toc359583159"/>
      <w:bookmarkStart w:id="1569" w:name="_Toc359583260"/>
      <w:bookmarkStart w:id="1570" w:name="_Toc398215640"/>
      <w:bookmarkStart w:id="1571" w:name="_Toc398216600"/>
      <w:bookmarkStart w:id="1572" w:name="_Toc398216962"/>
      <w:bookmarkStart w:id="1573" w:name="_Toc398217324"/>
      <w:bookmarkStart w:id="1574" w:name="_Toc398217687"/>
      <w:bookmarkStart w:id="1575" w:name="_Toc398217947"/>
      <w:bookmarkStart w:id="1576" w:name="_Toc398218207"/>
      <w:bookmarkStart w:id="1577" w:name="_Toc398218467"/>
      <w:bookmarkStart w:id="1578" w:name="_Toc398215641"/>
      <w:bookmarkStart w:id="1579" w:name="_Toc398216601"/>
      <w:bookmarkStart w:id="1580" w:name="_Toc398216963"/>
      <w:bookmarkStart w:id="1581" w:name="_Toc398217325"/>
      <w:bookmarkStart w:id="1582" w:name="_Toc398217688"/>
      <w:bookmarkStart w:id="1583" w:name="_Toc398217948"/>
      <w:bookmarkStart w:id="1584" w:name="_Toc398218208"/>
      <w:bookmarkStart w:id="1585" w:name="_Toc398218468"/>
      <w:bookmarkStart w:id="1586" w:name="_Toc42712608"/>
      <w:bookmarkEnd w:id="783"/>
      <w:bookmarkEnd w:id="784"/>
      <w:bookmarkEnd w:id="785"/>
      <w:bookmarkEnd w:id="786"/>
      <w:bookmarkEnd w:id="787"/>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r>
        <w:t>m</w:t>
      </w:r>
      <w:r w:rsidR="00DD428C" w:rsidRPr="007A6372">
        <w:t>aintenance</w:t>
      </w:r>
      <w:bookmarkEnd w:id="1586"/>
    </w:p>
    <w:p w14:paraId="01370D8D" w14:textId="77777777" w:rsidR="006C4B1E" w:rsidRPr="007A6372" w:rsidRDefault="006C4B1E" w:rsidP="00262858">
      <w:pPr>
        <w:pStyle w:val="Textecourant"/>
        <w:rPr>
          <w:color w:val="000000"/>
        </w:rPr>
      </w:pPr>
    </w:p>
    <w:p w14:paraId="01370D8E" w14:textId="77777777" w:rsidR="006C4B1E" w:rsidRPr="007A6372" w:rsidRDefault="006C4B1E" w:rsidP="00FE40FF">
      <w:pPr>
        <w:pStyle w:val="Titre2"/>
        <w:ind w:left="996"/>
      </w:pPr>
      <w:bookmarkStart w:id="1587" w:name="_Toc420403351"/>
      <w:bookmarkStart w:id="1588" w:name="_Toc420939179"/>
      <w:bookmarkStart w:id="1589" w:name="_Toc429559087"/>
      <w:bookmarkStart w:id="1590" w:name="_Toc42712609"/>
      <w:bookmarkStart w:id="1591" w:name="_Toc259457723"/>
      <w:bookmarkStart w:id="1592" w:name="_Toc391889173"/>
      <w:bookmarkStart w:id="1593" w:name="_Toc385519942"/>
      <w:bookmarkStart w:id="1594" w:name="_Toc418170112"/>
      <w:r w:rsidRPr="007A6372">
        <w:lastRenderedPageBreak/>
        <w:t>généralités</w:t>
      </w:r>
      <w:bookmarkEnd w:id="1587"/>
      <w:bookmarkEnd w:id="1588"/>
      <w:bookmarkEnd w:id="1589"/>
      <w:bookmarkEnd w:id="1590"/>
    </w:p>
    <w:p w14:paraId="01370D8F" w14:textId="397D2CA9" w:rsidR="006C4B1E" w:rsidRPr="007A6372" w:rsidRDefault="00A95B04" w:rsidP="00FE40FF">
      <w:pPr>
        <w:pStyle w:val="Textecourant"/>
        <w:ind w:left="420"/>
        <w:rPr>
          <w:color w:val="000000"/>
        </w:rPr>
      </w:pPr>
      <w:r w:rsidRPr="007A6372">
        <w:rPr>
          <w:color w:val="000000"/>
        </w:rPr>
        <w:t>L’Opérateur d’Immeuble</w:t>
      </w:r>
      <w:r w:rsidR="00EB703D" w:rsidRPr="007A6372">
        <w:rPr>
          <w:color w:val="000000"/>
        </w:rPr>
        <w:t xml:space="preserve"> </w:t>
      </w:r>
      <w:r w:rsidR="006C4B1E" w:rsidRPr="007A6372">
        <w:rPr>
          <w:color w:val="000000"/>
        </w:rPr>
        <w:t xml:space="preserve">assure la maintenance </w:t>
      </w:r>
      <w:r w:rsidR="0060413E" w:rsidRPr="007A6372">
        <w:t xml:space="preserve">des Liens NRO-PM et </w:t>
      </w:r>
      <w:r w:rsidR="006C4B1E" w:rsidRPr="007A6372">
        <w:rPr>
          <w:color w:val="000000"/>
        </w:rPr>
        <w:t>des Lignes FTTH utilisées par l’Opérateur.</w:t>
      </w:r>
    </w:p>
    <w:p w14:paraId="01370D90" w14:textId="26FBFC7C" w:rsidR="006C4B1E" w:rsidRPr="007A6372" w:rsidRDefault="006C4B1E" w:rsidP="00FE40FF">
      <w:pPr>
        <w:pStyle w:val="Textecourant"/>
        <w:ind w:left="420"/>
        <w:rPr>
          <w:color w:val="000000"/>
        </w:rPr>
      </w:pPr>
      <w:r w:rsidRPr="007A6372">
        <w:rPr>
          <w:color w:val="000000"/>
        </w:rPr>
        <w:t xml:space="preserve">La maintenance peut être déclenchée par l’Opérateur suite au constat d’une panne sur </w:t>
      </w:r>
      <w:r w:rsidR="0060413E" w:rsidRPr="007A6372">
        <w:t xml:space="preserve">un Lien NRO-PM ou </w:t>
      </w:r>
      <w:r w:rsidRPr="007A6372">
        <w:rPr>
          <w:color w:val="000000"/>
        </w:rPr>
        <w:t xml:space="preserve">une Ligne FTTH qu’il utilise ou peut être à l’initiative </w:t>
      </w:r>
      <w:r w:rsidR="00960BAD" w:rsidRPr="007A6372">
        <w:rPr>
          <w:color w:val="000000"/>
        </w:rPr>
        <w:t>de l’Opérateur d’Immeuble</w:t>
      </w:r>
      <w:r w:rsidR="004D2924" w:rsidRPr="007A6372">
        <w:rPr>
          <w:color w:val="000000"/>
        </w:rPr>
        <w:t xml:space="preserve"> en tant qu’</w:t>
      </w:r>
      <w:r w:rsidRPr="007A6372">
        <w:rPr>
          <w:color w:val="000000"/>
        </w:rPr>
        <w:t>Opérateur d’Immeuble lorsque des travaux sur le Câblage FTTH sont nécessaires.</w:t>
      </w:r>
    </w:p>
    <w:p w14:paraId="01370D91" w14:textId="77777777" w:rsidR="006C4B1E" w:rsidRPr="007A6372" w:rsidRDefault="006C4B1E" w:rsidP="00FE40FF">
      <w:pPr>
        <w:pStyle w:val="Textecourant"/>
        <w:ind w:left="420"/>
        <w:rPr>
          <w:color w:val="000000"/>
        </w:rPr>
      </w:pPr>
    </w:p>
    <w:p w14:paraId="01370D92" w14:textId="77777777" w:rsidR="006C4B1E" w:rsidRPr="007A6372" w:rsidRDefault="006C4B1E" w:rsidP="00FE40FF">
      <w:pPr>
        <w:pStyle w:val="Titre2"/>
        <w:ind w:left="996"/>
      </w:pPr>
      <w:bookmarkStart w:id="1595" w:name="_Toc347333711"/>
      <w:bookmarkStart w:id="1596" w:name="_Toc391889174"/>
      <w:bookmarkStart w:id="1597" w:name="_Toc385519943"/>
      <w:bookmarkStart w:id="1598" w:name="_Toc418170113"/>
      <w:bookmarkStart w:id="1599" w:name="_Toc420403352"/>
      <w:bookmarkStart w:id="1600" w:name="_Toc420939180"/>
      <w:bookmarkStart w:id="1601" w:name="_Toc429559088"/>
      <w:bookmarkStart w:id="1602" w:name="_Toc42712610"/>
      <w:bookmarkEnd w:id="1591"/>
      <w:bookmarkEnd w:id="1592"/>
      <w:bookmarkEnd w:id="1593"/>
      <w:bookmarkEnd w:id="1594"/>
      <w:r w:rsidRPr="007A6372">
        <w:t>périmètre de la maintenance</w:t>
      </w:r>
      <w:bookmarkEnd w:id="1595"/>
      <w:bookmarkEnd w:id="1596"/>
      <w:bookmarkEnd w:id="1597"/>
      <w:bookmarkEnd w:id="1598"/>
      <w:bookmarkEnd w:id="1599"/>
      <w:bookmarkEnd w:id="1600"/>
      <w:bookmarkEnd w:id="1601"/>
      <w:bookmarkEnd w:id="1602"/>
    </w:p>
    <w:p w14:paraId="01370D93" w14:textId="2C11E34A" w:rsidR="006C4B1E" w:rsidRPr="007A6372" w:rsidRDefault="00A95B04" w:rsidP="00FE40FF">
      <w:pPr>
        <w:pStyle w:val="Textecourant"/>
        <w:ind w:left="420"/>
        <w:rPr>
          <w:color w:val="000000"/>
        </w:rPr>
      </w:pPr>
      <w:r w:rsidRPr="007A6372">
        <w:rPr>
          <w:color w:val="000000"/>
        </w:rPr>
        <w:t>L’Opérateur d’Immeuble</w:t>
      </w:r>
      <w:r w:rsidR="00EB703D" w:rsidRPr="007A6372">
        <w:rPr>
          <w:color w:val="000000"/>
        </w:rPr>
        <w:t xml:space="preserve"> </w:t>
      </w:r>
      <w:r w:rsidR="006C4B1E" w:rsidRPr="007A6372">
        <w:rPr>
          <w:color w:val="000000"/>
        </w:rPr>
        <w:t xml:space="preserve">assure la maintenance </w:t>
      </w:r>
      <w:r w:rsidR="009A0BB8" w:rsidRPr="007A6372">
        <w:t>des Liens NRO-PM</w:t>
      </w:r>
      <w:r w:rsidR="00263A99" w:rsidRPr="007A6372">
        <w:t>,</w:t>
      </w:r>
      <w:r w:rsidR="009A0BB8" w:rsidRPr="007A6372">
        <w:t xml:space="preserve"> </w:t>
      </w:r>
      <w:r w:rsidR="006C4B1E" w:rsidRPr="007A6372">
        <w:rPr>
          <w:color w:val="000000"/>
        </w:rPr>
        <w:t>de l’intégralité des Câblages FTTH</w:t>
      </w:r>
      <w:r w:rsidR="00242D78" w:rsidRPr="007A6372">
        <w:rPr>
          <w:color w:val="000000"/>
        </w:rPr>
        <w:t>,</w:t>
      </w:r>
      <w:r w:rsidR="0030664C" w:rsidRPr="007A6372">
        <w:rPr>
          <w:color w:val="000000"/>
        </w:rPr>
        <w:t xml:space="preserve"> </w:t>
      </w:r>
      <w:r w:rsidR="006C4B1E" w:rsidRPr="007A6372">
        <w:rPr>
          <w:color w:val="000000"/>
        </w:rPr>
        <w:t>et du matériel de connexion réseau (boitier ou tiroir Opérateur) situé au PM.</w:t>
      </w:r>
    </w:p>
    <w:p w14:paraId="01370D94" w14:textId="5D846C3E" w:rsidR="006C4B1E" w:rsidRPr="007A6372" w:rsidRDefault="006C4B1E" w:rsidP="00FE40FF">
      <w:pPr>
        <w:pStyle w:val="Textecourant"/>
        <w:ind w:left="420"/>
        <w:rPr>
          <w:color w:val="000000"/>
        </w:rPr>
      </w:pPr>
      <w:r w:rsidRPr="007A6372">
        <w:rPr>
          <w:color w:val="000000"/>
        </w:rPr>
        <w:t xml:space="preserve">Par exception, l’Opérateur assure la maintenance du matériel de connexion réseau au niveau du </w:t>
      </w:r>
      <w:r w:rsidR="0078284D" w:rsidRPr="007A6372">
        <w:rPr>
          <w:color w:val="000000"/>
        </w:rPr>
        <w:t>PM</w:t>
      </w:r>
      <w:r w:rsidRPr="007A6372">
        <w:rPr>
          <w:color w:val="000000"/>
        </w:rPr>
        <w:t xml:space="preserve"> dans le cas où celui-ci a été installé par l’Opérateur, et de manière générale, des équipements qu’il a installé</w:t>
      </w:r>
      <w:r w:rsidR="004D2924" w:rsidRPr="007A6372">
        <w:rPr>
          <w:color w:val="000000"/>
        </w:rPr>
        <w:t>s</w:t>
      </w:r>
      <w:r w:rsidRPr="007A6372">
        <w:rPr>
          <w:color w:val="000000"/>
        </w:rPr>
        <w:t xml:space="preserve"> au PM (</w:t>
      </w:r>
      <w:r w:rsidRPr="002077A6">
        <w:rPr>
          <w:color w:val="000000"/>
        </w:rPr>
        <w:t>coupleurs, équipements actifs</w:t>
      </w:r>
      <w:r w:rsidR="007552B0" w:rsidRPr="002077A6">
        <w:rPr>
          <w:color w:val="000000"/>
        </w:rPr>
        <w:t>, etc.</w:t>
      </w:r>
      <w:r w:rsidRPr="002077A6">
        <w:rPr>
          <w:color w:val="000000"/>
        </w:rPr>
        <w:t>).</w:t>
      </w:r>
    </w:p>
    <w:p w14:paraId="01370D96" w14:textId="53BA2DC2" w:rsidR="006C4B1E" w:rsidRPr="007A6372" w:rsidRDefault="00FB4AA4" w:rsidP="00FE40FF">
      <w:pPr>
        <w:pStyle w:val="Textecourant"/>
        <w:ind w:left="420"/>
        <w:rPr>
          <w:color w:val="000000"/>
        </w:rPr>
      </w:pPr>
      <w:r w:rsidRPr="007A6372">
        <w:rPr>
          <w:color w:val="000000"/>
        </w:rPr>
        <w:t xml:space="preserve">Conformément aux Conditions Générales, l’Opérateur est autorisé à effectuer des opérations de maintenance sur </w:t>
      </w:r>
      <w:r w:rsidR="006C4B1E" w:rsidRPr="007A6372">
        <w:rPr>
          <w:color w:val="000000"/>
        </w:rPr>
        <w:t>le Câblage Client Final</w:t>
      </w:r>
      <w:r w:rsidR="0030664C" w:rsidRPr="007A6372">
        <w:rPr>
          <w:color w:val="000000"/>
        </w:rPr>
        <w:t xml:space="preserve"> ou le Câblage BRAM</w:t>
      </w:r>
      <w:r w:rsidR="006C4B1E" w:rsidRPr="007A6372">
        <w:rPr>
          <w:color w:val="000000"/>
        </w:rPr>
        <w:t xml:space="preserve">, à l’exclusion de toute autre partie du Câblage FTTH, et ce dans les conditions </w:t>
      </w:r>
      <w:r w:rsidR="00262858" w:rsidRPr="007A6372">
        <w:rPr>
          <w:color w:val="000000"/>
        </w:rPr>
        <w:t xml:space="preserve">indiquées à </w:t>
      </w:r>
      <w:r w:rsidR="006C4B1E" w:rsidRPr="007A6372">
        <w:rPr>
          <w:color w:val="000000"/>
        </w:rPr>
        <w:t xml:space="preserve">l’article </w:t>
      </w:r>
      <w:r w:rsidR="00B10E17" w:rsidRPr="005B4861">
        <w:rPr>
          <w:color w:val="000000"/>
        </w:rPr>
        <w:fldChar w:fldCharType="begin"/>
      </w:r>
      <w:r w:rsidR="00B10E17" w:rsidRPr="007A6372">
        <w:rPr>
          <w:color w:val="000000"/>
        </w:rPr>
        <w:instrText xml:space="preserve"> REF _Ref418668308 \r \h  \* MERGEFORMAT </w:instrText>
      </w:r>
      <w:r w:rsidR="00B10E17" w:rsidRPr="005B4861">
        <w:rPr>
          <w:color w:val="000000"/>
        </w:rPr>
      </w:r>
      <w:r w:rsidR="00B10E17" w:rsidRPr="005B4861">
        <w:rPr>
          <w:color w:val="000000"/>
        </w:rPr>
        <w:fldChar w:fldCharType="separate"/>
      </w:r>
      <w:r w:rsidR="00DC0669" w:rsidRPr="007A6372">
        <w:rPr>
          <w:color w:val="000000"/>
        </w:rPr>
        <w:t>8.3.2</w:t>
      </w:r>
      <w:r w:rsidR="00B10E17" w:rsidRPr="005B4861">
        <w:rPr>
          <w:color w:val="000000"/>
        </w:rPr>
        <w:fldChar w:fldCharType="end"/>
      </w:r>
      <w:r w:rsidR="007552B0">
        <w:rPr>
          <w:color w:val="000000"/>
        </w:rPr>
        <w:t xml:space="preserve"> « </w:t>
      </w:r>
      <w:r w:rsidR="007552B0" w:rsidRPr="007A6372">
        <w:t>maintenance du Câblage Client Final ou du Câblage BRAM par l’Opérateur</w:t>
      </w:r>
      <w:r w:rsidR="007552B0">
        <w:t> »</w:t>
      </w:r>
      <w:r w:rsidR="006C4B1E" w:rsidRPr="007A6372">
        <w:rPr>
          <w:color w:val="000000"/>
        </w:rPr>
        <w:t>.</w:t>
      </w:r>
    </w:p>
    <w:p w14:paraId="01370D99" w14:textId="77777777" w:rsidR="006C4B1E" w:rsidRPr="007A6372" w:rsidRDefault="006C4B1E" w:rsidP="00FE40FF">
      <w:pPr>
        <w:pStyle w:val="Textecourant"/>
        <w:ind w:left="420"/>
        <w:rPr>
          <w:color w:val="000000"/>
        </w:rPr>
      </w:pPr>
      <w:r w:rsidRPr="007A6372">
        <w:rPr>
          <w:color w:val="000000"/>
        </w:rPr>
        <w:t>Dans tous les cas</w:t>
      </w:r>
      <w:r w:rsidR="004D2924" w:rsidRPr="007A6372">
        <w:rPr>
          <w:color w:val="000000"/>
        </w:rPr>
        <w:t>,</w:t>
      </w:r>
      <w:r w:rsidRPr="007A6372">
        <w:rPr>
          <w:color w:val="000000"/>
        </w:rPr>
        <w:t xml:space="preserve"> il appartient à l’Opérateur de réaliser les opérations permettant d’assurer la continuité optique entre ses fibres réseau </w:t>
      </w:r>
      <w:r w:rsidR="0060413E" w:rsidRPr="007A6372">
        <w:t xml:space="preserve">ou les Liens NRO-PM mis à sa disposition </w:t>
      </w:r>
      <w:r w:rsidRPr="007A6372">
        <w:rPr>
          <w:color w:val="000000"/>
        </w:rPr>
        <w:t>et les fibres du Câblage FTTH.</w:t>
      </w:r>
    </w:p>
    <w:p w14:paraId="01370D9A" w14:textId="77777777" w:rsidR="006C4B1E" w:rsidRPr="007A6372" w:rsidRDefault="006C4B1E" w:rsidP="00FE40FF">
      <w:pPr>
        <w:pStyle w:val="Textecourant"/>
        <w:ind w:left="420"/>
        <w:rPr>
          <w:color w:val="000000"/>
        </w:rPr>
      </w:pPr>
    </w:p>
    <w:p w14:paraId="01370D9B" w14:textId="77777777" w:rsidR="006C4B1E" w:rsidRPr="007A6372" w:rsidRDefault="006C4B1E" w:rsidP="00FE40FF">
      <w:pPr>
        <w:pStyle w:val="Titre2"/>
        <w:ind w:left="996"/>
      </w:pPr>
      <w:bookmarkStart w:id="1603" w:name="_Toc420403353"/>
      <w:bookmarkStart w:id="1604" w:name="_Toc420939181"/>
      <w:bookmarkStart w:id="1605" w:name="_Toc429559089"/>
      <w:bookmarkStart w:id="1606" w:name="_Toc42712611"/>
      <w:r w:rsidRPr="007A6372">
        <w:t>maintenance curative</w:t>
      </w:r>
      <w:bookmarkEnd w:id="1603"/>
      <w:bookmarkEnd w:id="1604"/>
      <w:bookmarkEnd w:id="1605"/>
      <w:bookmarkEnd w:id="1606"/>
    </w:p>
    <w:p w14:paraId="01370D9C" w14:textId="5B2BC698" w:rsidR="006C4B1E" w:rsidRPr="007A6372" w:rsidRDefault="006C4B1E" w:rsidP="006C4B1E">
      <w:pPr>
        <w:pStyle w:val="Titre3"/>
      </w:pPr>
      <w:bookmarkStart w:id="1607" w:name="_Toc429153361"/>
      <w:bookmarkStart w:id="1608" w:name="_Toc429385124"/>
      <w:bookmarkStart w:id="1609" w:name="_Toc420939182"/>
      <w:bookmarkStart w:id="1610" w:name="_Toc429559090"/>
      <w:bookmarkStart w:id="1611" w:name="_Toc42712612"/>
      <w:bookmarkEnd w:id="1607"/>
      <w:bookmarkEnd w:id="1608"/>
      <w:r w:rsidRPr="007A6372">
        <w:t xml:space="preserve">maintenance des Lignes FTTH </w:t>
      </w:r>
      <w:bookmarkEnd w:id="1609"/>
      <w:bookmarkEnd w:id="1610"/>
      <w:r w:rsidR="00960BAD" w:rsidRPr="007A6372">
        <w:t>par l’Opérateur d’Immeuble</w:t>
      </w:r>
      <w:r w:rsidR="0030664C" w:rsidRPr="007A6372">
        <w:t xml:space="preserve"> – prestation de base</w:t>
      </w:r>
      <w:bookmarkEnd w:id="1611"/>
      <w:r w:rsidR="00EB703D" w:rsidRPr="007A6372">
        <w:t xml:space="preserve"> </w:t>
      </w:r>
    </w:p>
    <w:p w14:paraId="01370D9D" w14:textId="77777777" w:rsidR="00262858" w:rsidRPr="007A6372" w:rsidRDefault="00262858" w:rsidP="00262858">
      <w:pPr>
        <w:pStyle w:val="Textecourant"/>
      </w:pPr>
    </w:p>
    <w:p w14:paraId="01370D9E" w14:textId="30D5175F" w:rsidR="006C4B1E" w:rsidRPr="00FE40FF" w:rsidRDefault="006C4B1E" w:rsidP="00FE40FF">
      <w:pPr>
        <w:pStyle w:val="Titre4"/>
        <w:ind w:left="1284"/>
        <w:rPr>
          <w:bCs w:val="0"/>
        </w:rPr>
      </w:pPr>
      <w:r w:rsidRPr="00FE40FF">
        <w:rPr>
          <w:bCs w:val="0"/>
        </w:rPr>
        <w:t>prérequis</w:t>
      </w:r>
      <w:r w:rsidR="0030664C" w:rsidRPr="00FE40FF">
        <w:rPr>
          <w:bCs w:val="0"/>
        </w:rPr>
        <w:t xml:space="preserve"> au dépôt de signalisation</w:t>
      </w:r>
    </w:p>
    <w:p w14:paraId="01370D9F" w14:textId="614CD3D8" w:rsidR="006C4B1E" w:rsidRPr="005C289D" w:rsidRDefault="006C4B1E" w:rsidP="00FE40FF">
      <w:pPr>
        <w:pStyle w:val="Textecourant"/>
        <w:ind w:left="420"/>
      </w:pPr>
      <w:r w:rsidRPr="005C289D">
        <w:t xml:space="preserve">Préalablement à tout dépôt de signalisation sur une Ligne FTTH, l’Opérateur doit avoir envoyé un </w:t>
      </w:r>
      <w:r w:rsidR="00C26A17" w:rsidRPr="005C289D">
        <w:t xml:space="preserve">compte </w:t>
      </w:r>
      <w:r w:rsidRPr="005C289D">
        <w:t xml:space="preserve">rendu de mise en service de la Ligne FTTH comme prévu à l’article </w:t>
      </w:r>
      <w:r w:rsidR="00B10E17" w:rsidRPr="005B4861">
        <w:fldChar w:fldCharType="begin"/>
      </w:r>
      <w:r w:rsidR="00B10E17" w:rsidRPr="007A6372">
        <w:instrText xml:space="preserve"> REF _Ref429385390 \r \h  \* MERGEFORMAT </w:instrText>
      </w:r>
      <w:r w:rsidR="00B10E17" w:rsidRPr="005B4861">
        <w:fldChar w:fldCharType="separate"/>
      </w:r>
      <w:r w:rsidR="00DC0669" w:rsidRPr="005C289D">
        <w:t>7.3.4</w:t>
      </w:r>
      <w:r w:rsidR="00B10E17" w:rsidRPr="005B4861">
        <w:fldChar w:fldCharType="end"/>
      </w:r>
      <w:r w:rsidR="007552B0">
        <w:t xml:space="preserve"> « </w:t>
      </w:r>
      <w:r w:rsidR="007552B0" w:rsidRPr="007552B0">
        <w:t>mise en service de la Ligne FTTH avec Câblage Client Final</w:t>
      </w:r>
      <w:r w:rsidR="007552B0">
        <w:t> »</w:t>
      </w:r>
      <w:r w:rsidRPr="007A6372">
        <w:t>.</w:t>
      </w:r>
    </w:p>
    <w:p w14:paraId="01370DA0" w14:textId="77777777" w:rsidR="006C4B1E" w:rsidRPr="007A6372" w:rsidRDefault="006C4B1E" w:rsidP="006C4B1E">
      <w:pPr>
        <w:pStyle w:val="Textecourant"/>
        <w:rPr>
          <w:color w:val="000000"/>
        </w:rPr>
      </w:pPr>
    </w:p>
    <w:p w14:paraId="01370DA1" w14:textId="77777777" w:rsidR="006C4B1E" w:rsidRPr="00FE40FF" w:rsidRDefault="002D56CD" w:rsidP="00FE40FF">
      <w:pPr>
        <w:pStyle w:val="Titre4"/>
        <w:ind w:left="1284"/>
        <w:rPr>
          <w:bCs w:val="0"/>
        </w:rPr>
      </w:pPr>
      <w:r w:rsidRPr="00FE40FF">
        <w:rPr>
          <w:bCs w:val="0"/>
        </w:rPr>
        <w:t>modalités d’échanges</w:t>
      </w:r>
    </w:p>
    <w:p w14:paraId="10838C1A" w14:textId="3175C40A" w:rsidR="0030664C" w:rsidRPr="007A6372" w:rsidRDefault="002D56CD" w:rsidP="00FE40FF">
      <w:pPr>
        <w:pStyle w:val="Textecourant"/>
        <w:ind w:left="420"/>
      </w:pPr>
      <w:r w:rsidRPr="007A6372">
        <w:t xml:space="preserve">Tous les échanges relatifs à la maintenance des Lignes FTTH </w:t>
      </w:r>
      <w:r w:rsidR="00960BAD" w:rsidRPr="007A6372">
        <w:t>par l’Opérateur d’Immeuble</w:t>
      </w:r>
      <w:r w:rsidR="00EB703D" w:rsidRPr="007A6372">
        <w:t xml:space="preserve"> </w:t>
      </w:r>
      <w:r w:rsidRPr="007A6372">
        <w:t>sont réalisés au travers</w:t>
      </w:r>
      <w:r w:rsidR="0030664C" w:rsidRPr="007A6372">
        <w:t> :</w:t>
      </w:r>
    </w:p>
    <w:p w14:paraId="2C591F33" w14:textId="24DE7E9D" w:rsidR="0030664C" w:rsidRPr="007A6372" w:rsidRDefault="0030664C" w:rsidP="0030664C">
      <w:pPr>
        <w:pStyle w:val="Textecourant"/>
        <w:numPr>
          <w:ilvl w:val="0"/>
          <w:numId w:val="20"/>
        </w:numPr>
        <w:rPr>
          <w:color w:val="000000"/>
        </w:rPr>
      </w:pPr>
      <w:r w:rsidRPr="007A6372">
        <w:t>du service e-SAV : accessible en mode intégré (Web services) ou en mode en ligne (IHM), selon les modalités décrites dans le contrat e-services,</w:t>
      </w:r>
    </w:p>
    <w:p w14:paraId="01370DA2" w14:textId="1071B244" w:rsidR="002D56CD" w:rsidRPr="007A6372" w:rsidRDefault="0030664C" w:rsidP="00A12002">
      <w:pPr>
        <w:pStyle w:val="Textecourant"/>
        <w:numPr>
          <w:ilvl w:val="0"/>
          <w:numId w:val="20"/>
        </w:numPr>
        <w:rPr>
          <w:color w:val="000000"/>
        </w:rPr>
      </w:pPr>
      <w:r w:rsidRPr="007A6372">
        <w:t xml:space="preserve">du service e-Mutation Fibre FTTH </w:t>
      </w:r>
      <w:r w:rsidR="00960BAD" w:rsidRPr="007A6372">
        <w:t>de l’Opérateur d’Immeuble</w:t>
      </w:r>
      <w:r w:rsidRPr="007A6372">
        <w:t xml:space="preserve"> accessible en mode intégré (Web services) selon les modalités décrites dans le contrat e-services, </w:t>
      </w:r>
      <w:r w:rsidR="001340C0" w:rsidRPr="007A6372">
        <w:t>ou via appel Hotline pour les demandes de mutation de fibre</w:t>
      </w:r>
      <w:r w:rsidR="001A3F3B" w:rsidRPr="007A6372">
        <w:t>.</w:t>
      </w:r>
    </w:p>
    <w:p w14:paraId="01370DA3" w14:textId="52BF3E89" w:rsidR="00262858" w:rsidRPr="007A6372" w:rsidRDefault="0030664C" w:rsidP="00FE40FF">
      <w:pPr>
        <w:pStyle w:val="Textecourant"/>
        <w:ind w:left="420"/>
        <w:rPr>
          <w:color w:val="000000"/>
        </w:rPr>
      </w:pPr>
      <w:r w:rsidRPr="007A6372">
        <w:rPr>
          <w:color w:val="000000"/>
        </w:rPr>
        <w:t xml:space="preserve">Le format des données échangées </w:t>
      </w:r>
      <w:r w:rsidR="001A3F3B" w:rsidRPr="007A6372">
        <w:rPr>
          <w:color w:val="000000"/>
        </w:rPr>
        <w:t xml:space="preserve">est conforme au protocole d’échange normalisé défini par le Groupe </w:t>
      </w:r>
      <w:proofErr w:type="spellStart"/>
      <w:r w:rsidR="001A3F3B" w:rsidRPr="007A6372">
        <w:rPr>
          <w:color w:val="000000"/>
        </w:rPr>
        <w:t>Interop’fibre</w:t>
      </w:r>
      <w:proofErr w:type="spellEnd"/>
      <w:r w:rsidR="00784571" w:rsidRPr="007A6372">
        <w:rPr>
          <w:color w:val="000000"/>
        </w:rPr>
        <w:t>.</w:t>
      </w:r>
    </w:p>
    <w:p w14:paraId="01370DA4" w14:textId="77777777" w:rsidR="006C4B1E" w:rsidRPr="007A6372" w:rsidRDefault="006C4B1E" w:rsidP="002D56CD">
      <w:pPr>
        <w:pStyle w:val="Textecourant"/>
        <w:rPr>
          <w:color w:val="000000"/>
        </w:rPr>
      </w:pPr>
    </w:p>
    <w:p w14:paraId="01370DA5" w14:textId="77777777" w:rsidR="006C4B1E" w:rsidRPr="00FE40FF" w:rsidRDefault="006C4B1E" w:rsidP="00FE40FF">
      <w:pPr>
        <w:pStyle w:val="Titre4"/>
        <w:ind w:left="1284"/>
        <w:rPr>
          <w:bCs w:val="0"/>
        </w:rPr>
      </w:pPr>
      <w:bookmarkStart w:id="1612" w:name="_Toc259457725"/>
      <w:bookmarkStart w:id="1613" w:name="_Toc391889175"/>
      <w:bookmarkStart w:id="1614" w:name="_Toc385519944"/>
      <w:bookmarkStart w:id="1615" w:name="_Toc418170114"/>
      <w:r w:rsidRPr="00FE40FF">
        <w:rPr>
          <w:bCs w:val="0"/>
        </w:rPr>
        <w:t>dépôt de la signalisation</w:t>
      </w:r>
      <w:bookmarkEnd w:id="1612"/>
      <w:bookmarkEnd w:id="1613"/>
      <w:bookmarkEnd w:id="1614"/>
      <w:bookmarkEnd w:id="1615"/>
      <w:r w:rsidRPr="00FE40FF">
        <w:rPr>
          <w:bCs w:val="0"/>
        </w:rPr>
        <w:t xml:space="preserve"> </w:t>
      </w:r>
    </w:p>
    <w:p w14:paraId="01370DA6" w14:textId="7386E963" w:rsidR="00262858" w:rsidRPr="005C289D" w:rsidRDefault="00262858" w:rsidP="005C289D">
      <w:pPr>
        <w:pStyle w:val="Textecourant"/>
        <w:ind w:left="420"/>
      </w:pPr>
      <w:r w:rsidRPr="005C289D">
        <w:t xml:space="preserve">L’Opérateur transmet les signalisations au </w:t>
      </w:r>
      <w:r w:rsidR="0030664C" w:rsidRPr="005C289D">
        <w:t>g</w:t>
      </w:r>
      <w:r w:rsidRPr="005C289D">
        <w:t xml:space="preserve">uichet SAV des Lignes FTTH </w:t>
      </w:r>
      <w:r w:rsidR="00960BAD" w:rsidRPr="005C289D">
        <w:t>de l’Opérateur d’Immeuble</w:t>
      </w:r>
      <w:r w:rsidRPr="005C289D">
        <w:t xml:space="preserve">. Aucune signalisation émanant d’un tiers </w:t>
      </w:r>
      <w:r w:rsidR="007552B0" w:rsidRPr="005C289D">
        <w:t>(Clients Finals, Sous-traitants, etc.</w:t>
      </w:r>
      <w:r w:rsidRPr="005C289D">
        <w:t>) n</w:t>
      </w:r>
      <w:r w:rsidR="0011605E" w:rsidRPr="005C289D">
        <w:t xml:space="preserve">’est </w:t>
      </w:r>
      <w:r w:rsidRPr="005C289D">
        <w:t xml:space="preserve">prise en compte </w:t>
      </w:r>
      <w:r w:rsidR="00960BAD" w:rsidRPr="005C289D">
        <w:t>par l’Opérateur d’Immeuble</w:t>
      </w:r>
      <w:r w:rsidRPr="005C289D">
        <w:t>.</w:t>
      </w:r>
    </w:p>
    <w:p w14:paraId="01370DA7" w14:textId="0B9DBEFF" w:rsidR="006C4B1E" w:rsidRPr="005C289D" w:rsidRDefault="006C4B1E" w:rsidP="005C289D">
      <w:pPr>
        <w:pStyle w:val="Textecourant"/>
        <w:ind w:left="420"/>
      </w:pPr>
      <w:r w:rsidRPr="005C289D">
        <w:lastRenderedPageBreak/>
        <w:t xml:space="preserve">L’Opérateur fournit </w:t>
      </w:r>
      <w:r w:rsidR="00960BAD" w:rsidRPr="005C289D">
        <w:t>à l’Opérateur d’Immeuble</w:t>
      </w:r>
      <w:r w:rsidR="00EB703D" w:rsidRPr="005C289D">
        <w:t xml:space="preserve"> </w:t>
      </w:r>
      <w:r w:rsidRPr="005C289D">
        <w:t>lors du dépôt de la signalisation, les informations nécessaires au traitement de la signalisation, notamment sa localisation précise, et toute information utile au diagnostic.</w:t>
      </w:r>
    </w:p>
    <w:p w14:paraId="01370DA8" w14:textId="63112B1F" w:rsidR="006C4B1E" w:rsidRPr="005C289D" w:rsidRDefault="006C4B1E" w:rsidP="005C289D">
      <w:pPr>
        <w:pStyle w:val="Textecourant"/>
        <w:ind w:left="420"/>
      </w:pPr>
      <w:r w:rsidRPr="007A6372">
        <w:rPr>
          <w:color w:val="000000"/>
        </w:rPr>
        <w:t xml:space="preserve">Si le défaut est </w:t>
      </w:r>
      <w:proofErr w:type="spellStart"/>
      <w:r w:rsidRPr="007A6372">
        <w:rPr>
          <w:color w:val="000000"/>
        </w:rPr>
        <w:t>prélocalisé</w:t>
      </w:r>
      <w:proofErr w:type="spellEnd"/>
      <w:r w:rsidRPr="007A6372">
        <w:rPr>
          <w:color w:val="000000"/>
        </w:rPr>
        <w:t xml:space="preserve"> au niveau du Câblage Client Final, l’Opérateur </w:t>
      </w:r>
      <w:r w:rsidR="0011605E" w:rsidRPr="007A6372">
        <w:rPr>
          <w:color w:val="000000"/>
        </w:rPr>
        <w:t xml:space="preserve">doit </w:t>
      </w:r>
      <w:r w:rsidRPr="007A6372">
        <w:rPr>
          <w:color w:val="000000"/>
        </w:rPr>
        <w:t>de plus fournir des propositions de date</w:t>
      </w:r>
      <w:r w:rsidR="004D2924" w:rsidRPr="007A6372">
        <w:rPr>
          <w:color w:val="000000"/>
        </w:rPr>
        <w:t>s</w:t>
      </w:r>
      <w:r w:rsidRPr="007A6372">
        <w:rPr>
          <w:color w:val="000000"/>
        </w:rPr>
        <w:t xml:space="preserve"> de rendez-vous possible</w:t>
      </w:r>
      <w:r w:rsidR="004D2924" w:rsidRPr="007A6372">
        <w:rPr>
          <w:color w:val="000000"/>
        </w:rPr>
        <w:t>s</w:t>
      </w:r>
      <w:r w:rsidRPr="007A6372">
        <w:rPr>
          <w:color w:val="000000"/>
        </w:rPr>
        <w:t xml:space="preserve"> avec le Client Final. Les dates de rendez-vous doivent être proposées</w:t>
      </w:r>
      <w:r w:rsidR="004D2924" w:rsidRPr="007A6372">
        <w:rPr>
          <w:color w:val="000000"/>
        </w:rPr>
        <w:t xml:space="preserve"> </w:t>
      </w:r>
      <w:r w:rsidR="002436E2" w:rsidRPr="007A6372">
        <w:rPr>
          <w:color w:val="000000"/>
        </w:rPr>
        <w:t>les</w:t>
      </w:r>
      <w:r w:rsidRPr="007A6372">
        <w:rPr>
          <w:color w:val="000000"/>
        </w:rPr>
        <w:t xml:space="preserve"> Jour</w:t>
      </w:r>
      <w:r w:rsidR="002436E2" w:rsidRPr="007A6372">
        <w:rPr>
          <w:color w:val="000000"/>
        </w:rPr>
        <w:t>s</w:t>
      </w:r>
      <w:r w:rsidRPr="007A6372">
        <w:rPr>
          <w:color w:val="000000"/>
        </w:rPr>
        <w:t xml:space="preserve"> Ouvrable</w:t>
      </w:r>
      <w:r w:rsidR="002436E2" w:rsidRPr="007A6372">
        <w:rPr>
          <w:color w:val="000000"/>
        </w:rPr>
        <w:t>s</w:t>
      </w:r>
      <w:r w:rsidRPr="007A6372">
        <w:rPr>
          <w:color w:val="000000"/>
        </w:rPr>
        <w:t xml:space="preserve"> avec un délai minimum de 1 Jour Ouvrable après la date de transmission de la signalisation. </w:t>
      </w:r>
      <w:r w:rsidRPr="005C289D">
        <w:t>La plage horaire</w:t>
      </w:r>
      <w:r w:rsidR="004D2924" w:rsidRPr="005C289D">
        <w:t xml:space="preserve"> </w:t>
      </w:r>
      <w:r w:rsidRPr="005C289D">
        <w:t xml:space="preserve">pendant laquelle le technicien </w:t>
      </w:r>
      <w:r w:rsidR="00960BAD" w:rsidRPr="005C289D">
        <w:t>de l’Opérateur d’Immeuble</w:t>
      </w:r>
      <w:r w:rsidRPr="005C289D">
        <w:t xml:space="preserve"> est susceptible d’intervenir chez le Client Final est de 4 heures, soit entre 08h00 et 12h00</w:t>
      </w:r>
      <w:r w:rsidR="002436E2" w:rsidRPr="005C289D">
        <w:t>, ou entre</w:t>
      </w:r>
      <w:r w:rsidRPr="005C289D">
        <w:t xml:space="preserve"> 13h30 et 17h30.</w:t>
      </w:r>
    </w:p>
    <w:p w14:paraId="01370DA9" w14:textId="156B2701" w:rsidR="006C4B1E" w:rsidRPr="005C289D" w:rsidRDefault="006C4B1E" w:rsidP="005C289D">
      <w:pPr>
        <w:pStyle w:val="Textecourant"/>
        <w:ind w:left="420"/>
      </w:pPr>
      <w:r w:rsidRPr="005C289D">
        <w:t>Si une proposition de date de rendez-vous convient</w:t>
      </w:r>
      <w:r w:rsidR="00960BAD" w:rsidRPr="005C289D">
        <w:t>, l’Opérateur d’Immeuble</w:t>
      </w:r>
      <w:r w:rsidR="00EB703D" w:rsidRPr="005C289D">
        <w:t xml:space="preserve"> </w:t>
      </w:r>
      <w:r w:rsidRPr="005C289D">
        <w:t>informe l’Opérateur de la date de rendez-vous retenue.</w:t>
      </w:r>
    </w:p>
    <w:p w14:paraId="01370DAA" w14:textId="6BD97332" w:rsidR="006C4B1E" w:rsidRPr="005C289D" w:rsidRDefault="006C4B1E" w:rsidP="005C289D">
      <w:pPr>
        <w:pStyle w:val="Textecourant"/>
        <w:ind w:left="420"/>
      </w:pPr>
      <w:r w:rsidRPr="005C289D">
        <w:t xml:space="preserve">Si aucune proposition de date de rendez-vous n’est compatible avec le plan de charge </w:t>
      </w:r>
      <w:r w:rsidR="00960BAD" w:rsidRPr="005C289D">
        <w:t>de l’Opérateur d’Immeuble, l’Opérateur d’Immeuble</w:t>
      </w:r>
      <w:r w:rsidR="00EB703D" w:rsidRPr="005C289D">
        <w:t xml:space="preserve"> </w:t>
      </w:r>
      <w:r w:rsidRPr="005C289D">
        <w:t xml:space="preserve">en informe l’Opérateur. </w:t>
      </w:r>
    </w:p>
    <w:p w14:paraId="01370DAB" w14:textId="7D4B2247" w:rsidR="006C4B1E" w:rsidRPr="005C289D" w:rsidRDefault="006C4B1E" w:rsidP="005C289D">
      <w:pPr>
        <w:pStyle w:val="Textecourant"/>
        <w:ind w:left="420"/>
      </w:pPr>
      <w:r w:rsidRPr="005C289D">
        <w:t>Dans ce cas, l’Opérateur propose de nouvelles dates de rendez-vous</w:t>
      </w:r>
      <w:r w:rsidR="00960BAD" w:rsidRPr="005C289D">
        <w:t>. L’Opérateur d’Immeuble</w:t>
      </w:r>
      <w:r w:rsidR="00EB703D" w:rsidRPr="005C289D">
        <w:t xml:space="preserve"> </w:t>
      </w:r>
      <w:r w:rsidRPr="005C289D">
        <w:t>répond comme indiqué précédemment.</w:t>
      </w:r>
    </w:p>
    <w:p w14:paraId="01370DAC" w14:textId="397F6A56" w:rsidR="006C4B1E" w:rsidRPr="005C289D" w:rsidRDefault="006C4B1E" w:rsidP="005C289D">
      <w:pPr>
        <w:pStyle w:val="Textecourant"/>
        <w:ind w:left="420"/>
      </w:pPr>
      <w:r w:rsidRPr="005C289D">
        <w:t>Si le Client Final est absent lors du rendez-vous pris par l’Opérateur, la signalisation est clôturée, l’Opérateur est informé de l’absence du Client Final et</w:t>
      </w:r>
      <w:r w:rsidR="00083F86" w:rsidRPr="005C289D">
        <w:t xml:space="preserve"> l’Opérateur d’Immeuble</w:t>
      </w:r>
      <w:r w:rsidR="00EB703D" w:rsidRPr="005C289D">
        <w:t xml:space="preserve"> </w:t>
      </w:r>
      <w:r w:rsidRPr="005C289D">
        <w:t xml:space="preserve">facture </w:t>
      </w:r>
      <w:r w:rsidR="0039555F" w:rsidRPr="005C289D">
        <w:t xml:space="preserve">à </w:t>
      </w:r>
      <w:r w:rsidRPr="005C289D">
        <w:t xml:space="preserve">l’Opérateur </w:t>
      </w:r>
      <w:r w:rsidR="0039555F" w:rsidRPr="005C289D">
        <w:t xml:space="preserve">une </w:t>
      </w:r>
      <w:r w:rsidRPr="005C289D">
        <w:t xml:space="preserve">pénalité </w:t>
      </w:r>
      <w:r w:rsidR="0039555F" w:rsidRPr="005C289D">
        <w:t>pour déplacement à tort dont le montant est indiqué</w:t>
      </w:r>
      <w:r w:rsidRPr="005C289D">
        <w:t xml:space="preserve"> à </w:t>
      </w:r>
      <w:r w:rsidR="00960BAD" w:rsidRPr="005C289D">
        <w:t>l’annexe 1 « pénalités »</w:t>
      </w:r>
      <w:r w:rsidR="000D6D58" w:rsidRPr="005C289D">
        <w:t xml:space="preserve"> des Conditions Générales</w:t>
      </w:r>
      <w:r w:rsidRPr="005C289D">
        <w:t>.</w:t>
      </w:r>
    </w:p>
    <w:p w14:paraId="01370DAD" w14:textId="05EE8300" w:rsidR="000D6D58" w:rsidRPr="005C289D" w:rsidRDefault="006C4B1E" w:rsidP="005C289D">
      <w:pPr>
        <w:pStyle w:val="Textecourant"/>
        <w:ind w:left="420"/>
      </w:pPr>
      <w:r w:rsidRPr="005C289D">
        <w:t xml:space="preserve">Si </w:t>
      </w:r>
      <w:r w:rsidR="007C6992" w:rsidRPr="005C289D">
        <w:t xml:space="preserve">le technicien </w:t>
      </w:r>
      <w:r w:rsidR="00960BAD" w:rsidRPr="005C289D">
        <w:t>de l’Opérateur d’Immeuble</w:t>
      </w:r>
      <w:r w:rsidR="00EB703D" w:rsidRPr="005C289D">
        <w:t xml:space="preserve"> </w:t>
      </w:r>
      <w:r w:rsidRPr="005C289D">
        <w:t>est absent lors du rendez-vous</w:t>
      </w:r>
      <w:r w:rsidR="00960BAD" w:rsidRPr="005C289D">
        <w:t>, l’Opérateur d’Immeuble</w:t>
      </w:r>
      <w:r w:rsidR="00EB703D" w:rsidRPr="005C289D">
        <w:t xml:space="preserve"> </w:t>
      </w:r>
      <w:r w:rsidRPr="005C289D">
        <w:t xml:space="preserve">définit un nouveau rendez-vous avec le Client Final et en informe l’Opérateur. L’Opérateur facture </w:t>
      </w:r>
      <w:r w:rsidR="00960BAD" w:rsidRPr="005C289D">
        <w:t>à l’Opérateur d’Immeuble</w:t>
      </w:r>
      <w:r w:rsidR="00EB703D" w:rsidRPr="005C289D">
        <w:t xml:space="preserve"> </w:t>
      </w:r>
      <w:r w:rsidRPr="005C289D">
        <w:t xml:space="preserve">la pénalité </w:t>
      </w:r>
      <w:r w:rsidR="0039555F" w:rsidRPr="005C289D">
        <w:t xml:space="preserve">dont le montant est indiqué </w:t>
      </w:r>
      <w:r w:rsidRPr="005C289D">
        <w:t xml:space="preserve">à </w:t>
      </w:r>
      <w:bookmarkStart w:id="1616" w:name="_Toc259457726"/>
      <w:bookmarkStart w:id="1617" w:name="_Toc391889179"/>
      <w:bookmarkStart w:id="1618" w:name="_Toc385519948"/>
      <w:bookmarkStart w:id="1619" w:name="_Toc418170118"/>
      <w:r w:rsidR="000D6D58" w:rsidRPr="005C289D">
        <w:t xml:space="preserve">l’annexe </w:t>
      </w:r>
      <w:r w:rsidR="00BF6806" w:rsidRPr="005C289D">
        <w:t xml:space="preserve">1 </w:t>
      </w:r>
      <w:r w:rsidR="000D6D58" w:rsidRPr="005C289D">
        <w:t>« pénalités » des Conditions Générales.</w:t>
      </w:r>
    </w:p>
    <w:p w14:paraId="01370DAE" w14:textId="77777777" w:rsidR="002D56CD" w:rsidRPr="007A6372" w:rsidRDefault="002D56CD" w:rsidP="000D6D58">
      <w:pPr>
        <w:pStyle w:val="Textecourant"/>
        <w:rPr>
          <w:color w:val="000000"/>
        </w:rPr>
      </w:pPr>
    </w:p>
    <w:p w14:paraId="01370DAF" w14:textId="77777777" w:rsidR="006C4B1E" w:rsidRPr="00FE40FF" w:rsidRDefault="00B14919" w:rsidP="00FE40FF">
      <w:pPr>
        <w:pStyle w:val="Titre4"/>
        <w:ind w:left="1284"/>
        <w:rPr>
          <w:bCs w:val="0"/>
        </w:rPr>
      </w:pPr>
      <w:r w:rsidRPr="00FE40FF">
        <w:rPr>
          <w:bCs w:val="0"/>
        </w:rPr>
        <w:t>traitement</w:t>
      </w:r>
      <w:r w:rsidR="00A477B2" w:rsidRPr="00FE40FF">
        <w:rPr>
          <w:bCs w:val="0"/>
        </w:rPr>
        <w:t xml:space="preserve"> </w:t>
      </w:r>
      <w:r w:rsidR="006C4B1E" w:rsidRPr="00FE40FF">
        <w:rPr>
          <w:bCs w:val="0"/>
        </w:rPr>
        <w:t>de la signalisation</w:t>
      </w:r>
      <w:bookmarkEnd w:id="1616"/>
      <w:bookmarkEnd w:id="1617"/>
      <w:bookmarkEnd w:id="1618"/>
      <w:bookmarkEnd w:id="1619"/>
    </w:p>
    <w:p w14:paraId="01370DB0" w14:textId="6101EC84" w:rsidR="006C4B1E" w:rsidRPr="005C289D" w:rsidRDefault="006C4B1E" w:rsidP="005C289D">
      <w:pPr>
        <w:pStyle w:val="Textecourant"/>
        <w:ind w:left="420"/>
      </w:pPr>
      <w:r w:rsidRPr="005C289D">
        <w:t xml:space="preserve">Le </w:t>
      </w:r>
      <w:r w:rsidR="00242D78" w:rsidRPr="005C289D">
        <w:t>g</w:t>
      </w:r>
      <w:r w:rsidRPr="005C289D">
        <w:t xml:space="preserve">uichet SAV des Lignes FTTH </w:t>
      </w:r>
      <w:r w:rsidR="00960BAD" w:rsidRPr="005C289D">
        <w:t>de l’Opérateur d’Immeuble</w:t>
      </w:r>
      <w:r w:rsidR="00EB703D" w:rsidRPr="005C289D">
        <w:t xml:space="preserve"> </w:t>
      </w:r>
      <w:r w:rsidRPr="005C289D">
        <w:t>vérifie la conformité de la signalisation (complétude et cohérence des informations fournies par l’Opérateur) et prend en charge la signalisation.</w:t>
      </w:r>
    </w:p>
    <w:p w14:paraId="01370DB1" w14:textId="21DB6EE1" w:rsidR="006C4B1E" w:rsidRPr="005C289D" w:rsidRDefault="00A95B04" w:rsidP="005C289D">
      <w:pPr>
        <w:pStyle w:val="Textecourant"/>
        <w:ind w:left="420"/>
      </w:pPr>
      <w:r w:rsidRPr="005C289D">
        <w:t>L’Opérateur d’Immeuble</w:t>
      </w:r>
      <w:r w:rsidR="00EB703D" w:rsidRPr="005C289D">
        <w:t xml:space="preserve"> </w:t>
      </w:r>
      <w:r w:rsidR="006C4B1E" w:rsidRPr="005C289D">
        <w:t>accus</w:t>
      </w:r>
      <w:r w:rsidR="001A3F3B" w:rsidRPr="005C289D">
        <w:t xml:space="preserve">e </w:t>
      </w:r>
      <w:r w:rsidR="006C4B1E" w:rsidRPr="005C289D">
        <w:t>réception de la signalisation</w:t>
      </w:r>
      <w:r w:rsidR="001A3F3B" w:rsidRPr="007A6372">
        <w:t xml:space="preserve"> dans les 2 Jours Ouvrés qui suivent le dépôt de la signalisation.</w:t>
      </w:r>
    </w:p>
    <w:p w14:paraId="01370DB2" w14:textId="077B5F56" w:rsidR="00B14919" w:rsidRPr="005C289D" w:rsidRDefault="006C4B1E" w:rsidP="005C289D">
      <w:pPr>
        <w:pStyle w:val="Textecourant"/>
        <w:ind w:left="420"/>
      </w:pPr>
      <w:r w:rsidRPr="005C289D">
        <w:t>En cas de non-conformité</w:t>
      </w:r>
      <w:r w:rsidR="00960BAD" w:rsidRPr="005C289D">
        <w:t>, l’Opérateur d’Immeuble</w:t>
      </w:r>
      <w:r w:rsidR="00EB703D" w:rsidRPr="005C289D">
        <w:t xml:space="preserve"> </w:t>
      </w:r>
      <w:r w:rsidRPr="005C289D">
        <w:t xml:space="preserve">rejette la signalisation sans frais. </w:t>
      </w:r>
    </w:p>
    <w:p w14:paraId="01370DB3" w14:textId="154B3E6F" w:rsidR="006C4B1E" w:rsidRPr="005C289D" w:rsidRDefault="00B14919" w:rsidP="005C289D">
      <w:pPr>
        <w:pStyle w:val="Textecourant"/>
        <w:ind w:left="420"/>
      </w:pPr>
      <w:r w:rsidRPr="005C289D">
        <w:t>En fin de traitement</w:t>
      </w:r>
      <w:r w:rsidR="00960BAD" w:rsidRPr="005C289D">
        <w:t>, l’Opérateur d’Immeuble</w:t>
      </w:r>
      <w:r w:rsidR="00EB703D" w:rsidRPr="005C289D">
        <w:t xml:space="preserve"> </w:t>
      </w:r>
      <w:r w:rsidR="006C4B1E" w:rsidRPr="005C289D">
        <w:t>transmet un avis de clôture de signalisatio</w:t>
      </w:r>
      <w:r w:rsidRPr="005C289D">
        <w:t>n.</w:t>
      </w:r>
    </w:p>
    <w:p w14:paraId="01370DB4" w14:textId="77777777" w:rsidR="00B14919" w:rsidRPr="007A6372" w:rsidRDefault="00B14919" w:rsidP="006C4B1E">
      <w:pPr>
        <w:pStyle w:val="Textecourant"/>
        <w:rPr>
          <w:color w:val="000000"/>
        </w:rPr>
      </w:pPr>
    </w:p>
    <w:p w14:paraId="01370DB5" w14:textId="77777777" w:rsidR="006C4B1E" w:rsidRPr="00FE40FF" w:rsidRDefault="006C4B1E" w:rsidP="00FE40FF">
      <w:pPr>
        <w:pStyle w:val="Titre4"/>
        <w:ind w:left="1284"/>
        <w:rPr>
          <w:bCs w:val="0"/>
        </w:rPr>
      </w:pPr>
      <w:bookmarkStart w:id="1620" w:name="_Toc259457730"/>
      <w:bookmarkStart w:id="1621" w:name="_Toc391889183"/>
      <w:bookmarkStart w:id="1622" w:name="_Toc385519952"/>
      <w:bookmarkStart w:id="1623" w:name="_Toc418170122"/>
      <w:r w:rsidRPr="00FE40FF">
        <w:rPr>
          <w:bCs w:val="0"/>
        </w:rPr>
        <w:t>signalisations transmises à tort</w:t>
      </w:r>
      <w:bookmarkEnd w:id="1620"/>
      <w:bookmarkEnd w:id="1621"/>
      <w:bookmarkEnd w:id="1622"/>
      <w:bookmarkEnd w:id="1623"/>
      <w:r w:rsidRPr="00FE40FF">
        <w:rPr>
          <w:bCs w:val="0"/>
        </w:rPr>
        <w:t xml:space="preserve"> </w:t>
      </w:r>
    </w:p>
    <w:p w14:paraId="01370DB6" w14:textId="56B2947D" w:rsidR="006C4B1E" w:rsidRPr="005C289D" w:rsidRDefault="006C4B1E" w:rsidP="005C289D">
      <w:pPr>
        <w:pStyle w:val="Textecourant"/>
        <w:ind w:left="420"/>
      </w:pPr>
      <w:r w:rsidRPr="005C289D">
        <w:t xml:space="preserve">Pour toute signalisation transmise à tort, l’Opérateur </w:t>
      </w:r>
      <w:r w:rsidR="00B14919" w:rsidRPr="005C289D">
        <w:t>est</w:t>
      </w:r>
      <w:r w:rsidRPr="005C289D">
        <w:t xml:space="preserve"> redevable </w:t>
      </w:r>
      <w:r w:rsidR="00960BAD" w:rsidRPr="005C289D">
        <w:t>à l’Opérateur d’Immeuble</w:t>
      </w:r>
      <w:r w:rsidR="00EB703D" w:rsidRPr="005C289D">
        <w:t xml:space="preserve"> </w:t>
      </w:r>
      <w:r w:rsidRPr="005C289D">
        <w:t xml:space="preserve">d’une pénalité dont le montant </w:t>
      </w:r>
      <w:r w:rsidR="00BC6F2A" w:rsidRPr="005C289D">
        <w:t xml:space="preserve">est indiqué </w:t>
      </w:r>
      <w:r w:rsidRPr="005C289D">
        <w:t>à l’annexe</w:t>
      </w:r>
      <w:r w:rsidR="00BF6806" w:rsidRPr="005C289D">
        <w:t xml:space="preserve"> 1</w:t>
      </w:r>
      <w:r w:rsidRPr="005C289D">
        <w:t xml:space="preserve"> </w:t>
      </w:r>
      <w:r w:rsidR="000D6D58" w:rsidRPr="005C289D">
        <w:t>« pénalités » des Conditions Générales</w:t>
      </w:r>
      <w:r w:rsidRPr="005C289D">
        <w:t xml:space="preserve">. </w:t>
      </w:r>
    </w:p>
    <w:p w14:paraId="01370DB7" w14:textId="77777777" w:rsidR="006C4B1E" w:rsidRPr="005C289D" w:rsidRDefault="006C4B1E" w:rsidP="005C289D">
      <w:pPr>
        <w:pStyle w:val="Textecourant"/>
        <w:ind w:left="420"/>
      </w:pPr>
      <w:r w:rsidRPr="005C289D">
        <w:t xml:space="preserve">Si l’Opérateur conteste que la signalisation a été transmise à tort, il appartient à l’Opérateur de le prouver. </w:t>
      </w:r>
    </w:p>
    <w:p w14:paraId="01370DB8" w14:textId="77777777" w:rsidR="006C4B1E" w:rsidRPr="007A6372" w:rsidRDefault="006C4B1E" w:rsidP="006C4B1E">
      <w:pPr>
        <w:pStyle w:val="Textecourant"/>
        <w:rPr>
          <w:color w:val="000000"/>
        </w:rPr>
      </w:pPr>
    </w:p>
    <w:p w14:paraId="01370DB9" w14:textId="77777777" w:rsidR="006C4B1E" w:rsidRPr="00FE40FF" w:rsidRDefault="006C4B1E" w:rsidP="00FE40FF">
      <w:pPr>
        <w:pStyle w:val="Titre4"/>
        <w:ind w:left="1284"/>
        <w:rPr>
          <w:bCs w:val="0"/>
        </w:rPr>
      </w:pPr>
      <w:r w:rsidRPr="00FE40FF">
        <w:rPr>
          <w:bCs w:val="0"/>
        </w:rPr>
        <w:t>délais de rétablissement</w:t>
      </w:r>
    </w:p>
    <w:p w14:paraId="01370DBA" w14:textId="1BF75DE6" w:rsidR="006C4B1E" w:rsidRPr="005C289D" w:rsidRDefault="00A95B04" w:rsidP="005C289D">
      <w:pPr>
        <w:pStyle w:val="Textecourant"/>
        <w:ind w:left="420"/>
      </w:pPr>
      <w:r w:rsidRPr="005C289D">
        <w:t>L’Opérateur d’Immeuble</w:t>
      </w:r>
      <w:r w:rsidR="00EB703D" w:rsidRPr="005C289D">
        <w:t xml:space="preserve"> </w:t>
      </w:r>
      <w:r w:rsidR="006C4B1E" w:rsidRPr="005C289D">
        <w:t>f</w:t>
      </w:r>
      <w:r w:rsidR="00B14919" w:rsidRPr="005C289D">
        <w:t>ait</w:t>
      </w:r>
      <w:r w:rsidR="006C4B1E" w:rsidRPr="005C289D">
        <w:t xml:space="preserve"> ses meilleurs efforts pour rétablir la Ligne FTTH dans les meilleurs délais </w:t>
      </w:r>
      <w:r w:rsidR="00BA7863" w:rsidRPr="005C289D">
        <w:t xml:space="preserve">dans les cas suivants </w:t>
      </w:r>
      <w:r w:rsidR="006C4B1E" w:rsidRPr="005C289D">
        <w:t>:</w:t>
      </w:r>
    </w:p>
    <w:p w14:paraId="4A98ECD7" w14:textId="772DFDA4" w:rsidR="0010565F" w:rsidRPr="00B44C1E" w:rsidRDefault="0010565F" w:rsidP="0010565F">
      <w:pPr>
        <w:pStyle w:val="Paragraphedeliste"/>
        <w:numPr>
          <w:ilvl w:val="0"/>
          <w:numId w:val="20"/>
        </w:numPr>
        <w:rPr>
          <w:color w:val="000000"/>
        </w:rPr>
      </w:pPr>
      <w:r w:rsidRPr="00B44C1E">
        <w:rPr>
          <w:color w:val="000000"/>
        </w:rPr>
        <w:t xml:space="preserve">si l’incident est </w:t>
      </w:r>
      <w:r w:rsidR="00B44C1E" w:rsidRPr="00B44C1E">
        <w:rPr>
          <w:color w:val="000000"/>
        </w:rPr>
        <w:t>lié</w:t>
      </w:r>
      <w:r w:rsidRPr="00B44C1E">
        <w:rPr>
          <w:color w:val="000000"/>
        </w:rPr>
        <w:t xml:space="preserve"> </w:t>
      </w:r>
      <w:r w:rsidR="00B44C1E" w:rsidRPr="00B44C1E">
        <w:rPr>
          <w:color w:val="000000"/>
        </w:rPr>
        <w:t xml:space="preserve">à des </w:t>
      </w:r>
      <w:r w:rsidRPr="00B44C1E">
        <w:rPr>
          <w:color w:val="000000"/>
        </w:rPr>
        <w:t xml:space="preserve">dégradations causées par un </w:t>
      </w:r>
      <w:r w:rsidR="00B44C1E" w:rsidRPr="00B44C1E">
        <w:rPr>
          <w:color w:val="000000"/>
        </w:rPr>
        <w:t>t</w:t>
      </w:r>
      <w:r w:rsidRPr="00B44C1E">
        <w:rPr>
          <w:color w:val="000000"/>
        </w:rPr>
        <w:t>iers ou par l’Opérateur,</w:t>
      </w:r>
    </w:p>
    <w:p w14:paraId="01370DBE" w14:textId="4DDCCF3E" w:rsidR="006C4B1E" w:rsidRPr="00B44C1E" w:rsidRDefault="006C4B1E" w:rsidP="00884EAA">
      <w:pPr>
        <w:numPr>
          <w:ilvl w:val="0"/>
          <w:numId w:val="20"/>
        </w:numPr>
        <w:spacing w:before="120"/>
        <w:jc w:val="both"/>
        <w:rPr>
          <w:color w:val="000000"/>
        </w:rPr>
      </w:pPr>
      <w:r w:rsidRPr="00B44C1E">
        <w:rPr>
          <w:color w:val="000000"/>
        </w:rPr>
        <w:t>en cas de qualification erronée de la nature du défaut ou de mauvaise pré localisation du défaut par l’Opérateur</w:t>
      </w:r>
      <w:r w:rsidR="00A477B2" w:rsidRPr="00B44C1E">
        <w:rPr>
          <w:color w:val="000000"/>
        </w:rPr>
        <w:t>,</w:t>
      </w:r>
    </w:p>
    <w:p w14:paraId="01370DBF" w14:textId="66808072" w:rsidR="006C4B1E" w:rsidRPr="00B44C1E" w:rsidRDefault="006C4B1E" w:rsidP="00884EAA">
      <w:pPr>
        <w:numPr>
          <w:ilvl w:val="0"/>
          <w:numId w:val="20"/>
        </w:numPr>
        <w:spacing w:before="120"/>
        <w:jc w:val="both"/>
        <w:rPr>
          <w:color w:val="000000"/>
        </w:rPr>
      </w:pPr>
      <w:r w:rsidRPr="00B44C1E">
        <w:rPr>
          <w:color w:val="000000"/>
        </w:rPr>
        <w:t xml:space="preserve">lorsque </w:t>
      </w:r>
      <w:r w:rsidR="0010565F" w:rsidRPr="00B44C1E">
        <w:rPr>
          <w:color w:val="000000"/>
        </w:rPr>
        <w:t>le défaut se situe</w:t>
      </w:r>
      <w:r w:rsidRPr="00B44C1E">
        <w:rPr>
          <w:color w:val="000000"/>
        </w:rPr>
        <w:t xml:space="preserve"> au niveau du compartiment opérateur</w:t>
      </w:r>
      <w:r w:rsidR="00A477B2" w:rsidRPr="00B44C1E">
        <w:rPr>
          <w:color w:val="000000"/>
        </w:rPr>
        <w:t>,</w:t>
      </w:r>
    </w:p>
    <w:p w14:paraId="7EE27891" w14:textId="51A54326" w:rsidR="0010565F" w:rsidRPr="00B44C1E" w:rsidRDefault="0010565F" w:rsidP="0010565F">
      <w:pPr>
        <w:pStyle w:val="Paragraphedeliste"/>
        <w:numPr>
          <w:ilvl w:val="0"/>
          <w:numId w:val="20"/>
        </w:numPr>
        <w:rPr>
          <w:rFonts w:cs="Arial"/>
        </w:rPr>
      </w:pPr>
      <w:r w:rsidRPr="00B44C1E">
        <w:rPr>
          <w:rFonts w:cs="Arial"/>
        </w:rPr>
        <w:t>si</w:t>
      </w:r>
      <w:r w:rsidR="00083F86" w:rsidRPr="00B44C1E">
        <w:rPr>
          <w:rFonts w:cs="Arial"/>
        </w:rPr>
        <w:t xml:space="preserve"> l’Opérateur d’Immeuble</w:t>
      </w:r>
      <w:r w:rsidRPr="00B44C1E">
        <w:rPr>
          <w:rFonts w:cs="Arial"/>
        </w:rPr>
        <w:t xml:space="preserve"> est empêché dans ses actions par des fai</w:t>
      </w:r>
      <w:r w:rsidR="00920019" w:rsidRPr="00B44C1E">
        <w:rPr>
          <w:rFonts w:cs="Arial"/>
        </w:rPr>
        <w:t>ts relevant de la Force Majeure,</w:t>
      </w:r>
    </w:p>
    <w:p w14:paraId="484F52BC" w14:textId="77777777" w:rsidR="0010565F" w:rsidRPr="00B44C1E" w:rsidRDefault="0010565F" w:rsidP="0010565F">
      <w:pPr>
        <w:numPr>
          <w:ilvl w:val="0"/>
          <w:numId w:val="20"/>
        </w:numPr>
        <w:spacing w:before="120"/>
        <w:jc w:val="both"/>
        <w:rPr>
          <w:color w:val="000000"/>
        </w:rPr>
      </w:pPr>
      <w:r w:rsidRPr="00B44C1E">
        <w:rPr>
          <w:color w:val="000000"/>
        </w:rPr>
        <w:t>en cas de nécessité de prise de rendez-vous avec le Client Final et quelle que soit la localisation de la panne,</w:t>
      </w:r>
    </w:p>
    <w:p w14:paraId="5E76E276" w14:textId="03E736C9" w:rsidR="0010565F" w:rsidRPr="00B44C1E" w:rsidRDefault="0010565F" w:rsidP="0010565F">
      <w:pPr>
        <w:pStyle w:val="Paragraphedeliste"/>
        <w:numPr>
          <w:ilvl w:val="0"/>
          <w:numId w:val="20"/>
        </w:numPr>
        <w:spacing w:before="120"/>
        <w:jc w:val="both"/>
        <w:rPr>
          <w:color w:val="000000"/>
        </w:rPr>
      </w:pPr>
      <w:r w:rsidRPr="00B44C1E">
        <w:rPr>
          <w:color w:val="000000"/>
        </w:rPr>
        <w:lastRenderedPageBreak/>
        <w:t>lorsque</w:t>
      </w:r>
      <w:r w:rsidR="00083F86" w:rsidRPr="00B44C1E">
        <w:rPr>
          <w:color w:val="000000"/>
        </w:rPr>
        <w:t xml:space="preserve"> l’Opérateur d’Immeuble</w:t>
      </w:r>
      <w:r w:rsidRPr="00B44C1E">
        <w:rPr>
          <w:color w:val="000000"/>
        </w:rPr>
        <w:t xml:space="preserve"> doit obtenir l’autorisation d’un tiers préalablement à son intervention sur la Ligne FTTH (par exemple : contraintes règlementaires d’intervention en domaine public, autorisation d’un propriétaire privé, etc</w:t>
      </w:r>
      <w:r w:rsidR="007552B0">
        <w:rPr>
          <w:color w:val="000000"/>
        </w:rPr>
        <w:t>.</w:t>
      </w:r>
      <w:r w:rsidRPr="00B44C1E">
        <w:rPr>
          <w:color w:val="000000"/>
        </w:rPr>
        <w:t xml:space="preserve">). </w:t>
      </w:r>
    </w:p>
    <w:p w14:paraId="01370DC0" w14:textId="7014C3E6" w:rsidR="006C4B1E" w:rsidRPr="005C289D" w:rsidRDefault="006C4B1E" w:rsidP="005C289D">
      <w:pPr>
        <w:pStyle w:val="Textecourant"/>
        <w:ind w:left="420"/>
      </w:pPr>
      <w:r w:rsidRPr="005C289D">
        <w:t>Dans le cas contraire</w:t>
      </w:r>
      <w:r w:rsidR="00960BAD" w:rsidRPr="005C289D">
        <w:t>, l’Opérateur d’Immeuble</w:t>
      </w:r>
      <w:r w:rsidR="00EB703D" w:rsidRPr="005C289D">
        <w:t xml:space="preserve"> </w:t>
      </w:r>
      <w:r w:rsidRPr="005C289D">
        <w:t xml:space="preserve">s’engage à rétablir la </w:t>
      </w:r>
      <w:r w:rsidR="00E54255" w:rsidRPr="005C289D">
        <w:t>Ligne</w:t>
      </w:r>
      <w:r w:rsidRPr="005C289D">
        <w:t xml:space="preserve"> FTTH à compter du dépôt de la signalisation :</w:t>
      </w:r>
    </w:p>
    <w:p w14:paraId="01370DC1" w14:textId="77777777" w:rsidR="006C4B1E" w:rsidRPr="007A6372" w:rsidRDefault="006C4B1E" w:rsidP="00884EAA">
      <w:pPr>
        <w:numPr>
          <w:ilvl w:val="0"/>
          <w:numId w:val="20"/>
        </w:numPr>
        <w:spacing w:before="120"/>
        <w:jc w:val="both"/>
        <w:rPr>
          <w:color w:val="000000"/>
        </w:rPr>
      </w:pPr>
      <w:r w:rsidRPr="005C289D">
        <w:rPr>
          <w:rFonts w:cs="Arial"/>
          <w:szCs w:val="20"/>
        </w:rPr>
        <w:t>dans un délai maximal de 2 Jours Ouvrés si la panne se situe entre le PB inclus et le PTO ou DTIO</w:t>
      </w:r>
      <w:r w:rsidRPr="007A6372">
        <w:rPr>
          <w:color w:val="000000"/>
        </w:rPr>
        <w:t xml:space="preserve"> pour les Câblages d’immeubles avec PB</w:t>
      </w:r>
      <w:r w:rsidR="00A477B2" w:rsidRPr="007A6372">
        <w:rPr>
          <w:color w:val="000000"/>
        </w:rPr>
        <w:t>,</w:t>
      </w:r>
    </w:p>
    <w:p w14:paraId="01370DC2" w14:textId="14DAD73C" w:rsidR="001340C0" w:rsidRPr="007A6372" w:rsidRDefault="006C4B1E" w:rsidP="00884EAA">
      <w:pPr>
        <w:numPr>
          <w:ilvl w:val="0"/>
          <w:numId w:val="20"/>
        </w:numPr>
        <w:spacing w:before="120"/>
        <w:jc w:val="both"/>
        <w:rPr>
          <w:color w:val="000000"/>
        </w:rPr>
      </w:pPr>
      <w:r w:rsidRPr="007A6372">
        <w:rPr>
          <w:color w:val="000000"/>
        </w:rPr>
        <w:t>dans un délai maximal de 10 Jours Ouvrés pour toute autre localisation</w:t>
      </w:r>
      <w:r w:rsidR="00B44C1E">
        <w:rPr>
          <w:color w:val="000000"/>
        </w:rPr>
        <w:t>.</w:t>
      </w:r>
    </w:p>
    <w:p w14:paraId="01370DC3" w14:textId="77777777" w:rsidR="006C4B1E" w:rsidRPr="007A6372" w:rsidRDefault="006C4B1E" w:rsidP="00115A72">
      <w:pPr>
        <w:spacing w:before="120"/>
        <w:ind w:left="420"/>
        <w:jc w:val="both"/>
        <w:rPr>
          <w:color w:val="000000"/>
        </w:rPr>
      </w:pPr>
    </w:p>
    <w:p w14:paraId="01370DC4" w14:textId="6ACC92FE" w:rsidR="001340C0" w:rsidRPr="00FE40FF" w:rsidRDefault="001340C0" w:rsidP="00FE40FF">
      <w:pPr>
        <w:pStyle w:val="Titre4"/>
        <w:ind w:left="1284"/>
        <w:rPr>
          <w:bCs w:val="0"/>
        </w:rPr>
      </w:pPr>
      <w:r w:rsidRPr="00FE40FF">
        <w:rPr>
          <w:bCs w:val="0"/>
        </w:rPr>
        <w:t>demande de mutation via le service de e-</w:t>
      </w:r>
      <w:r w:rsidR="00C1158B" w:rsidRPr="00FE40FF">
        <w:rPr>
          <w:bCs w:val="0"/>
        </w:rPr>
        <w:t xml:space="preserve">Mutation Fibre </w:t>
      </w:r>
      <w:r w:rsidRPr="00FE40FF">
        <w:rPr>
          <w:bCs w:val="0"/>
        </w:rPr>
        <w:t>FTTH</w:t>
      </w:r>
      <w:r w:rsidR="00920019" w:rsidRPr="00FE40FF">
        <w:rPr>
          <w:bCs w:val="0"/>
        </w:rPr>
        <w:t xml:space="preserve"> ou via appel hotline</w:t>
      </w:r>
      <w:r w:rsidRPr="00FE40FF">
        <w:rPr>
          <w:bCs w:val="0"/>
        </w:rPr>
        <w:t xml:space="preserve"> </w:t>
      </w:r>
    </w:p>
    <w:p w14:paraId="01370DC5" w14:textId="10A8D916" w:rsidR="001340C0" w:rsidRPr="005C289D" w:rsidRDefault="001340C0" w:rsidP="005C289D">
      <w:pPr>
        <w:pStyle w:val="Textecourant"/>
        <w:ind w:left="420"/>
      </w:pPr>
      <w:r w:rsidRPr="007A6372">
        <w:t>S</w:t>
      </w:r>
      <w:r w:rsidRPr="005C289D">
        <w:t xml:space="preserve">i </w:t>
      </w:r>
      <w:r w:rsidR="00920019" w:rsidRPr="005C289D">
        <w:t xml:space="preserve">dans le Cas d’une Ligne FTTH avec Câblage Client Final, </w:t>
      </w:r>
      <w:r w:rsidRPr="005C289D">
        <w:t>l’Opérateur constate que le rétablissement de la ligne peut êtr</w:t>
      </w:r>
      <w:r w:rsidR="006A3754" w:rsidRPr="005C289D">
        <w:t>e</w:t>
      </w:r>
      <w:r w:rsidRPr="005C289D">
        <w:t xml:space="preserve"> réalisé par une mutation de fibre au PB, l’Opérateur peut demander de nouvelles caractéristiques techniques d’une ligne afin de réaliser cette mutation  </w:t>
      </w:r>
    </w:p>
    <w:p w14:paraId="01370DC6" w14:textId="4A131514" w:rsidR="001340C0" w:rsidRPr="007A6372" w:rsidRDefault="001340C0" w:rsidP="001340C0">
      <w:pPr>
        <w:pStyle w:val="Paragraphedeliste"/>
        <w:numPr>
          <w:ilvl w:val="0"/>
          <w:numId w:val="20"/>
        </w:numPr>
        <w:spacing w:before="120"/>
        <w:jc w:val="both"/>
        <w:rPr>
          <w:color w:val="000000"/>
        </w:rPr>
      </w:pPr>
      <w:r w:rsidRPr="007A6372">
        <w:rPr>
          <w:color w:val="000000"/>
        </w:rPr>
        <w:t xml:space="preserve">soit via le service e-Mutation </w:t>
      </w:r>
      <w:r w:rsidR="00C1158B" w:rsidRPr="007A6372">
        <w:rPr>
          <w:color w:val="000000"/>
        </w:rPr>
        <w:t>F</w:t>
      </w:r>
      <w:r w:rsidRPr="007A6372">
        <w:rPr>
          <w:color w:val="000000"/>
        </w:rPr>
        <w:t xml:space="preserve">ibre FTTH </w:t>
      </w:r>
      <w:r w:rsidR="00960BAD" w:rsidRPr="007A6372">
        <w:rPr>
          <w:color w:val="000000"/>
        </w:rPr>
        <w:t>de l’Opérateur d’Immeuble</w:t>
      </w:r>
      <w:r w:rsidRPr="007A6372">
        <w:rPr>
          <w:color w:val="000000"/>
        </w:rPr>
        <w:t xml:space="preserve">, </w:t>
      </w:r>
    </w:p>
    <w:p w14:paraId="01370DC7" w14:textId="40D8257D" w:rsidR="001340C0" w:rsidRPr="007A6372" w:rsidRDefault="001340C0" w:rsidP="001340C0">
      <w:pPr>
        <w:pStyle w:val="Paragraphedeliste"/>
        <w:numPr>
          <w:ilvl w:val="0"/>
          <w:numId w:val="20"/>
        </w:numPr>
        <w:spacing w:before="120"/>
        <w:jc w:val="both"/>
      </w:pPr>
      <w:r w:rsidRPr="007A6372">
        <w:rPr>
          <w:color w:val="000000"/>
        </w:rPr>
        <w:t xml:space="preserve">soit en appelant la hotline FTTH </w:t>
      </w:r>
      <w:r w:rsidR="00960BAD" w:rsidRPr="007A6372">
        <w:rPr>
          <w:color w:val="000000"/>
        </w:rPr>
        <w:t>de l’Opérateur d’Immeuble</w:t>
      </w:r>
      <w:r w:rsidRPr="007A6372">
        <w:rPr>
          <w:color w:val="000000"/>
        </w:rPr>
        <w:t xml:space="preserve">. </w:t>
      </w:r>
    </w:p>
    <w:p w14:paraId="01370DC8" w14:textId="3D99B816" w:rsidR="001340C0" w:rsidRPr="005C289D" w:rsidRDefault="001340C0" w:rsidP="005C289D">
      <w:pPr>
        <w:pStyle w:val="Textecourant"/>
        <w:ind w:left="420"/>
      </w:pPr>
      <w:r w:rsidRPr="005C289D">
        <w:t>Si le changement des caractéristiques technique de la Ligne FTTH est validé</w:t>
      </w:r>
      <w:r w:rsidR="00960BAD" w:rsidRPr="005C289D">
        <w:t>, l’Opérateur d’Immeuble</w:t>
      </w:r>
      <w:r w:rsidRPr="005C289D">
        <w:t xml:space="preserve"> envoie à l’Opérateur une notification de </w:t>
      </w:r>
      <w:proofErr w:type="spellStart"/>
      <w:r w:rsidRPr="005C289D">
        <w:t>reprovisionning</w:t>
      </w:r>
      <w:proofErr w:type="spellEnd"/>
      <w:r w:rsidRPr="005C289D">
        <w:t xml:space="preserve"> SAV à chaud au format « </w:t>
      </w:r>
      <w:proofErr w:type="spellStart"/>
      <w:r w:rsidRPr="005C289D">
        <w:t>Notif_Reprov_SAV</w:t>
      </w:r>
      <w:proofErr w:type="spellEnd"/>
      <w:r w:rsidR="00920019" w:rsidRPr="005C289D">
        <w:t xml:space="preserve"> </w:t>
      </w:r>
      <w:r w:rsidRPr="005C289D">
        <w:t xml:space="preserve">». </w:t>
      </w:r>
    </w:p>
    <w:p w14:paraId="01370DC9" w14:textId="71E60062" w:rsidR="001340C0" w:rsidRDefault="001340C0" w:rsidP="005C289D">
      <w:pPr>
        <w:pStyle w:val="Textecourant"/>
        <w:ind w:left="420"/>
      </w:pPr>
      <w:r w:rsidRPr="007A6372">
        <w:t xml:space="preserve">A la réception de la notification, l’Opérateur renvoie un </w:t>
      </w:r>
      <w:proofErr w:type="spellStart"/>
      <w:r w:rsidRPr="007A6372">
        <w:t>AR_Notif_reprov</w:t>
      </w:r>
      <w:proofErr w:type="spellEnd"/>
      <w:r w:rsidRPr="007A6372">
        <w:t xml:space="preserve"> </w:t>
      </w:r>
      <w:proofErr w:type="spellStart"/>
      <w:r w:rsidRPr="007A6372">
        <w:t>conformement</w:t>
      </w:r>
      <w:proofErr w:type="spellEnd"/>
      <w:r w:rsidRPr="007A6372">
        <w:t xml:space="preserve"> à l’annexe </w:t>
      </w:r>
      <w:r w:rsidR="007A6372" w:rsidRPr="005C289D">
        <w:t>« </w:t>
      </w:r>
      <w:r w:rsidR="007A6372" w:rsidRPr="00B805F2">
        <w:t>flux d’échanges inter-opérateurs »</w:t>
      </w:r>
      <w:r w:rsidR="007A6372">
        <w:t xml:space="preserve"> (</w:t>
      </w:r>
      <w:r w:rsidR="00D07AFD" w:rsidRPr="007A6372">
        <w:t>8f</w:t>
      </w:r>
      <w:r w:rsidR="007A6372">
        <w:t>)</w:t>
      </w:r>
      <w:r w:rsidRPr="007A6372">
        <w:t xml:space="preserve">. </w:t>
      </w:r>
    </w:p>
    <w:p w14:paraId="42C4A039" w14:textId="77777777" w:rsidR="007552B0" w:rsidRPr="007A6372" w:rsidRDefault="007552B0" w:rsidP="001340C0">
      <w:pPr>
        <w:pStyle w:val="Textecourant"/>
      </w:pPr>
    </w:p>
    <w:p w14:paraId="01370DCA" w14:textId="18A52752" w:rsidR="006C4B1E" w:rsidRPr="007A6372" w:rsidRDefault="006C4B1E" w:rsidP="006C4B1E">
      <w:pPr>
        <w:pStyle w:val="Titre3"/>
      </w:pPr>
      <w:bookmarkStart w:id="1624" w:name="_Ref418668308"/>
      <w:bookmarkStart w:id="1625" w:name="_Toc420939183"/>
      <w:bookmarkStart w:id="1626" w:name="_Toc429559091"/>
      <w:bookmarkStart w:id="1627" w:name="_Toc42712613"/>
      <w:r w:rsidRPr="007A6372">
        <w:t>maintenance du Câblage Client Final</w:t>
      </w:r>
      <w:r w:rsidR="00920019" w:rsidRPr="007A6372">
        <w:t xml:space="preserve"> ou du Câblage BRAM</w:t>
      </w:r>
      <w:r w:rsidRPr="007A6372">
        <w:t xml:space="preserve"> par l’Opérateur</w:t>
      </w:r>
      <w:bookmarkEnd w:id="1624"/>
      <w:bookmarkEnd w:id="1625"/>
      <w:bookmarkEnd w:id="1626"/>
      <w:bookmarkEnd w:id="1627"/>
    </w:p>
    <w:p w14:paraId="01370DCB" w14:textId="77CF8906" w:rsidR="006C4B1E" w:rsidRPr="007A6372" w:rsidRDefault="006C4B1E" w:rsidP="005C289D">
      <w:pPr>
        <w:pStyle w:val="Textecourant"/>
        <w:ind w:left="420"/>
      </w:pPr>
      <w:r w:rsidRPr="007A6372">
        <w:t xml:space="preserve">L’Opérateur qui souhaite intervenir, sous sa responsabilité, sur le Câblage Client Final </w:t>
      </w:r>
      <w:r w:rsidR="00920019" w:rsidRPr="007A6372">
        <w:t xml:space="preserve">ou le Câblage BRAM </w:t>
      </w:r>
      <w:r w:rsidRPr="007A6372">
        <w:t xml:space="preserve">d’une Ligne FTTH qu’il utilise, réalise l’intervention directement, dans le respect des STAS, sans qu’il soit nécessaire d’informer </w:t>
      </w:r>
      <w:r w:rsidR="00615768" w:rsidRPr="007A6372">
        <w:t>préalablement</w:t>
      </w:r>
      <w:r w:rsidR="00083F86" w:rsidRPr="007A6372">
        <w:t xml:space="preserve"> l’Opérateur d’Immeuble</w:t>
      </w:r>
      <w:r w:rsidR="00EB703D" w:rsidRPr="007A6372">
        <w:t xml:space="preserve"> </w:t>
      </w:r>
      <w:r w:rsidRPr="007A6372">
        <w:t xml:space="preserve">au titre du présent </w:t>
      </w:r>
      <w:r w:rsidR="00544866" w:rsidRPr="007A6372">
        <w:t>C</w:t>
      </w:r>
      <w:r w:rsidRPr="007A6372">
        <w:t>ontrat.</w:t>
      </w:r>
    </w:p>
    <w:p w14:paraId="01370DCD" w14:textId="77777777" w:rsidR="006C4B1E" w:rsidRPr="007A6372" w:rsidRDefault="006C4B1E" w:rsidP="006C4B1E">
      <w:pPr>
        <w:pStyle w:val="Textecourant"/>
      </w:pPr>
    </w:p>
    <w:p w14:paraId="01370DCE" w14:textId="4251DBC0" w:rsidR="0060413E" w:rsidRDefault="0060413E" w:rsidP="0060413E">
      <w:pPr>
        <w:pStyle w:val="Titre3"/>
      </w:pPr>
      <w:bookmarkStart w:id="1628" w:name="_Toc429559092"/>
      <w:bookmarkStart w:id="1629" w:name="_Toc42712614"/>
      <w:r w:rsidRPr="007A6372">
        <w:t xml:space="preserve">maintenance des Liens NRO-PM </w:t>
      </w:r>
      <w:bookmarkEnd w:id="1628"/>
      <w:r w:rsidR="00960BAD" w:rsidRPr="007A6372">
        <w:t>par l’Opérateur d’Immeuble</w:t>
      </w:r>
      <w:r w:rsidR="00A204DB" w:rsidRPr="007A6372">
        <w:t xml:space="preserve"> </w:t>
      </w:r>
      <w:r w:rsidR="00D16213">
        <w:t>avec rétablissement garanti</w:t>
      </w:r>
      <w:bookmarkEnd w:id="1629"/>
    </w:p>
    <w:p w14:paraId="458C99B4" w14:textId="77777777" w:rsidR="007C20B8" w:rsidRDefault="00D16213" w:rsidP="005C289D">
      <w:pPr>
        <w:pStyle w:val="Textecourant"/>
        <w:ind w:left="420"/>
      </w:pPr>
      <w:r w:rsidRPr="005C289D">
        <w:t>L’opérateur d’Immeuble</w:t>
      </w:r>
      <w:r w:rsidR="007C20B8" w:rsidRPr="005C289D">
        <w:t xml:space="preserve"> fournit à l’Opérateur</w:t>
      </w:r>
      <w:r w:rsidRPr="005C289D">
        <w:t xml:space="preserve"> une prestation de maintenance des Liens NRO-PM avec </w:t>
      </w:r>
      <w:r w:rsidR="007C20B8" w:rsidRPr="005C289D">
        <w:t xml:space="preserve">un délai de </w:t>
      </w:r>
      <w:r w:rsidR="007C20B8" w:rsidRPr="00D959BB">
        <w:t>rétablissement garanti</w:t>
      </w:r>
      <w:r w:rsidR="007C20B8">
        <w:t>,</w:t>
      </w:r>
      <w:r w:rsidR="007C20B8" w:rsidRPr="00D959BB">
        <w:t> ci-après dénommé</w:t>
      </w:r>
      <w:r w:rsidR="007C20B8">
        <w:t>e</w:t>
      </w:r>
      <w:r w:rsidR="007C20B8" w:rsidRPr="00D959BB">
        <w:t xml:space="preserve"> « GTR 10 heures HO »</w:t>
      </w:r>
      <w:r w:rsidR="007C20B8">
        <w:t>.</w:t>
      </w:r>
    </w:p>
    <w:p w14:paraId="3FE3C371" w14:textId="31891566" w:rsidR="00D16213" w:rsidRPr="005C289D" w:rsidRDefault="00D16213" w:rsidP="005C289D">
      <w:pPr>
        <w:pStyle w:val="Textecourant"/>
        <w:ind w:left="420"/>
      </w:pPr>
      <w:r w:rsidRPr="005C289D">
        <w:t xml:space="preserve">Cette prestation est incluse dans le cadre de la prestation Liens NRO-PM fournie par </w:t>
      </w:r>
      <w:r w:rsidR="007C20B8" w:rsidRPr="005C289D">
        <w:t>l’Opérateur d’Immeuble</w:t>
      </w:r>
      <w:r w:rsidRPr="005C289D">
        <w:t>.</w:t>
      </w:r>
      <w:r w:rsidR="007C20B8" w:rsidRPr="005C289D">
        <w:t xml:space="preserve"> Son prix est intégré au prix de l’abonnement mensuel précisé à l’annexe « prix » des Conditions Particulières.</w:t>
      </w:r>
    </w:p>
    <w:p w14:paraId="1FCD9986" w14:textId="77777777" w:rsidR="00D16213" w:rsidRPr="008E64F1" w:rsidRDefault="00D16213" w:rsidP="005C289D">
      <w:pPr>
        <w:pStyle w:val="Textecourant"/>
        <w:ind w:left="420"/>
      </w:pPr>
      <w:r w:rsidRPr="005C289D">
        <w:t>Cette prestation consiste, en cas d’un défaut dûment constaté et signalé selon la procédure décrite au présent article, en une garantie de rétablissement d’un Lien NRO-PM dans un délai maximum de 10 Heures Ouvrables, les Heures Ouvrables étant définies comme suit :</w:t>
      </w:r>
      <w:r w:rsidRPr="008E64F1">
        <w:t xml:space="preserve"> </w:t>
      </w:r>
    </w:p>
    <w:p w14:paraId="7AB0D9D1" w14:textId="28A5500A" w:rsidR="00D16213" w:rsidRPr="007C20B8" w:rsidRDefault="00D16213" w:rsidP="005C289D">
      <w:pPr>
        <w:pStyle w:val="Textecourant"/>
        <w:ind w:left="420"/>
      </w:pPr>
      <w:r w:rsidRPr="00F23E18">
        <w:t>du lundi au samedi inclus hors jours fériés, de huit (8) heures à dix-huit (18) heures</w:t>
      </w:r>
      <w:r w:rsidR="007C20B8">
        <w:t>.</w:t>
      </w:r>
    </w:p>
    <w:p w14:paraId="53A018C9" w14:textId="77777777" w:rsidR="00D16213" w:rsidRDefault="00D16213" w:rsidP="005C289D">
      <w:pPr>
        <w:pStyle w:val="Textecourant"/>
        <w:ind w:left="420"/>
      </w:pPr>
    </w:p>
    <w:p w14:paraId="1A80F255" w14:textId="51A25A9D" w:rsidR="00C70CFC" w:rsidRPr="005C289D" w:rsidRDefault="00C70CFC" w:rsidP="005C289D">
      <w:pPr>
        <w:pStyle w:val="Textecourant"/>
        <w:ind w:left="420"/>
      </w:pPr>
      <w:r w:rsidRPr="005C289D">
        <w:t>Le prix de la prestation « GTR 10 heures HO » sur un Lien NRO-PM est intégré au prix de l’abonnement mensuel précisé à l’annexe « prix</w:t>
      </w:r>
      <w:r w:rsidR="00DC4B07" w:rsidRPr="005C289D">
        <w:t xml:space="preserve"> </w:t>
      </w:r>
      <w:r w:rsidRPr="005C289D">
        <w:t>» des Conditions Particulières.</w:t>
      </w:r>
    </w:p>
    <w:p w14:paraId="5ED7DE88" w14:textId="77777777" w:rsidR="00C70CFC" w:rsidRPr="00D16213" w:rsidRDefault="00C70CFC" w:rsidP="005C289D">
      <w:pPr>
        <w:pStyle w:val="Textecourant"/>
      </w:pPr>
    </w:p>
    <w:p w14:paraId="01370DCF" w14:textId="77777777" w:rsidR="0060413E" w:rsidRPr="00FE40FF" w:rsidRDefault="0060413E" w:rsidP="00FE40FF">
      <w:pPr>
        <w:pStyle w:val="Titre4"/>
        <w:ind w:left="1284"/>
        <w:rPr>
          <w:bCs w:val="0"/>
        </w:rPr>
      </w:pPr>
      <w:proofErr w:type="spellStart"/>
      <w:r w:rsidRPr="00FE40FF">
        <w:rPr>
          <w:bCs w:val="0"/>
        </w:rPr>
        <w:t>pré-requis</w:t>
      </w:r>
      <w:proofErr w:type="spellEnd"/>
    </w:p>
    <w:p w14:paraId="01370DD1" w14:textId="6C5A7905" w:rsidR="0060413E" w:rsidRPr="007A6372" w:rsidRDefault="0060413E" w:rsidP="005C289D">
      <w:pPr>
        <w:pStyle w:val="Textecourant"/>
        <w:ind w:left="420"/>
      </w:pPr>
      <w:r w:rsidRPr="007A6372">
        <w:t>Préalablement à tout dépôt de signalisation sur un Lien NRO-PM</w:t>
      </w:r>
      <w:r w:rsidR="00960BAD" w:rsidRPr="007A6372">
        <w:t>, l’Opérateur d’Immeuble</w:t>
      </w:r>
      <w:r w:rsidR="00EB703D" w:rsidRPr="007A6372">
        <w:t xml:space="preserve"> </w:t>
      </w:r>
      <w:r w:rsidRPr="007A6372">
        <w:t>doit avoir envoyé à l’Opérateur</w:t>
      </w:r>
      <w:r w:rsidR="00A477B2" w:rsidRPr="007A6372">
        <w:t xml:space="preserve"> </w:t>
      </w:r>
      <w:r w:rsidRPr="007A6372">
        <w:t xml:space="preserve">un </w:t>
      </w:r>
      <w:r w:rsidR="00C26A17" w:rsidRPr="007A6372">
        <w:t xml:space="preserve">compte </w:t>
      </w:r>
      <w:r w:rsidRPr="007A6372">
        <w:t>rendu de mise à disposition du Lien NRO-PM</w:t>
      </w:r>
      <w:r w:rsidR="00A477B2" w:rsidRPr="007A6372">
        <w:t xml:space="preserve"> </w:t>
      </w:r>
      <w:r w:rsidRPr="007A6372">
        <w:t xml:space="preserve">comme prévu à l’article </w:t>
      </w:r>
      <w:r w:rsidR="00B10E17" w:rsidRPr="005B4861">
        <w:fldChar w:fldCharType="begin"/>
      </w:r>
      <w:r w:rsidR="00B10E17" w:rsidRPr="007A6372">
        <w:instrText xml:space="preserve"> REF _Ref430272564 \r \h  \* MERGEFORMAT </w:instrText>
      </w:r>
      <w:r w:rsidR="00B10E17" w:rsidRPr="005B4861">
        <w:fldChar w:fldCharType="separate"/>
      </w:r>
      <w:r w:rsidR="00DC0669" w:rsidRPr="007A6372">
        <w:t>6.</w:t>
      </w:r>
      <w:r w:rsidR="00920019" w:rsidRPr="007A6372">
        <w:t>5</w:t>
      </w:r>
      <w:r w:rsidR="00B10E17" w:rsidRPr="005B4861">
        <w:fldChar w:fldCharType="end"/>
      </w:r>
      <w:r w:rsidRPr="007A6372">
        <w:t>.</w:t>
      </w:r>
    </w:p>
    <w:p w14:paraId="01370DD8" w14:textId="77777777" w:rsidR="0060413E" w:rsidRPr="007A6372" w:rsidRDefault="0060413E" w:rsidP="0060413E">
      <w:pPr>
        <w:widowControl w:val="0"/>
        <w:jc w:val="both"/>
      </w:pPr>
    </w:p>
    <w:p w14:paraId="01370DD9" w14:textId="68915344" w:rsidR="0060413E" w:rsidRPr="00FE40FF" w:rsidRDefault="0060413E" w:rsidP="00FE40FF">
      <w:pPr>
        <w:pStyle w:val="Titre4"/>
        <w:ind w:left="1284"/>
        <w:rPr>
          <w:bCs w:val="0"/>
        </w:rPr>
      </w:pPr>
      <w:r w:rsidRPr="00FE40FF">
        <w:rPr>
          <w:bCs w:val="0"/>
        </w:rPr>
        <w:lastRenderedPageBreak/>
        <w:t xml:space="preserve">dépôt de signalisation </w:t>
      </w:r>
    </w:p>
    <w:p w14:paraId="51F10CB9" w14:textId="074BEB94" w:rsidR="007C20B8" w:rsidRDefault="007C20B8" w:rsidP="005C289D">
      <w:pPr>
        <w:pStyle w:val="Textecourant"/>
        <w:ind w:left="420"/>
      </w:pPr>
      <w:r w:rsidRPr="006E231C">
        <w:t xml:space="preserve">Pour que la </w:t>
      </w:r>
      <w:r>
        <w:t>s</w:t>
      </w:r>
      <w:r w:rsidRPr="006E231C">
        <w:t xml:space="preserve">ignalisation puisse être traitée par </w:t>
      </w:r>
      <w:r>
        <w:t>l’Opérateur d’Immeuble</w:t>
      </w:r>
      <w:r w:rsidRPr="006E231C">
        <w:t xml:space="preserve"> conformément </w:t>
      </w:r>
      <w:r>
        <w:t xml:space="preserve"> au délai de rétablissement précisé ci-dessus</w:t>
      </w:r>
      <w:r w:rsidRPr="006E231C">
        <w:t xml:space="preserve">, </w:t>
      </w:r>
      <w:r w:rsidRPr="003177DF">
        <w:t xml:space="preserve">le dépôt de </w:t>
      </w:r>
      <w:r>
        <w:t>s</w:t>
      </w:r>
      <w:r w:rsidRPr="003177DF">
        <w:t xml:space="preserve">ignalisation doit avoir été effectué par l’Opérateur </w:t>
      </w:r>
      <w:r>
        <w:t>au guichet SAV des Liens NRO-PM de l’Opérateur d’Immeuble au travers d’e-SAV.</w:t>
      </w:r>
    </w:p>
    <w:p w14:paraId="2781EB00" w14:textId="1C395A0E" w:rsidR="007C20B8" w:rsidRPr="005C289D" w:rsidRDefault="007C20B8" w:rsidP="005C289D">
      <w:pPr>
        <w:pStyle w:val="Textecourant"/>
        <w:ind w:left="420"/>
      </w:pPr>
      <w:r w:rsidRPr="005C289D">
        <w:t>Aucune signalisation émanant d’un tiers (Clients Finals, Sous-traitants,</w:t>
      </w:r>
      <w:r w:rsidR="00673EC8" w:rsidRPr="005C289D">
        <w:t xml:space="preserve"> etc.</w:t>
      </w:r>
      <w:r w:rsidRPr="005C289D">
        <w:t>) n’est prise en compte par l’Opérateur d’Immeuble.</w:t>
      </w:r>
    </w:p>
    <w:p w14:paraId="3E213804" w14:textId="3FE6B319" w:rsidR="007C20B8" w:rsidRPr="005C289D" w:rsidRDefault="007C20B8" w:rsidP="005C289D">
      <w:pPr>
        <w:pStyle w:val="Textecourant"/>
        <w:ind w:left="420"/>
      </w:pPr>
      <w:r w:rsidRPr="005C289D">
        <w:t>L’Opérateur fournit à l’Opérateur d’Immeuble lors du dépôt de la signalisation, les informations nécessaires au traitement de la signalisation, notamment sa localisation précise, et toute information utile au diagnostic.</w:t>
      </w:r>
    </w:p>
    <w:p w14:paraId="1B6EC334" w14:textId="77777777" w:rsidR="007C20B8" w:rsidRDefault="007C20B8" w:rsidP="005C289D">
      <w:pPr>
        <w:pStyle w:val="Textecourant"/>
        <w:ind w:left="420"/>
      </w:pPr>
      <w:r>
        <w:t xml:space="preserve">L’Opérateur joint au dépôt de sa signalisation un fichier complémentaire dont le </w:t>
      </w:r>
      <w:r w:rsidRPr="00065B64">
        <w:t xml:space="preserve">format est </w:t>
      </w:r>
      <w:r>
        <w:t>décrit</w:t>
      </w:r>
      <w:r w:rsidRPr="00065B64">
        <w:t xml:space="preserve"> </w:t>
      </w:r>
      <w:r>
        <w:t>dans l’a</w:t>
      </w:r>
      <w:r w:rsidRPr="00065B64">
        <w:t>nnexe</w:t>
      </w:r>
      <w:r>
        <w:t xml:space="preserve"> </w:t>
      </w:r>
      <w:r w:rsidRPr="005C289D">
        <w:t>« </w:t>
      </w:r>
      <w:r w:rsidRPr="00AA4083">
        <w:t>flux d’éch</w:t>
      </w:r>
      <w:r w:rsidRPr="00BF5F54">
        <w:t>anges inter-</w:t>
      </w:r>
      <w:r w:rsidRPr="00E64B34">
        <w:t>opérateurs » (8e).</w:t>
      </w:r>
    </w:p>
    <w:p w14:paraId="01370DDD" w14:textId="77777777" w:rsidR="0060413E" w:rsidRPr="007A6372" w:rsidRDefault="0060413E" w:rsidP="0060413E">
      <w:pPr>
        <w:pStyle w:val="Textecourant"/>
      </w:pPr>
    </w:p>
    <w:p w14:paraId="01370DDE" w14:textId="77777777" w:rsidR="0060413E" w:rsidRPr="00FE40FF" w:rsidRDefault="00A8195E" w:rsidP="00FE40FF">
      <w:pPr>
        <w:pStyle w:val="Titre4"/>
        <w:ind w:left="1284"/>
        <w:rPr>
          <w:bCs w:val="0"/>
        </w:rPr>
      </w:pPr>
      <w:r w:rsidRPr="00FE40FF">
        <w:rPr>
          <w:bCs w:val="0"/>
        </w:rPr>
        <w:t>traitement</w:t>
      </w:r>
      <w:r w:rsidR="00A477B2" w:rsidRPr="00FE40FF">
        <w:rPr>
          <w:bCs w:val="0"/>
        </w:rPr>
        <w:t xml:space="preserve"> </w:t>
      </w:r>
      <w:r w:rsidR="0060413E" w:rsidRPr="00FE40FF">
        <w:rPr>
          <w:bCs w:val="0"/>
        </w:rPr>
        <w:t>de la signalisation</w:t>
      </w:r>
    </w:p>
    <w:p w14:paraId="01370DDF" w14:textId="18AC42AA" w:rsidR="0060413E" w:rsidRDefault="0060413E" w:rsidP="005C289D">
      <w:pPr>
        <w:pStyle w:val="Textecourant"/>
        <w:ind w:left="420"/>
      </w:pPr>
      <w:r w:rsidRPr="007A6372">
        <w:t xml:space="preserve">Le </w:t>
      </w:r>
      <w:r w:rsidR="002417A0" w:rsidRPr="007A6372">
        <w:t>g</w:t>
      </w:r>
      <w:r w:rsidRPr="007A6372">
        <w:t xml:space="preserve">uichet SAV des Liens NRO-PM </w:t>
      </w:r>
      <w:r w:rsidR="00960BAD" w:rsidRPr="007A6372">
        <w:t>de l’Opérateur d’Immeuble</w:t>
      </w:r>
      <w:r w:rsidR="00EB703D" w:rsidRPr="007A6372">
        <w:t xml:space="preserve"> </w:t>
      </w:r>
      <w:r w:rsidRPr="007A6372">
        <w:t>vérifie la conformité de la signalisation (complétude et cohérence des informations fournies par l’Opérateur) et prend en charge la signalisation</w:t>
      </w:r>
      <w:r w:rsidR="00481025">
        <w:t xml:space="preserve"> dans les conditions du présent article</w:t>
      </w:r>
      <w:r w:rsidRPr="007A6372">
        <w:t>.</w:t>
      </w:r>
    </w:p>
    <w:p w14:paraId="190709DA" w14:textId="7928F822" w:rsidR="00481025" w:rsidRDefault="00481025" w:rsidP="005C289D">
      <w:pPr>
        <w:pStyle w:val="Textecourant"/>
        <w:ind w:left="420"/>
      </w:pPr>
      <w:r w:rsidRPr="007A6372">
        <w:rPr>
          <w:color w:val="000000"/>
        </w:rPr>
        <w:t xml:space="preserve">L’Opérateur d’Immeuble </w:t>
      </w:r>
      <w:r w:rsidRPr="002D56CD">
        <w:rPr>
          <w:color w:val="000000"/>
        </w:rPr>
        <w:t>accus</w:t>
      </w:r>
      <w:r>
        <w:rPr>
          <w:color w:val="000000"/>
        </w:rPr>
        <w:t xml:space="preserve">e </w:t>
      </w:r>
      <w:r w:rsidRPr="002D56CD">
        <w:rPr>
          <w:color w:val="000000"/>
        </w:rPr>
        <w:t>réception de la signalisation</w:t>
      </w:r>
      <w:r w:rsidRPr="001A3F3B">
        <w:t xml:space="preserve"> </w:t>
      </w:r>
      <w:r w:rsidRPr="00F23E18">
        <w:t>dans les deux</w:t>
      </w:r>
      <w:r>
        <w:t xml:space="preserve"> (2)</w:t>
      </w:r>
      <w:r w:rsidRPr="00F23E18">
        <w:t xml:space="preserve"> Heures Ouvrables</w:t>
      </w:r>
      <w:r w:rsidRPr="001A4539">
        <w:t xml:space="preserve"> qui suivent l</w:t>
      </w:r>
      <w:r>
        <w:t>e dépôt</w:t>
      </w:r>
      <w:r w:rsidRPr="001A4539">
        <w:t xml:space="preserve"> de la signalisation</w:t>
      </w:r>
      <w:r>
        <w:t>.</w:t>
      </w:r>
    </w:p>
    <w:p w14:paraId="547A4491" w14:textId="245E08A1" w:rsidR="00481025" w:rsidRDefault="00481025" w:rsidP="005C289D">
      <w:pPr>
        <w:pStyle w:val="Textecourant"/>
        <w:ind w:left="420"/>
        <w:rPr>
          <w:color w:val="000000"/>
        </w:rPr>
      </w:pPr>
      <w:r w:rsidRPr="002D56CD">
        <w:rPr>
          <w:color w:val="000000"/>
        </w:rPr>
        <w:t>En cas de non-conformité</w:t>
      </w:r>
      <w:r>
        <w:rPr>
          <w:color w:val="000000"/>
        </w:rPr>
        <w:t xml:space="preserve"> avec l’annexe</w:t>
      </w:r>
      <w:r w:rsidRPr="002D56CD">
        <w:rPr>
          <w:color w:val="000000"/>
        </w:rPr>
        <w:t xml:space="preserve"> </w:t>
      </w:r>
      <w:r w:rsidRPr="00AA4083">
        <w:rPr>
          <w:color w:val="000000"/>
        </w:rPr>
        <w:t>« </w:t>
      </w:r>
      <w:r w:rsidRPr="00AA4083">
        <w:t>flux d’éch</w:t>
      </w:r>
      <w:r w:rsidRPr="00BF5F54">
        <w:t>anges inter-</w:t>
      </w:r>
      <w:r w:rsidRPr="00E64B34">
        <w:t>opérateurs » (</w:t>
      </w:r>
      <w:r w:rsidRPr="00E64B34">
        <w:rPr>
          <w:color w:val="000000"/>
        </w:rPr>
        <w:t>8</w:t>
      </w:r>
      <w:r>
        <w:rPr>
          <w:color w:val="000000"/>
        </w:rPr>
        <w:t>e</w:t>
      </w:r>
      <w:r w:rsidRPr="00E64B34">
        <w:rPr>
          <w:color w:val="000000"/>
        </w:rPr>
        <w:t>) des Conditions</w:t>
      </w:r>
      <w:r w:rsidRPr="002D56CD">
        <w:rPr>
          <w:color w:val="000000"/>
        </w:rPr>
        <w:t xml:space="preserve"> Générales, </w:t>
      </w:r>
      <w:r>
        <w:rPr>
          <w:color w:val="000000"/>
        </w:rPr>
        <w:t xml:space="preserve">l’Opérateur d’Immeuble </w:t>
      </w:r>
      <w:r w:rsidRPr="002D56CD">
        <w:rPr>
          <w:color w:val="000000"/>
        </w:rPr>
        <w:t xml:space="preserve">rejette la signalisation sans frais. </w:t>
      </w:r>
    </w:p>
    <w:p w14:paraId="71A5515B" w14:textId="7FA15D13" w:rsidR="00481025" w:rsidRPr="00F23E18" w:rsidRDefault="00481025" w:rsidP="005C289D">
      <w:pPr>
        <w:pStyle w:val="Textecourant"/>
        <w:ind w:left="420"/>
      </w:pPr>
      <w:r w:rsidRPr="00F23E18">
        <w:rPr>
          <w:color w:val="000000"/>
        </w:rPr>
        <w:t xml:space="preserve">Si la signalisation n’est pas rejetée, </w:t>
      </w:r>
      <w:r>
        <w:rPr>
          <w:color w:val="000000"/>
        </w:rPr>
        <w:t>l’Opérateur d’Immeuble</w:t>
      </w:r>
      <w:r w:rsidRPr="00F23E18">
        <w:rPr>
          <w:color w:val="000000"/>
        </w:rPr>
        <w:t xml:space="preserve"> traite la signalisation pour rétablir le Lien NRO-PM dans un délai maximum de 10 Heures Ouvrables à compter du dépôt de la signalisation tel que détaillé à l’article </w:t>
      </w:r>
      <w:r w:rsidR="00870A0A">
        <w:rPr>
          <w:color w:val="000000"/>
        </w:rPr>
        <w:t>intitulé</w:t>
      </w:r>
      <w:r>
        <w:rPr>
          <w:color w:val="000000"/>
        </w:rPr>
        <w:t xml:space="preserve"> « </w:t>
      </w:r>
      <w:r w:rsidRPr="00481025">
        <w:rPr>
          <w:color w:val="000000"/>
        </w:rPr>
        <w:t>maintenance des Liens NRO-PM par l’Opérateur d’Immeuble avec rétablissement garanti</w:t>
      </w:r>
      <w:r>
        <w:rPr>
          <w:color w:val="000000"/>
        </w:rPr>
        <w:t> ».</w:t>
      </w:r>
    </w:p>
    <w:p w14:paraId="01370DE2" w14:textId="25F75AA0" w:rsidR="00A8195E" w:rsidRPr="007A6372" w:rsidRDefault="00A8195E" w:rsidP="005C289D">
      <w:pPr>
        <w:pStyle w:val="Textecourant"/>
        <w:ind w:left="420"/>
        <w:rPr>
          <w:color w:val="000000"/>
        </w:rPr>
      </w:pPr>
      <w:r w:rsidRPr="007A6372">
        <w:rPr>
          <w:color w:val="000000"/>
        </w:rPr>
        <w:t>En fin de traitement</w:t>
      </w:r>
      <w:r w:rsidR="00960BAD" w:rsidRPr="007A6372">
        <w:rPr>
          <w:color w:val="000000"/>
        </w:rPr>
        <w:t>, l’Opérateur d’Immeuble</w:t>
      </w:r>
      <w:r w:rsidR="00EB703D" w:rsidRPr="007A6372">
        <w:rPr>
          <w:color w:val="000000"/>
        </w:rPr>
        <w:t xml:space="preserve"> </w:t>
      </w:r>
      <w:r w:rsidRPr="007A6372">
        <w:rPr>
          <w:color w:val="000000"/>
        </w:rPr>
        <w:t>transmet un avis de clôture de signalisation.</w:t>
      </w:r>
    </w:p>
    <w:p w14:paraId="01370DE3" w14:textId="77777777" w:rsidR="00A8195E" w:rsidRPr="007A6372" w:rsidRDefault="00A8195E" w:rsidP="00A8195E">
      <w:pPr>
        <w:pStyle w:val="Textecourant"/>
        <w:rPr>
          <w:color w:val="000000"/>
        </w:rPr>
      </w:pPr>
    </w:p>
    <w:p w14:paraId="01370DE4" w14:textId="77777777" w:rsidR="00A8195E" w:rsidRPr="00FE40FF" w:rsidRDefault="00A8195E" w:rsidP="00FE40FF">
      <w:pPr>
        <w:pStyle w:val="Titre4"/>
        <w:ind w:left="1284"/>
        <w:rPr>
          <w:bCs w:val="0"/>
        </w:rPr>
      </w:pPr>
      <w:r w:rsidRPr="00FE40FF">
        <w:rPr>
          <w:bCs w:val="0"/>
        </w:rPr>
        <w:t xml:space="preserve">signalisations transmises à tort </w:t>
      </w:r>
    </w:p>
    <w:p w14:paraId="01370DE5" w14:textId="34655114" w:rsidR="00A8195E" w:rsidRPr="007A6372" w:rsidRDefault="00A8195E" w:rsidP="005C289D">
      <w:pPr>
        <w:pStyle w:val="Textecourant"/>
        <w:ind w:left="420"/>
        <w:rPr>
          <w:color w:val="000000"/>
        </w:rPr>
      </w:pPr>
      <w:r w:rsidRPr="007A6372">
        <w:rPr>
          <w:color w:val="000000"/>
        </w:rPr>
        <w:t xml:space="preserve">Pour toute signalisation transmise à tort, l’Opérateur est redevable </w:t>
      </w:r>
      <w:r w:rsidR="00960BAD" w:rsidRPr="007A6372">
        <w:rPr>
          <w:color w:val="000000"/>
        </w:rPr>
        <w:t>à l’Opérateur d’Immeuble</w:t>
      </w:r>
      <w:r w:rsidR="00EB703D" w:rsidRPr="007A6372">
        <w:rPr>
          <w:color w:val="000000"/>
        </w:rPr>
        <w:t xml:space="preserve"> </w:t>
      </w:r>
      <w:r w:rsidRPr="007A6372">
        <w:rPr>
          <w:color w:val="000000"/>
        </w:rPr>
        <w:t xml:space="preserve">d’une pénalité dont le montant </w:t>
      </w:r>
      <w:r w:rsidR="00BC6F2A" w:rsidRPr="007A6372">
        <w:rPr>
          <w:color w:val="000000"/>
        </w:rPr>
        <w:t xml:space="preserve">est indiqué </w:t>
      </w:r>
      <w:r w:rsidRPr="007A6372">
        <w:rPr>
          <w:color w:val="000000"/>
        </w:rPr>
        <w:t xml:space="preserve">à </w:t>
      </w:r>
      <w:r w:rsidR="00960BAD" w:rsidRPr="007A6372">
        <w:rPr>
          <w:color w:val="000000"/>
        </w:rPr>
        <w:t>l’annexe 1 « pénalités »</w:t>
      </w:r>
      <w:r w:rsidRPr="007A6372">
        <w:rPr>
          <w:color w:val="000000"/>
        </w:rPr>
        <w:t xml:space="preserve"> des Conditions Générales. </w:t>
      </w:r>
    </w:p>
    <w:p w14:paraId="01370DE6" w14:textId="77777777" w:rsidR="00A8195E" w:rsidRPr="007A6372" w:rsidRDefault="00A8195E" w:rsidP="005C289D">
      <w:pPr>
        <w:pStyle w:val="Textecourant"/>
        <w:ind w:left="420"/>
        <w:rPr>
          <w:color w:val="000000"/>
        </w:rPr>
      </w:pPr>
      <w:r w:rsidRPr="007A6372">
        <w:rPr>
          <w:color w:val="000000"/>
        </w:rPr>
        <w:t xml:space="preserve">Si l’Opérateur conteste que la signalisation a été transmise à tort, il appartient à l’Opérateur de le prouver. </w:t>
      </w:r>
    </w:p>
    <w:p w14:paraId="645C3185" w14:textId="77777777" w:rsidR="00481025" w:rsidRPr="00615768" w:rsidRDefault="00481025" w:rsidP="005C289D">
      <w:pPr>
        <w:pStyle w:val="Textecourant"/>
        <w:ind w:left="420"/>
        <w:rPr>
          <w:color w:val="000000"/>
        </w:rPr>
      </w:pPr>
    </w:p>
    <w:p w14:paraId="3FE4A1D2" w14:textId="321A4A5D" w:rsidR="00481025" w:rsidRPr="00FE40FF" w:rsidRDefault="00481025" w:rsidP="00FE40FF">
      <w:pPr>
        <w:pStyle w:val="Titre4"/>
        <w:ind w:left="1284"/>
        <w:rPr>
          <w:bCs w:val="0"/>
        </w:rPr>
      </w:pPr>
      <w:r w:rsidRPr="00FE40FF">
        <w:rPr>
          <w:bCs w:val="0"/>
        </w:rPr>
        <w:t xml:space="preserve">cas de suspension ou d’impossibilité de mise en œuvre de la garantie de temps de rétablissement </w:t>
      </w:r>
    </w:p>
    <w:p w14:paraId="4120BB59" w14:textId="77777777" w:rsidR="00481025" w:rsidRPr="00301707" w:rsidRDefault="00481025" w:rsidP="005C289D">
      <w:pPr>
        <w:pStyle w:val="Textecourant"/>
        <w:ind w:left="420"/>
        <w:rPr>
          <w:color w:val="000000"/>
        </w:rPr>
      </w:pPr>
      <w:r w:rsidRPr="00301707">
        <w:rPr>
          <w:color w:val="000000"/>
        </w:rPr>
        <w:t>La garantie de temps de rétablissement de la prestation GTR 10 heures HO ne peut pas être assurée dans les cas suivants :</w:t>
      </w:r>
    </w:p>
    <w:p w14:paraId="278457A7" w14:textId="260C6312" w:rsidR="00481025" w:rsidRDefault="00481025" w:rsidP="00A00997">
      <w:pPr>
        <w:pStyle w:val="Paragraphedeliste"/>
        <w:numPr>
          <w:ilvl w:val="0"/>
          <w:numId w:val="28"/>
        </w:numPr>
        <w:jc w:val="both"/>
      </w:pPr>
      <w:r w:rsidRPr="000B2C6A">
        <w:rPr>
          <w:rFonts w:cs="Arial"/>
        </w:rPr>
        <w:t xml:space="preserve">si </w:t>
      </w:r>
      <w:r w:rsidRPr="00F23E18">
        <w:rPr>
          <w:color w:val="000000"/>
        </w:rPr>
        <w:t>l’incident est la cause de dégradations causées par un Tiers ou par l’Opérateur</w:t>
      </w:r>
      <w:r w:rsidRPr="0084128A">
        <w:t>,</w:t>
      </w:r>
    </w:p>
    <w:p w14:paraId="3635963A" w14:textId="3AF3D504" w:rsidR="00481025" w:rsidRPr="00481025" w:rsidRDefault="00481025" w:rsidP="00A00997">
      <w:pPr>
        <w:pStyle w:val="Paragraphedeliste"/>
        <w:numPr>
          <w:ilvl w:val="0"/>
          <w:numId w:val="28"/>
        </w:numPr>
        <w:jc w:val="both"/>
        <w:rPr>
          <w:rFonts w:cs="Arial"/>
        </w:rPr>
      </w:pPr>
      <w:r w:rsidRPr="008B1A4D">
        <w:rPr>
          <w:rFonts w:cs="Arial"/>
        </w:rPr>
        <w:t>en cas de qualification</w:t>
      </w:r>
      <w:r w:rsidRPr="000B2C6A">
        <w:rPr>
          <w:rFonts w:cs="Arial"/>
        </w:rPr>
        <w:t xml:space="preserve"> erronée de la nature du défaut</w:t>
      </w:r>
      <w:r>
        <w:rPr>
          <w:rFonts w:cs="Arial"/>
        </w:rPr>
        <w:t>,</w:t>
      </w:r>
    </w:p>
    <w:p w14:paraId="2B10E9B1" w14:textId="327A2BF4" w:rsidR="00481025" w:rsidRPr="00DC4B07" w:rsidRDefault="00481025" w:rsidP="00A00997">
      <w:pPr>
        <w:pStyle w:val="Paragraphedeliste"/>
        <w:numPr>
          <w:ilvl w:val="0"/>
          <w:numId w:val="28"/>
        </w:numPr>
        <w:jc w:val="both"/>
        <w:rPr>
          <w:rFonts w:cs="Arial"/>
        </w:rPr>
      </w:pPr>
      <w:r w:rsidRPr="00DC4B07">
        <w:rPr>
          <w:rFonts w:cs="Arial"/>
        </w:rPr>
        <w:t>si l’Opérateur d’Immeuble est empêché dans ses actions par des faits relevant de la Force Majeure,</w:t>
      </w:r>
    </w:p>
    <w:p w14:paraId="42E2066A" w14:textId="5F9B2854" w:rsidR="00481025" w:rsidRPr="00DC4B07" w:rsidRDefault="00481025" w:rsidP="00A00997">
      <w:pPr>
        <w:pStyle w:val="Paragraphedeliste"/>
        <w:numPr>
          <w:ilvl w:val="0"/>
          <w:numId w:val="28"/>
        </w:numPr>
        <w:jc w:val="both"/>
        <w:rPr>
          <w:rFonts w:cs="Arial"/>
        </w:rPr>
      </w:pPr>
      <w:r w:rsidRPr="00DC4B07">
        <w:rPr>
          <w:rFonts w:cs="Arial"/>
        </w:rPr>
        <w:t>lorsque l’Opérateur d’Immeuble doit obtenir l’autorisation d’un tiers préalablement à son intervention sur le Lien NRO-PM (par exemple : contraintes règlementaires d’intervention en domaine public, autorisation d’un propriétaire privé, etc</w:t>
      </w:r>
      <w:r w:rsidR="007552B0" w:rsidRPr="00DC4B07">
        <w:rPr>
          <w:rFonts w:cs="Arial"/>
        </w:rPr>
        <w:t>.</w:t>
      </w:r>
      <w:r w:rsidRPr="00DC4B07">
        <w:rPr>
          <w:rFonts w:cs="Arial"/>
        </w:rPr>
        <w:t xml:space="preserve">). </w:t>
      </w:r>
    </w:p>
    <w:p w14:paraId="741CE58C" w14:textId="77777777" w:rsidR="00481025" w:rsidRPr="005C289D" w:rsidRDefault="00481025" w:rsidP="005C289D">
      <w:pPr>
        <w:spacing w:before="120"/>
        <w:ind w:left="420"/>
        <w:jc w:val="both"/>
        <w:rPr>
          <w:rFonts w:cs="Arial"/>
          <w:color w:val="000000"/>
          <w:szCs w:val="20"/>
        </w:rPr>
      </w:pPr>
    </w:p>
    <w:p w14:paraId="139F3249" w14:textId="7FE67967" w:rsidR="00481025" w:rsidRPr="005C289D" w:rsidRDefault="00481025" w:rsidP="005C289D">
      <w:pPr>
        <w:ind w:left="420"/>
        <w:jc w:val="both"/>
        <w:rPr>
          <w:rFonts w:cs="Arial"/>
          <w:color w:val="000000"/>
          <w:szCs w:val="20"/>
        </w:rPr>
      </w:pPr>
      <w:r w:rsidRPr="005C289D">
        <w:rPr>
          <w:rFonts w:cs="Arial"/>
          <w:color w:val="000000"/>
          <w:szCs w:val="20"/>
        </w:rPr>
        <w:t xml:space="preserve">Dans ces cas, l’Opérateur d’Immeuble fera ses meilleurs efforts pour rétablir le Lien NRO-PM dans les meilleurs délais. </w:t>
      </w:r>
    </w:p>
    <w:p w14:paraId="4F10846C" w14:textId="77777777" w:rsidR="00481025" w:rsidRDefault="00481025" w:rsidP="00481025">
      <w:pPr>
        <w:jc w:val="both"/>
        <w:rPr>
          <w:rFonts w:cs="Arial"/>
        </w:rPr>
      </w:pPr>
    </w:p>
    <w:p w14:paraId="47B50E3B" w14:textId="77777777" w:rsidR="00481025" w:rsidRPr="00FE40FF" w:rsidRDefault="00481025" w:rsidP="00FE40FF">
      <w:pPr>
        <w:pStyle w:val="Titre4"/>
        <w:ind w:left="1284"/>
        <w:rPr>
          <w:bCs w:val="0"/>
        </w:rPr>
      </w:pPr>
      <w:r w:rsidRPr="00FE40FF">
        <w:rPr>
          <w:bCs w:val="0"/>
        </w:rPr>
        <w:t>mise en œuvre de la prestation</w:t>
      </w:r>
    </w:p>
    <w:p w14:paraId="07EFD5F6" w14:textId="77777777" w:rsidR="00481025" w:rsidRPr="005C289D" w:rsidRDefault="00481025" w:rsidP="005C289D">
      <w:pPr>
        <w:spacing w:before="120"/>
        <w:ind w:left="420"/>
        <w:jc w:val="both"/>
        <w:rPr>
          <w:rFonts w:cs="Arial"/>
          <w:color w:val="000000"/>
          <w:szCs w:val="20"/>
        </w:rPr>
      </w:pPr>
    </w:p>
    <w:p w14:paraId="16F000C2" w14:textId="620E0B2E" w:rsidR="00481025" w:rsidRPr="005C289D" w:rsidRDefault="00481025" w:rsidP="005C289D">
      <w:pPr>
        <w:spacing w:before="120"/>
        <w:ind w:left="420"/>
        <w:jc w:val="both"/>
        <w:rPr>
          <w:rFonts w:cs="Arial"/>
          <w:color w:val="000000"/>
          <w:szCs w:val="20"/>
        </w:rPr>
      </w:pPr>
      <w:r w:rsidRPr="005C289D">
        <w:rPr>
          <w:rFonts w:cs="Arial"/>
          <w:color w:val="000000"/>
          <w:szCs w:val="20"/>
        </w:rPr>
        <w:lastRenderedPageBreak/>
        <w:t>La garantie de rétablissement débute à la première heure du premier Jour Ouvrable qui suit l’émission par l’Opérateur d’Immeuble du compte rendu de mise à disposition d’un Lien NRO-PM selon les modalités définies à l’article intitulé « mise à disposition du Lien NRO-PM ».</w:t>
      </w:r>
    </w:p>
    <w:p w14:paraId="01370DEA" w14:textId="77777777" w:rsidR="0060413E" w:rsidRDefault="0060413E" w:rsidP="006C4B1E">
      <w:pPr>
        <w:pStyle w:val="Textecourant"/>
      </w:pPr>
    </w:p>
    <w:p w14:paraId="45291AEB" w14:textId="77777777" w:rsidR="00870A0A" w:rsidRPr="005C289D" w:rsidRDefault="00870A0A" w:rsidP="005C289D">
      <w:pPr>
        <w:spacing w:before="120"/>
        <w:ind w:left="420"/>
        <w:jc w:val="both"/>
        <w:rPr>
          <w:rFonts w:cs="Arial"/>
          <w:color w:val="000000"/>
          <w:szCs w:val="20"/>
        </w:rPr>
      </w:pPr>
      <w:r w:rsidRPr="005C289D">
        <w:rPr>
          <w:rFonts w:cs="Arial"/>
          <w:color w:val="000000"/>
          <w:szCs w:val="20"/>
        </w:rPr>
        <w:t>pénalités</w:t>
      </w:r>
    </w:p>
    <w:p w14:paraId="54FA85D5" w14:textId="3BD7D9CD" w:rsidR="00870A0A" w:rsidRPr="005C289D" w:rsidRDefault="00870A0A" w:rsidP="005C289D">
      <w:pPr>
        <w:spacing w:before="120"/>
        <w:ind w:left="420"/>
        <w:jc w:val="both"/>
        <w:rPr>
          <w:rFonts w:cs="Arial"/>
          <w:color w:val="000000"/>
          <w:szCs w:val="20"/>
        </w:rPr>
      </w:pPr>
      <w:r w:rsidRPr="005C289D">
        <w:rPr>
          <w:rFonts w:cs="Arial"/>
          <w:color w:val="000000"/>
          <w:szCs w:val="20"/>
        </w:rPr>
        <w:t>En cas de non-respect du délai de rétablissement par l’Opérateur d’Immeuble et sous réserve des cas visés à l’article 8.3.3.5 « cas de suspension ou d’impossibilité de mise en œuvre de la garantie de temps  de rétablissement", des pénalités peuvent être dues conformément à l’annexe « pénalités ».</w:t>
      </w:r>
    </w:p>
    <w:p w14:paraId="29ED1BC4" w14:textId="0CDF0760" w:rsidR="00870A0A" w:rsidRPr="005C289D" w:rsidRDefault="00870A0A" w:rsidP="005C289D">
      <w:pPr>
        <w:spacing w:before="120"/>
        <w:ind w:left="420"/>
        <w:jc w:val="both"/>
        <w:rPr>
          <w:rFonts w:cs="Arial"/>
          <w:color w:val="000000"/>
          <w:szCs w:val="20"/>
        </w:rPr>
      </w:pPr>
      <w:r w:rsidRPr="005C289D">
        <w:rPr>
          <w:rFonts w:cs="Arial"/>
          <w:color w:val="000000"/>
          <w:szCs w:val="20"/>
        </w:rPr>
        <w:t xml:space="preserve">Pour toute demande de pénalités, l’Opérateur doit en faire une demande auprès de l’Opérateur d’Immeuble. L'Opérateur transmet sa demande de versement de pénalités relative au dépassement du délai de garantie de rétablissement de Lien NRO-PM du mois M au plus tard le dernier jour du mois M + 2, par courrier électronique à l’« adresse de réception des demandes de pénalités relatives au dépassement du délai de garantie de rétablissement de Liens NRO-PM » indiquée à l'annexe « contacts » des Conditions Générales. </w:t>
      </w:r>
    </w:p>
    <w:p w14:paraId="084EEA73" w14:textId="5DA86239" w:rsidR="00870A0A" w:rsidRPr="005C289D" w:rsidRDefault="00870A0A" w:rsidP="005C289D">
      <w:pPr>
        <w:spacing w:before="120"/>
        <w:ind w:left="420"/>
        <w:jc w:val="both"/>
        <w:rPr>
          <w:rFonts w:cs="Arial"/>
          <w:color w:val="000000"/>
          <w:szCs w:val="20"/>
        </w:rPr>
      </w:pPr>
      <w:r w:rsidRPr="005C289D">
        <w:rPr>
          <w:rFonts w:cs="Arial"/>
          <w:color w:val="000000"/>
          <w:szCs w:val="20"/>
        </w:rPr>
        <w:t>L’Opérateur utilise à cet effet le « formulaire de demande de pénalités relative au dépassement du délai de garanti de rétablissement de Lien NRO-PM » figurant en annexe « formulaire de demande de pénalités » des Conditions Générales, complété des informations sur les dépassements du délai de rétablissement des Liens  NRO-PM pour lesquels il estime que l’Opérateur d’Immeuble est redevable d’une pénalité.</w:t>
      </w:r>
    </w:p>
    <w:p w14:paraId="5684F2C0" w14:textId="171189BD" w:rsidR="00870A0A" w:rsidRPr="005C289D" w:rsidRDefault="00870A0A" w:rsidP="005C289D">
      <w:pPr>
        <w:spacing w:before="120"/>
        <w:ind w:left="420"/>
        <w:jc w:val="both"/>
        <w:rPr>
          <w:rFonts w:cs="Arial"/>
          <w:color w:val="000000"/>
          <w:szCs w:val="20"/>
        </w:rPr>
      </w:pPr>
      <w:r w:rsidRPr="005C289D">
        <w:rPr>
          <w:rFonts w:cs="Arial"/>
          <w:color w:val="000000"/>
          <w:szCs w:val="20"/>
        </w:rPr>
        <w:t>Toute demande incomplète ou non conforme au format défini est rejetée par l’Opérateur d’Immeuble.</w:t>
      </w:r>
    </w:p>
    <w:p w14:paraId="456199B3" w14:textId="012C80E2" w:rsidR="00870A0A" w:rsidRPr="005C289D" w:rsidRDefault="00870A0A" w:rsidP="005C289D">
      <w:pPr>
        <w:spacing w:before="120"/>
        <w:ind w:left="420"/>
        <w:jc w:val="both"/>
        <w:rPr>
          <w:rFonts w:cs="Arial"/>
          <w:color w:val="000000"/>
          <w:szCs w:val="20"/>
        </w:rPr>
      </w:pPr>
      <w:r w:rsidRPr="005C289D">
        <w:rPr>
          <w:rFonts w:cs="Arial"/>
          <w:color w:val="000000"/>
          <w:szCs w:val="20"/>
        </w:rPr>
        <w:t>Si après vérification, des pénalités ne sont pas dues, l’Opérateur d’Immeuble en informe l’Opérateur en envoyant un compte rendu conformément au « formulaire de demande de pénalités sur les dépassements du délai de garanti de rétablissement du Lien NRO-PM » en précisant le motif.</w:t>
      </w:r>
    </w:p>
    <w:p w14:paraId="4C523BB9" w14:textId="6FE3B6DD" w:rsidR="00870A0A" w:rsidRPr="00F07830" w:rsidRDefault="00870A0A" w:rsidP="005C289D">
      <w:pPr>
        <w:spacing w:before="120"/>
        <w:ind w:left="420"/>
        <w:jc w:val="both"/>
        <w:rPr>
          <w:color w:val="000000"/>
        </w:rPr>
      </w:pPr>
      <w:r w:rsidRPr="005C289D">
        <w:rPr>
          <w:rFonts w:cs="Arial"/>
          <w:color w:val="000000"/>
          <w:szCs w:val="20"/>
        </w:rPr>
        <w:t>L’Opérateur d’Immeuble effectue le versement des pénalités dues dans un délai de 2 mois après la demande</w:t>
      </w:r>
      <w:r w:rsidRPr="00F23E18">
        <w:rPr>
          <w:color w:val="000000"/>
        </w:rPr>
        <w:t xml:space="preserve"> de l’Opérateur.</w:t>
      </w:r>
    </w:p>
    <w:p w14:paraId="09C9FDEE" w14:textId="77777777" w:rsidR="00870A0A" w:rsidRDefault="00870A0A" w:rsidP="00870A0A">
      <w:pPr>
        <w:pStyle w:val="Texte"/>
      </w:pPr>
    </w:p>
    <w:p w14:paraId="27641291" w14:textId="77777777" w:rsidR="00870A0A" w:rsidRPr="007A6372" w:rsidRDefault="00870A0A" w:rsidP="006C4B1E">
      <w:pPr>
        <w:pStyle w:val="Textecourant"/>
      </w:pPr>
    </w:p>
    <w:p w14:paraId="144B80B9" w14:textId="6C7C97D6" w:rsidR="00A204DB" w:rsidRPr="007A6372" w:rsidRDefault="00A204DB" w:rsidP="005C289D">
      <w:pPr>
        <w:pStyle w:val="Titre3"/>
      </w:pPr>
      <w:bookmarkStart w:id="1630" w:name="_Toc508355000"/>
      <w:bookmarkStart w:id="1631" w:name="_Toc42712615"/>
      <w:r w:rsidRPr="007A6372">
        <w:t>prestation</w:t>
      </w:r>
      <w:r w:rsidR="00920019" w:rsidRPr="007A6372">
        <w:t xml:space="preserve"> </w:t>
      </w:r>
      <w:r w:rsidRPr="007A6372">
        <w:t>de rétablissement garanti sur les Lignes FTTH</w:t>
      </w:r>
      <w:bookmarkEnd w:id="1630"/>
      <w:bookmarkEnd w:id="1631"/>
      <w:r w:rsidRPr="007A6372">
        <w:t xml:space="preserve"> </w:t>
      </w:r>
    </w:p>
    <w:p w14:paraId="2F95FB98" w14:textId="419C34B9" w:rsidR="00A204DB" w:rsidRPr="005C289D" w:rsidRDefault="00A95B04" w:rsidP="005C289D">
      <w:pPr>
        <w:spacing w:before="120"/>
        <w:ind w:left="420"/>
        <w:jc w:val="both"/>
        <w:rPr>
          <w:rFonts w:cs="Arial"/>
          <w:color w:val="000000"/>
          <w:szCs w:val="20"/>
        </w:rPr>
      </w:pPr>
      <w:r w:rsidRPr="005C289D">
        <w:rPr>
          <w:rFonts w:cs="Arial"/>
          <w:color w:val="000000"/>
          <w:szCs w:val="20"/>
        </w:rPr>
        <w:t>L’Opérateur d’Immeuble</w:t>
      </w:r>
      <w:r w:rsidR="00A204DB" w:rsidRPr="005C289D">
        <w:rPr>
          <w:rFonts w:cs="Arial"/>
          <w:color w:val="000000"/>
          <w:szCs w:val="20"/>
        </w:rPr>
        <w:t xml:space="preserve"> </w:t>
      </w:r>
      <w:r w:rsidR="00920019" w:rsidRPr="005C289D">
        <w:rPr>
          <w:rFonts w:cs="Arial"/>
          <w:color w:val="000000"/>
          <w:szCs w:val="20"/>
        </w:rPr>
        <w:t>fournit</w:t>
      </w:r>
      <w:r w:rsidR="00A204DB" w:rsidRPr="005C289D">
        <w:rPr>
          <w:rFonts w:cs="Arial"/>
          <w:color w:val="000000"/>
          <w:szCs w:val="20"/>
        </w:rPr>
        <w:t xml:space="preserve"> à l’Opérateur</w:t>
      </w:r>
      <w:r w:rsidR="00963AC3" w:rsidRPr="005C289D">
        <w:rPr>
          <w:rFonts w:cs="Arial"/>
          <w:color w:val="000000"/>
          <w:szCs w:val="20"/>
        </w:rPr>
        <w:t> </w:t>
      </w:r>
      <w:r w:rsidR="00920019" w:rsidRPr="005C289D">
        <w:rPr>
          <w:rFonts w:cs="Arial"/>
          <w:color w:val="000000"/>
          <w:szCs w:val="20"/>
        </w:rPr>
        <w:t xml:space="preserve">une prestation optionnelle </w:t>
      </w:r>
      <w:r w:rsidR="00A204DB" w:rsidRPr="005C289D">
        <w:rPr>
          <w:rFonts w:cs="Arial"/>
          <w:color w:val="000000"/>
          <w:szCs w:val="20"/>
        </w:rPr>
        <w:t xml:space="preserve">de maintenance d’une ligne FTTH avec un délai de rétablissement garanti, ci-après dénommée « GTR 10 heures HO ». </w:t>
      </w:r>
    </w:p>
    <w:p w14:paraId="27E1CD83" w14:textId="37D6C9FF" w:rsidR="00A204DB" w:rsidRPr="005C289D" w:rsidRDefault="00A204DB" w:rsidP="005C289D">
      <w:pPr>
        <w:spacing w:before="120"/>
        <w:ind w:left="420"/>
        <w:jc w:val="both"/>
        <w:rPr>
          <w:rFonts w:cs="Arial"/>
          <w:color w:val="000000"/>
          <w:szCs w:val="20"/>
        </w:rPr>
      </w:pPr>
      <w:r w:rsidRPr="005C289D">
        <w:rPr>
          <w:rFonts w:cs="Arial"/>
          <w:color w:val="000000"/>
          <w:szCs w:val="20"/>
        </w:rPr>
        <w:t>Ce</w:t>
      </w:r>
      <w:r w:rsidR="00963AC3" w:rsidRPr="005C289D">
        <w:rPr>
          <w:rFonts w:cs="Arial"/>
          <w:color w:val="000000"/>
          <w:szCs w:val="20"/>
        </w:rPr>
        <w:t>tte</w:t>
      </w:r>
      <w:r w:rsidRPr="005C289D">
        <w:rPr>
          <w:rFonts w:cs="Arial"/>
          <w:color w:val="000000"/>
          <w:szCs w:val="20"/>
        </w:rPr>
        <w:t xml:space="preserve"> </w:t>
      </w:r>
      <w:r w:rsidR="003F6915" w:rsidRPr="005C289D">
        <w:rPr>
          <w:rFonts w:cs="Arial"/>
          <w:color w:val="000000"/>
          <w:szCs w:val="20"/>
        </w:rPr>
        <w:t xml:space="preserve">prestation </w:t>
      </w:r>
      <w:r w:rsidRPr="005C289D">
        <w:rPr>
          <w:rFonts w:cs="Arial"/>
          <w:color w:val="000000"/>
          <w:szCs w:val="20"/>
        </w:rPr>
        <w:t xml:space="preserve">consiste, en cas d’un défaut dûment constaté et signalé selon la procédure décrite au présent article, en une garantie de rétablissement de la Ligne FTTH dans un délai maximum de 10 Heures Ouvrables, les Heures Ouvrables étant définies comme suit : </w:t>
      </w:r>
    </w:p>
    <w:p w14:paraId="1C95E585" w14:textId="461014CD" w:rsidR="00A204DB" w:rsidRPr="005C289D" w:rsidRDefault="00A204DB" w:rsidP="005C289D">
      <w:pPr>
        <w:spacing w:before="120"/>
        <w:ind w:left="420"/>
        <w:jc w:val="both"/>
        <w:rPr>
          <w:rFonts w:cs="Arial"/>
          <w:color w:val="000000"/>
          <w:szCs w:val="20"/>
        </w:rPr>
      </w:pPr>
      <w:r w:rsidRPr="005C289D">
        <w:rPr>
          <w:rFonts w:cs="Arial"/>
          <w:color w:val="000000"/>
          <w:szCs w:val="20"/>
        </w:rPr>
        <w:t>du lundi au samedi inclus hors jours fériés, de huit (8) heures à dix-huit (18) heures</w:t>
      </w:r>
      <w:r w:rsidR="00684AC5" w:rsidRPr="005C289D">
        <w:rPr>
          <w:rFonts w:cs="Arial"/>
          <w:color w:val="000000"/>
          <w:szCs w:val="20"/>
        </w:rPr>
        <w:t>.</w:t>
      </w:r>
      <w:r w:rsidRPr="005C289D">
        <w:rPr>
          <w:rFonts w:cs="Arial"/>
          <w:color w:val="000000"/>
          <w:szCs w:val="20"/>
        </w:rPr>
        <w:t xml:space="preserve"> </w:t>
      </w:r>
    </w:p>
    <w:p w14:paraId="39D1B413" w14:textId="77777777" w:rsidR="00A204DB" w:rsidRPr="007A6372" w:rsidRDefault="00A204DB" w:rsidP="00A204DB">
      <w:pPr>
        <w:pStyle w:val="Textecourant"/>
        <w:ind w:left="720"/>
      </w:pPr>
    </w:p>
    <w:p w14:paraId="4515E840" w14:textId="622AFD8B" w:rsidR="00A204DB" w:rsidRPr="00FE40FF" w:rsidRDefault="00157DE1" w:rsidP="005F5C03">
      <w:pPr>
        <w:pStyle w:val="Titre4"/>
        <w:ind w:left="1284"/>
        <w:rPr>
          <w:bCs w:val="0"/>
        </w:rPr>
      </w:pPr>
      <w:r w:rsidRPr="00FE40FF">
        <w:rPr>
          <w:bCs w:val="0"/>
        </w:rPr>
        <w:t xml:space="preserve">commande </w:t>
      </w:r>
      <w:r w:rsidR="003F6915" w:rsidRPr="00FE40FF">
        <w:rPr>
          <w:bCs w:val="0"/>
        </w:rPr>
        <w:t xml:space="preserve">d’une Ligne FTTH avec </w:t>
      </w:r>
      <w:r w:rsidRPr="00FE40FF">
        <w:rPr>
          <w:bCs w:val="0"/>
        </w:rPr>
        <w:t xml:space="preserve">option de maintenance « GTR 10 heures HO » </w:t>
      </w:r>
      <w:r w:rsidR="00F17A64" w:rsidRPr="00FE40FF">
        <w:rPr>
          <w:bCs w:val="0"/>
        </w:rPr>
        <w:t xml:space="preserve">ou de l’option de maintenance « GTR 10 heures HO » </w:t>
      </w:r>
      <w:r w:rsidR="00A204DB" w:rsidRPr="00FE40FF">
        <w:rPr>
          <w:bCs w:val="0"/>
        </w:rPr>
        <w:t>sur une Ligne FTTH</w:t>
      </w:r>
      <w:r w:rsidR="00F17A64" w:rsidRPr="00FE40FF">
        <w:rPr>
          <w:bCs w:val="0"/>
        </w:rPr>
        <w:t xml:space="preserve"> mise à disposition</w:t>
      </w:r>
    </w:p>
    <w:p w14:paraId="45109A68" w14:textId="77777777" w:rsidR="005F5C03" w:rsidRDefault="005F5C03" w:rsidP="00A204DB">
      <w:pPr>
        <w:rPr>
          <w:rFonts w:cs="Arial"/>
          <w:szCs w:val="20"/>
        </w:rPr>
      </w:pPr>
    </w:p>
    <w:p w14:paraId="73162291" w14:textId="264DA7D3" w:rsidR="00F17A64" w:rsidRPr="00A00997" w:rsidRDefault="00A204DB" w:rsidP="00A00997">
      <w:pPr>
        <w:spacing w:before="120"/>
        <w:ind w:left="420"/>
        <w:jc w:val="both"/>
        <w:rPr>
          <w:rFonts w:cs="Arial"/>
          <w:color w:val="000000"/>
          <w:szCs w:val="20"/>
        </w:rPr>
      </w:pPr>
      <w:r w:rsidRPr="00A00997">
        <w:rPr>
          <w:rFonts w:cs="Arial"/>
          <w:color w:val="000000"/>
          <w:szCs w:val="20"/>
        </w:rPr>
        <w:t>La commande de l’option « GTR 10 heures HO » est effectuée par l’Opérateur</w:t>
      </w:r>
      <w:r w:rsidR="00F17A64" w:rsidRPr="00A00997">
        <w:rPr>
          <w:rFonts w:cs="Arial"/>
          <w:color w:val="000000"/>
          <w:szCs w:val="20"/>
        </w:rPr>
        <w:t> :</w:t>
      </w:r>
    </w:p>
    <w:p w14:paraId="747BC0BB" w14:textId="247A4180" w:rsidR="00A204DB" w:rsidRPr="007A6372" w:rsidRDefault="00F17A64" w:rsidP="00DD228F">
      <w:pPr>
        <w:pStyle w:val="Paragraphedeliste"/>
        <w:numPr>
          <w:ilvl w:val="0"/>
          <w:numId w:val="20"/>
        </w:numPr>
        <w:rPr>
          <w:rFonts w:cs="Arial"/>
          <w:szCs w:val="20"/>
        </w:rPr>
      </w:pPr>
      <w:r w:rsidRPr="007A6372">
        <w:rPr>
          <w:rFonts w:cs="Arial"/>
          <w:szCs w:val="20"/>
        </w:rPr>
        <w:t xml:space="preserve">soit </w:t>
      </w:r>
      <w:r w:rsidR="00663EBE" w:rsidRPr="007A6372">
        <w:rPr>
          <w:rFonts w:cs="Arial"/>
          <w:szCs w:val="20"/>
        </w:rPr>
        <w:t xml:space="preserve">lors de la commande de mise à disposition de </w:t>
      </w:r>
      <w:r w:rsidRPr="007A6372">
        <w:rPr>
          <w:rFonts w:cs="Arial"/>
          <w:szCs w:val="20"/>
        </w:rPr>
        <w:t xml:space="preserve">la </w:t>
      </w:r>
      <w:r w:rsidR="00663EBE" w:rsidRPr="007A6372">
        <w:rPr>
          <w:rFonts w:cs="Arial"/>
          <w:szCs w:val="20"/>
        </w:rPr>
        <w:t xml:space="preserve">Ligne FTTH, conformément </w:t>
      </w:r>
      <w:r w:rsidR="00DC4B07">
        <w:rPr>
          <w:rFonts w:cs="Arial"/>
          <w:szCs w:val="20"/>
        </w:rPr>
        <w:t>au</w:t>
      </w:r>
      <w:r w:rsidR="00663EBE" w:rsidRPr="007A6372">
        <w:rPr>
          <w:rFonts w:cs="Arial"/>
          <w:szCs w:val="20"/>
        </w:rPr>
        <w:t xml:space="preserve"> protocole d’échange d’accès défini par le Groupe </w:t>
      </w:r>
      <w:proofErr w:type="spellStart"/>
      <w:r w:rsidR="00663EBE" w:rsidRPr="007A6372">
        <w:rPr>
          <w:rFonts w:cs="Arial"/>
          <w:szCs w:val="20"/>
        </w:rPr>
        <w:t>Interop’fibre</w:t>
      </w:r>
      <w:proofErr w:type="spellEnd"/>
      <w:r w:rsidR="00663EBE" w:rsidRPr="007A6372">
        <w:rPr>
          <w:rFonts w:cs="Arial"/>
          <w:szCs w:val="20"/>
        </w:rPr>
        <w:t xml:space="preserve"> et décrite dans l’annexe « flux d’échanges inter-opérateurs » (8b) des Conditions Générales.</w:t>
      </w:r>
    </w:p>
    <w:p w14:paraId="6815DBC6" w14:textId="1AE6F7CA" w:rsidR="006F5BE3" w:rsidRPr="007A6372" w:rsidRDefault="006F5BE3" w:rsidP="006F5BE3">
      <w:pPr>
        <w:pStyle w:val="Paragraphedeliste"/>
        <w:numPr>
          <w:ilvl w:val="0"/>
          <w:numId w:val="20"/>
        </w:numPr>
        <w:rPr>
          <w:rFonts w:cs="Arial"/>
        </w:rPr>
      </w:pPr>
      <w:r w:rsidRPr="007A6372">
        <w:rPr>
          <w:rFonts w:cs="Arial"/>
        </w:rPr>
        <w:t xml:space="preserve">soit par l’envoi d’une commande de modification de Ligne FTTH, dans une version </w:t>
      </w:r>
      <w:r w:rsidR="00083F86" w:rsidRPr="007A6372">
        <w:rPr>
          <w:rFonts w:cs="Arial"/>
        </w:rPr>
        <w:t>de l’Opérateur d’Immeuble</w:t>
      </w:r>
      <w:r w:rsidRPr="007A6372">
        <w:rPr>
          <w:rFonts w:cs="Arial"/>
        </w:rPr>
        <w:t xml:space="preserve"> non normalisée </w:t>
      </w:r>
      <w:proofErr w:type="spellStart"/>
      <w:r w:rsidRPr="007A6372">
        <w:rPr>
          <w:rFonts w:cs="Arial"/>
        </w:rPr>
        <w:t>Interop’fibre</w:t>
      </w:r>
      <w:proofErr w:type="spellEnd"/>
      <w:r w:rsidRPr="007A6372">
        <w:rPr>
          <w:rFonts w:cs="Arial"/>
        </w:rPr>
        <w:t xml:space="preserve"> du protocole d’échange « accès »  décrite  dans l’annexe « flux d’échanges inter-opérateurs » (8b</w:t>
      </w:r>
      <w:r w:rsidR="00DC4B07">
        <w:rPr>
          <w:rFonts w:cs="Arial"/>
        </w:rPr>
        <w:t xml:space="preserve"> bis</w:t>
      </w:r>
      <w:r w:rsidRPr="007A6372">
        <w:rPr>
          <w:rFonts w:cs="Arial"/>
        </w:rPr>
        <w:t xml:space="preserve">) des Conditions Générales. </w:t>
      </w:r>
    </w:p>
    <w:p w14:paraId="378EC5BB" w14:textId="77777777" w:rsidR="00A204DB" w:rsidRPr="007A6372" w:rsidRDefault="00A204DB" w:rsidP="00A204DB">
      <w:pPr>
        <w:rPr>
          <w:rFonts w:cs="Arial"/>
          <w:szCs w:val="20"/>
        </w:rPr>
      </w:pPr>
    </w:p>
    <w:p w14:paraId="7B447B1C" w14:textId="5290D8AE" w:rsidR="00A204DB" w:rsidRPr="00A00997" w:rsidRDefault="00A204DB" w:rsidP="00A00997">
      <w:pPr>
        <w:spacing w:before="120"/>
        <w:ind w:left="420"/>
        <w:jc w:val="both"/>
        <w:rPr>
          <w:rFonts w:cs="Arial"/>
          <w:color w:val="000000"/>
          <w:szCs w:val="20"/>
        </w:rPr>
      </w:pPr>
      <w:r w:rsidRPr="00A00997">
        <w:rPr>
          <w:rFonts w:cs="Arial"/>
          <w:color w:val="000000"/>
          <w:szCs w:val="20"/>
        </w:rPr>
        <w:t xml:space="preserve">Le prix de l’option « GTR 10 heures HO » sur une Ligne FTTH est précisé  </w:t>
      </w:r>
      <w:r w:rsidR="00202FDE" w:rsidRPr="00A00997">
        <w:rPr>
          <w:rFonts w:cs="Arial"/>
          <w:color w:val="000000"/>
          <w:szCs w:val="20"/>
        </w:rPr>
        <w:t>à l’</w:t>
      </w:r>
      <w:r w:rsidRPr="00A00997">
        <w:rPr>
          <w:rFonts w:cs="Arial"/>
          <w:color w:val="000000"/>
          <w:szCs w:val="20"/>
        </w:rPr>
        <w:t xml:space="preserve">annexe « prix » des Conditions Particulières. </w:t>
      </w:r>
    </w:p>
    <w:p w14:paraId="4CB18D91" w14:textId="77777777" w:rsidR="005F5C03" w:rsidRPr="00A00997" w:rsidRDefault="005F5C03" w:rsidP="00A00997">
      <w:pPr>
        <w:spacing w:before="120"/>
        <w:ind w:left="420"/>
        <w:jc w:val="both"/>
        <w:rPr>
          <w:rFonts w:cs="Arial"/>
          <w:color w:val="000000"/>
          <w:szCs w:val="20"/>
        </w:rPr>
      </w:pPr>
    </w:p>
    <w:p w14:paraId="0D33DBC2" w14:textId="77777777" w:rsidR="00A204DB" w:rsidRPr="007A6372" w:rsidRDefault="00A204DB" w:rsidP="005F5C03">
      <w:pPr>
        <w:pStyle w:val="Titre4"/>
        <w:ind w:left="1284"/>
      </w:pPr>
      <w:r w:rsidRPr="007A6372">
        <w:lastRenderedPageBreak/>
        <w:t xml:space="preserve">dépôt de signalisation </w:t>
      </w:r>
    </w:p>
    <w:p w14:paraId="19825B40" w14:textId="009E5613" w:rsidR="00A204DB" w:rsidRPr="00A00997" w:rsidRDefault="00A204DB" w:rsidP="00A00997">
      <w:pPr>
        <w:spacing w:before="120"/>
        <w:ind w:left="420"/>
        <w:jc w:val="both"/>
        <w:rPr>
          <w:rFonts w:cs="Arial"/>
          <w:color w:val="000000"/>
          <w:szCs w:val="20"/>
        </w:rPr>
      </w:pPr>
      <w:r w:rsidRPr="00A00997">
        <w:rPr>
          <w:rFonts w:cs="Arial"/>
          <w:color w:val="000000"/>
          <w:szCs w:val="20"/>
        </w:rPr>
        <w:t xml:space="preserve">Pour que la signalisation puisse être traitée </w:t>
      </w:r>
      <w:r w:rsidR="00960BAD" w:rsidRPr="00A00997">
        <w:rPr>
          <w:rFonts w:cs="Arial"/>
          <w:color w:val="000000"/>
          <w:szCs w:val="20"/>
        </w:rPr>
        <w:t>par l’Opérateur d’Immeuble</w:t>
      </w:r>
      <w:r w:rsidRPr="00A00997">
        <w:rPr>
          <w:rFonts w:cs="Arial"/>
          <w:color w:val="000000"/>
          <w:szCs w:val="20"/>
        </w:rPr>
        <w:t xml:space="preserve"> conformément au délai de rétablissement précisé ci-dessus, le dépôt de signalisation doit avoir été effectué par l’Opérateur au guichet SAV des Lignes FTTH </w:t>
      </w:r>
      <w:r w:rsidR="00960BAD" w:rsidRPr="00A00997">
        <w:rPr>
          <w:rFonts w:cs="Arial"/>
          <w:color w:val="000000"/>
          <w:szCs w:val="20"/>
        </w:rPr>
        <w:t>de l’Opérateur d’Immeuble</w:t>
      </w:r>
      <w:r w:rsidRPr="00A00997">
        <w:rPr>
          <w:rFonts w:cs="Arial"/>
          <w:color w:val="000000"/>
          <w:szCs w:val="20"/>
        </w:rPr>
        <w:t xml:space="preserve"> conformément aux articles 8.3.1.1 et 8.3.1.2 pour une signalisation sur une Ligne FTTH.</w:t>
      </w:r>
    </w:p>
    <w:p w14:paraId="38F35B73" w14:textId="77777777" w:rsidR="00A204DB" w:rsidRPr="007A6372" w:rsidRDefault="00A204DB" w:rsidP="00A204DB">
      <w:pPr>
        <w:pStyle w:val="Puceniveau1"/>
        <w:numPr>
          <w:ilvl w:val="0"/>
          <w:numId w:val="0"/>
        </w:numPr>
        <w:ind w:left="357" w:hanging="357"/>
        <w:rPr>
          <w:lang w:val="fr-FR"/>
        </w:rPr>
      </w:pPr>
    </w:p>
    <w:p w14:paraId="6B082344" w14:textId="77777777" w:rsidR="00A204DB" w:rsidRPr="00FE40FF" w:rsidRDefault="00A204DB" w:rsidP="005F5C03">
      <w:pPr>
        <w:pStyle w:val="Titre4"/>
        <w:ind w:left="1284"/>
        <w:rPr>
          <w:bCs w:val="0"/>
        </w:rPr>
      </w:pPr>
      <w:bookmarkStart w:id="1632" w:name="_Ref500174228"/>
      <w:r w:rsidRPr="00FE40FF">
        <w:rPr>
          <w:bCs w:val="0"/>
        </w:rPr>
        <w:t>traitement de la signalisation</w:t>
      </w:r>
      <w:bookmarkEnd w:id="1632"/>
    </w:p>
    <w:p w14:paraId="323DD566" w14:textId="652BB776" w:rsidR="00A204DB" w:rsidRPr="00A00997" w:rsidRDefault="00A204DB" w:rsidP="00A00997">
      <w:pPr>
        <w:spacing w:before="120"/>
        <w:ind w:left="420"/>
        <w:jc w:val="both"/>
        <w:rPr>
          <w:rFonts w:cs="Arial"/>
          <w:color w:val="000000"/>
          <w:szCs w:val="20"/>
        </w:rPr>
      </w:pPr>
      <w:r w:rsidRPr="00A00997">
        <w:rPr>
          <w:rFonts w:cs="Arial"/>
          <w:color w:val="000000"/>
          <w:szCs w:val="20"/>
        </w:rPr>
        <w:t xml:space="preserve">Le guichet SAV des Lignes FTTH </w:t>
      </w:r>
      <w:r w:rsidR="00960BAD" w:rsidRPr="00A00997">
        <w:rPr>
          <w:rFonts w:cs="Arial"/>
          <w:color w:val="000000"/>
          <w:szCs w:val="20"/>
        </w:rPr>
        <w:t>de l’Opérateur d’Immeuble</w:t>
      </w:r>
      <w:r w:rsidRPr="00A00997">
        <w:rPr>
          <w:rFonts w:cs="Arial"/>
          <w:color w:val="000000"/>
          <w:szCs w:val="20"/>
        </w:rPr>
        <w:t xml:space="preserve"> vérifie la conformité de la signalisation (complétude et cohérence des informations fournies par l’Opérateur) et prend en charge la signalisation dans les conditions du présent article.</w:t>
      </w:r>
    </w:p>
    <w:p w14:paraId="093080E6" w14:textId="592A061A" w:rsidR="00A204DB" w:rsidRPr="00A00997" w:rsidRDefault="00A95B04" w:rsidP="00A00997">
      <w:pPr>
        <w:spacing w:before="120"/>
        <w:ind w:left="420"/>
        <w:jc w:val="both"/>
        <w:rPr>
          <w:rFonts w:cs="Arial"/>
          <w:color w:val="000000"/>
          <w:szCs w:val="20"/>
        </w:rPr>
      </w:pPr>
      <w:r w:rsidRPr="00A00997">
        <w:rPr>
          <w:rFonts w:cs="Arial"/>
          <w:color w:val="000000"/>
          <w:szCs w:val="20"/>
        </w:rPr>
        <w:t>L’Opérateur d’Immeuble</w:t>
      </w:r>
      <w:r w:rsidR="00A204DB" w:rsidRPr="00A00997">
        <w:rPr>
          <w:rFonts w:cs="Arial"/>
          <w:color w:val="000000"/>
          <w:szCs w:val="20"/>
        </w:rPr>
        <w:t xml:space="preserve"> accuse réception de la signalisation dans les deux Heures Ouvrables qui suivent le dépôt de la signalisation.</w:t>
      </w:r>
    </w:p>
    <w:p w14:paraId="24CDBF0A" w14:textId="7266537C" w:rsidR="00A204DB" w:rsidRPr="00A00997" w:rsidRDefault="00A204DB" w:rsidP="00A00997">
      <w:pPr>
        <w:spacing w:before="120"/>
        <w:ind w:left="420"/>
        <w:jc w:val="both"/>
        <w:rPr>
          <w:rFonts w:cs="Arial"/>
          <w:color w:val="000000"/>
          <w:szCs w:val="20"/>
        </w:rPr>
      </w:pPr>
      <w:r w:rsidRPr="00A00997">
        <w:rPr>
          <w:rFonts w:cs="Arial"/>
          <w:color w:val="000000"/>
          <w:szCs w:val="20"/>
        </w:rPr>
        <w:t>En cas de non-conformité avec l’annexe « flux d’échanges inter-opérateurs » (8c) des Conditions Générales</w:t>
      </w:r>
      <w:r w:rsidR="00960BAD" w:rsidRPr="00A00997">
        <w:rPr>
          <w:rFonts w:cs="Arial"/>
          <w:color w:val="000000"/>
          <w:szCs w:val="20"/>
        </w:rPr>
        <w:t>, l’Opérateur d’Immeuble</w:t>
      </w:r>
      <w:r w:rsidRPr="00A00997">
        <w:rPr>
          <w:rFonts w:cs="Arial"/>
          <w:color w:val="000000"/>
          <w:szCs w:val="20"/>
        </w:rPr>
        <w:t xml:space="preserve"> rejette la signalisation sans frais. </w:t>
      </w:r>
    </w:p>
    <w:p w14:paraId="0426A10D" w14:textId="705A1446" w:rsidR="00A204DB" w:rsidRPr="00A00997" w:rsidRDefault="00A204DB" w:rsidP="00A00997">
      <w:pPr>
        <w:spacing w:before="120"/>
        <w:ind w:left="420"/>
        <w:jc w:val="both"/>
        <w:rPr>
          <w:rFonts w:cs="Arial"/>
          <w:color w:val="000000"/>
          <w:szCs w:val="20"/>
        </w:rPr>
      </w:pPr>
      <w:r w:rsidRPr="00A00997">
        <w:rPr>
          <w:rFonts w:cs="Arial"/>
          <w:color w:val="000000"/>
          <w:szCs w:val="20"/>
        </w:rPr>
        <w:t>Si la signalisation n’est pas rejetée</w:t>
      </w:r>
      <w:r w:rsidR="00960BAD" w:rsidRPr="00A00997">
        <w:rPr>
          <w:rFonts w:cs="Arial"/>
          <w:color w:val="000000"/>
          <w:szCs w:val="20"/>
        </w:rPr>
        <w:t>, l’Opérateur d’Immeuble</w:t>
      </w:r>
      <w:r w:rsidRPr="00A00997">
        <w:rPr>
          <w:rFonts w:cs="Arial"/>
          <w:color w:val="000000"/>
          <w:szCs w:val="20"/>
        </w:rPr>
        <w:t xml:space="preserve"> traite la signalisation pour rétablir la Ligne FTTH dans un délai maximum de 10 Heures Ouvrables à compter du dépôt de la signalisation tel que détaillé à l’article 8.3.4.1.2. </w:t>
      </w:r>
    </w:p>
    <w:p w14:paraId="58FD2EF6" w14:textId="0F9179DE" w:rsidR="00A204DB" w:rsidRPr="00A00997" w:rsidRDefault="00A204DB" w:rsidP="00A00997">
      <w:pPr>
        <w:spacing w:before="120"/>
        <w:ind w:left="420"/>
        <w:jc w:val="both"/>
        <w:rPr>
          <w:rFonts w:cs="Arial"/>
          <w:color w:val="000000"/>
          <w:szCs w:val="20"/>
        </w:rPr>
      </w:pPr>
      <w:r w:rsidRPr="00A00997">
        <w:rPr>
          <w:rFonts w:cs="Arial"/>
          <w:color w:val="000000"/>
          <w:szCs w:val="20"/>
        </w:rPr>
        <w:t>En fin de traitement</w:t>
      </w:r>
      <w:r w:rsidR="00960BAD" w:rsidRPr="00A00997">
        <w:rPr>
          <w:rFonts w:cs="Arial"/>
          <w:color w:val="000000"/>
          <w:szCs w:val="20"/>
        </w:rPr>
        <w:t>, l’Opérateur d’Immeuble</w:t>
      </w:r>
      <w:r w:rsidRPr="00A00997">
        <w:rPr>
          <w:rFonts w:cs="Arial"/>
          <w:color w:val="000000"/>
          <w:szCs w:val="20"/>
        </w:rPr>
        <w:t xml:space="preserve"> transmet un avis de clôture de signalisation. </w:t>
      </w:r>
    </w:p>
    <w:p w14:paraId="03FF78E6" w14:textId="77777777" w:rsidR="00A204DB" w:rsidRPr="007A6372" w:rsidRDefault="00A204DB" w:rsidP="00A204DB">
      <w:pPr>
        <w:pStyle w:val="Textecourant"/>
        <w:rPr>
          <w:color w:val="000000"/>
        </w:rPr>
      </w:pPr>
    </w:p>
    <w:p w14:paraId="7ACDC7BF" w14:textId="77777777" w:rsidR="00A204DB" w:rsidRPr="007A6372" w:rsidRDefault="00A204DB" w:rsidP="005F5C03">
      <w:pPr>
        <w:pStyle w:val="Titre4"/>
        <w:ind w:left="1284"/>
      </w:pPr>
      <w:r w:rsidRPr="007A6372">
        <w:t xml:space="preserve">signalisations transmises à tort </w:t>
      </w:r>
    </w:p>
    <w:p w14:paraId="4374F36E" w14:textId="62D62B44" w:rsidR="00A204DB" w:rsidRPr="007A6372" w:rsidRDefault="00A204DB" w:rsidP="00A00997">
      <w:pPr>
        <w:pStyle w:val="Textecourant"/>
        <w:ind w:left="420"/>
        <w:rPr>
          <w:color w:val="000000"/>
        </w:rPr>
      </w:pPr>
      <w:r w:rsidRPr="007A6372">
        <w:rPr>
          <w:color w:val="000000"/>
        </w:rPr>
        <w:t xml:space="preserve">Pour toute signalisation transmise à tort, l’Opérateur est redevable </w:t>
      </w:r>
      <w:r w:rsidR="00960BAD" w:rsidRPr="007A6372">
        <w:rPr>
          <w:color w:val="000000"/>
        </w:rPr>
        <w:t>à l’Opérateur d’Immeuble</w:t>
      </w:r>
      <w:r w:rsidRPr="007A6372">
        <w:rPr>
          <w:color w:val="000000"/>
        </w:rPr>
        <w:t xml:space="preserve"> d’une pénalité dont le montant est indiqué à </w:t>
      </w:r>
      <w:r w:rsidR="00960BAD" w:rsidRPr="007A6372">
        <w:rPr>
          <w:color w:val="000000"/>
        </w:rPr>
        <w:t>l’annexe 1 « pénalités »</w:t>
      </w:r>
      <w:r w:rsidRPr="007A6372">
        <w:rPr>
          <w:color w:val="000000"/>
        </w:rPr>
        <w:t xml:space="preserve"> des Conditions Générales. </w:t>
      </w:r>
    </w:p>
    <w:p w14:paraId="78ABA557" w14:textId="77777777" w:rsidR="00A204DB" w:rsidRPr="007A6372" w:rsidRDefault="00A204DB" w:rsidP="00A00997">
      <w:pPr>
        <w:pStyle w:val="Textecourant"/>
        <w:ind w:left="420"/>
        <w:rPr>
          <w:color w:val="000000"/>
        </w:rPr>
      </w:pPr>
      <w:r w:rsidRPr="007A6372">
        <w:rPr>
          <w:color w:val="000000"/>
        </w:rPr>
        <w:t xml:space="preserve">Si l’Opérateur conteste que la signalisation a été transmise à tort, il appartient à l’Opérateur de le prouver. </w:t>
      </w:r>
    </w:p>
    <w:p w14:paraId="6BF2E766" w14:textId="77777777" w:rsidR="00A204DB" w:rsidRPr="007A6372" w:rsidRDefault="00A204DB" w:rsidP="00A00997">
      <w:pPr>
        <w:pStyle w:val="Textecourant"/>
        <w:ind w:left="420"/>
        <w:rPr>
          <w:color w:val="000000"/>
        </w:rPr>
      </w:pPr>
    </w:p>
    <w:p w14:paraId="60A42A5D" w14:textId="77777777" w:rsidR="00A204DB" w:rsidRPr="007A6372" w:rsidRDefault="00A204DB" w:rsidP="005F5C03">
      <w:pPr>
        <w:pStyle w:val="Titre4"/>
        <w:ind w:left="1284"/>
      </w:pPr>
      <w:r w:rsidRPr="007A6372">
        <w:t xml:space="preserve">cas de suspension ou d’impossibilité de mise en œuvre de la garantie de temps  de rétablissement </w:t>
      </w:r>
    </w:p>
    <w:p w14:paraId="14FA2ACC" w14:textId="77777777" w:rsidR="00A204DB" w:rsidRPr="007A6372" w:rsidRDefault="00A204DB" w:rsidP="00A00997">
      <w:pPr>
        <w:spacing w:before="120"/>
        <w:ind w:left="420"/>
        <w:jc w:val="both"/>
        <w:rPr>
          <w:szCs w:val="20"/>
        </w:rPr>
      </w:pPr>
      <w:r w:rsidRPr="007A6372">
        <w:rPr>
          <w:szCs w:val="20"/>
        </w:rPr>
        <w:t>Dans le cas où le rétablissement de la Ligne FTTH nécessite une prise de rendez-vous avec le Client Final, le décompte du temps de rétablissement est suspendu jusqu’à la date et l’heure du rendez-vous effectif. </w:t>
      </w:r>
    </w:p>
    <w:p w14:paraId="5C4894FF" w14:textId="77777777" w:rsidR="00A204DB" w:rsidRPr="007A6372" w:rsidRDefault="00A204DB" w:rsidP="00A00997">
      <w:pPr>
        <w:ind w:left="420"/>
        <w:jc w:val="both"/>
        <w:rPr>
          <w:rFonts w:cs="Arial"/>
          <w:szCs w:val="20"/>
        </w:rPr>
      </w:pPr>
      <w:r w:rsidRPr="007A6372">
        <w:rPr>
          <w:rFonts w:cs="Arial"/>
          <w:szCs w:val="20"/>
        </w:rPr>
        <w:t>La garantie de temps de rétablissement de l’option GTR 10 heures HO ne peut pas être assurée notamment dans les cas suivants :</w:t>
      </w:r>
    </w:p>
    <w:p w14:paraId="6788E003" w14:textId="77777777" w:rsidR="00A204DB" w:rsidRPr="007A6372" w:rsidRDefault="00A204DB" w:rsidP="00A204DB">
      <w:pPr>
        <w:jc w:val="both"/>
        <w:rPr>
          <w:rFonts w:cs="Arial"/>
          <w:szCs w:val="20"/>
        </w:rPr>
      </w:pPr>
    </w:p>
    <w:p w14:paraId="0906CA14" w14:textId="4D46BF45" w:rsidR="00A204DB" w:rsidRPr="007A6372" w:rsidRDefault="00A204DB" w:rsidP="00A00997">
      <w:pPr>
        <w:pStyle w:val="Paragraphedeliste"/>
        <w:numPr>
          <w:ilvl w:val="0"/>
          <w:numId w:val="28"/>
        </w:numPr>
        <w:rPr>
          <w:rFonts w:cs="Arial"/>
          <w:szCs w:val="20"/>
        </w:rPr>
      </w:pPr>
      <w:r w:rsidRPr="007A6372">
        <w:rPr>
          <w:rFonts w:cs="Arial"/>
          <w:szCs w:val="20"/>
        </w:rPr>
        <w:t xml:space="preserve">si l’incident est la cause de dégradations causées par un </w:t>
      </w:r>
      <w:r w:rsidR="00BB52FB">
        <w:rPr>
          <w:rFonts w:cs="Arial"/>
          <w:szCs w:val="20"/>
        </w:rPr>
        <w:t>t</w:t>
      </w:r>
      <w:r w:rsidRPr="007A6372">
        <w:rPr>
          <w:rFonts w:cs="Arial"/>
          <w:szCs w:val="20"/>
        </w:rPr>
        <w:t>iers ou par l’Opérateur</w:t>
      </w:r>
      <w:r w:rsidR="00202FDE" w:rsidRPr="007A6372">
        <w:rPr>
          <w:rFonts w:cs="Arial"/>
          <w:szCs w:val="20"/>
        </w:rPr>
        <w:t> ;</w:t>
      </w:r>
    </w:p>
    <w:p w14:paraId="648325D3" w14:textId="77777777" w:rsidR="00A204DB" w:rsidRPr="007A6372" w:rsidRDefault="00A204DB" w:rsidP="00A204DB">
      <w:pPr>
        <w:jc w:val="both"/>
        <w:rPr>
          <w:rFonts w:cs="Arial"/>
          <w:szCs w:val="20"/>
        </w:rPr>
      </w:pPr>
    </w:p>
    <w:p w14:paraId="164EF136" w14:textId="6A94D085" w:rsidR="00A204DB" w:rsidRPr="007A6372" w:rsidRDefault="00A204DB" w:rsidP="00A00997">
      <w:pPr>
        <w:pStyle w:val="Paragraphedeliste"/>
        <w:numPr>
          <w:ilvl w:val="0"/>
          <w:numId w:val="28"/>
        </w:numPr>
        <w:rPr>
          <w:szCs w:val="20"/>
        </w:rPr>
      </w:pPr>
      <w:r w:rsidRPr="007A6372">
        <w:rPr>
          <w:rFonts w:cs="Arial"/>
          <w:szCs w:val="20"/>
        </w:rPr>
        <w:t>en cas de qualification erronée de la nature du défaut ou de mauvaise pré localisation du défaut par</w:t>
      </w:r>
      <w:r w:rsidRPr="007A6372">
        <w:rPr>
          <w:szCs w:val="20"/>
        </w:rPr>
        <w:t xml:space="preserve"> l’Opérateur</w:t>
      </w:r>
      <w:r w:rsidR="00202FDE" w:rsidRPr="007A6372">
        <w:rPr>
          <w:szCs w:val="20"/>
        </w:rPr>
        <w:t> ;</w:t>
      </w:r>
    </w:p>
    <w:p w14:paraId="6D886B1F" w14:textId="77777777" w:rsidR="00A204DB" w:rsidRPr="007A6372" w:rsidRDefault="00A204DB" w:rsidP="00A204DB">
      <w:pPr>
        <w:pStyle w:val="Paragraphedeliste"/>
        <w:ind w:left="1140"/>
        <w:jc w:val="both"/>
        <w:rPr>
          <w:rFonts w:cs="Arial"/>
          <w:szCs w:val="20"/>
        </w:rPr>
      </w:pPr>
    </w:p>
    <w:p w14:paraId="2582818B" w14:textId="6A105EF9" w:rsidR="00A204DB" w:rsidRPr="007A6372" w:rsidRDefault="00A204DB" w:rsidP="00A00997">
      <w:pPr>
        <w:pStyle w:val="Paragraphedeliste"/>
        <w:numPr>
          <w:ilvl w:val="0"/>
          <w:numId w:val="28"/>
        </w:numPr>
        <w:rPr>
          <w:rFonts w:cs="Arial"/>
          <w:szCs w:val="20"/>
        </w:rPr>
      </w:pPr>
      <w:r w:rsidRPr="007A6372">
        <w:rPr>
          <w:rFonts w:cs="Arial"/>
          <w:szCs w:val="20"/>
        </w:rPr>
        <w:t>lorsque le défaut se situe au niveau du compartiment opérateur</w:t>
      </w:r>
      <w:r w:rsidR="00202FDE" w:rsidRPr="007A6372">
        <w:rPr>
          <w:rFonts w:cs="Arial"/>
          <w:szCs w:val="20"/>
        </w:rPr>
        <w:t> ;</w:t>
      </w:r>
    </w:p>
    <w:p w14:paraId="1AB07FF3" w14:textId="77777777" w:rsidR="00A204DB" w:rsidRPr="007A6372" w:rsidRDefault="00A204DB" w:rsidP="00A204DB">
      <w:pPr>
        <w:pStyle w:val="Paragraphedeliste"/>
        <w:ind w:left="720"/>
        <w:rPr>
          <w:rFonts w:cs="Arial"/>
          <w:szCs w:val="20"/>
        </w:rPr>
      </w:pPr>
    </w:p>
    <w:p w14:paraId="4AAB9204" w14:textId="77777777" w:rsidR="00A204DB" w:rsidRPr="007A6372" w:rsidRDefault="00A204DB" w:rsidP="00A204DB">
      <w:pPr>
        <w:pStyle w:val="Paragraphedeliste"/>
        <w:ind w:left="720"/>
        <w:rPr>
          <w:rFonts w:cs="Arial"/>
          <w:szCs w:val="20"/>
        </w:rPr>
      </w:pPr>
    </w:p>
    <w:p w14:paraId="330D8576" w14:textId="264F9F30" w:rsidR="00A204DB" w:rsidRPr="007A6372" w:rsidRDefault="00A204DB" w:rsidP="00A00997">
      <w:pPr>
        <w:pStyle w:val="Paragraphedeliste"/>
        <w:numPr>
          <w:ilvl w:val="0"/>
          <w:numId w:val="28"/>
        </w:numPr>
        <w:rPr>
          <w:rFonts w:cs="Arial"/>
          <w:szCs w:val="20"/>
        </w:rPr>
      </w:pPr>
      <w:r w:rsidRPr="007A6372">
        <w:rPr>
          <w:rFonts w:cs="Arial"/>
          <w:szCs w:val="20"/>
        </w:rPr>
        <w:t>si</w:t>
      </w:r>
      <w:r w:rsidR="0041374E" w:rsidRPr="007A6372">
        <w:rPr>
          <w:rFonts w:cs="Arial"/>
          <w:szCs w:val="20"/>
        </w:rPr>
        <w:t xml:space="preserve"> l’Opérateur d’Immeuble</w:t>
      </w:r>
      <w:r w:rsidRPr="007A6372">
        <w:rPr>
          <w:rFonts w:cs="Arial"/>
          <w:szCs w:val="20"/>
        </w:rPr>
        <w:t xml:space="preserve"> est empêché dans ses actions par des faits relevant de la Force Majeure</w:t>
      </w:r>
      <w:r w:rsidR="00202FDE" w:rsidRPr="007A6372">
        <w:rPr>
          <w:rFonts w:cs="Arial"/>
          <w:szCs w:val="20"/>
        </w:rPr>
        <w:t> ;</w:t>
      </w:r>
      <w:r w:rsidRPr="007A6372">
        <w:rPr>
          <w:rFonts w:cs="Arial"/>
          <w:szCs w:val="20"/>
        </w:rPr>
        <w:t xml:space="preserve"> </w:t>
      </w:r>
    </w:p>
    <w:p w14:paraId="28C5D836" w14:textId="77777777" w:rsidR="00A204DB" w:rsidRPr="007A6372" w:rsidRDefault="00A204DB" w:rsidP="00A204DB">
      <w:pPr>
        <w:pStyle w:val="Paragraphedeliste"/>
        <w:ind w:left="720"/>
        <w:rPr>
          <w:rFonts w:cs="Arial"/>
          <w:szCs w:val="20"/>
        </w:rPr>
      </w:pPr>
    </w:p>
    <w:p w14:paraId="49044903" w14:textId="3146B63B" w:rsidR="00A204DB" w:rsidRPr="007C02A9" w:rsidRDefault="00A204DB" w:rsidP="00A00997">
      <w:pPr>
        <w:pStyle w:val="Paragraphedeliste"/>
        <w:numPr>
          <w:ilvl w:val="0"/>
          <w:numId w:val="29"/>
        </w:numPr>
        <w:rPr>
          <w:rFonts w:cs="Arial"/>
          <w:szCs w:val="20"/>
        </w:rPr>
      </w:pPr>
      <w:r w:rsidRPr="007C02A9">
        <w:rPr>
          <w:rFonts w:cs="Arial"/>
          <w:szCs w:val="20"/>
        </w:rPr>
        <w:t>lorsqu</w:t>
      </w:r>
      <w:r w:rsidR="00202FDE" w:rsidRPr="007C02A9">
        <w:rPr>
          <w:rFonts w:cs="Arial"/>
          <w:szCs w:val="20"/>
        </w:rPr>
        <w:t>e</w:t>
      </w:r>
      <w:r w:rsidR="0041374E" w:rsidRPr="007C02A9">
        <w:rPr>
          <w:rFonts w:cs="Arial"/>
          <w:szCs w:val="20"/>
        </w:rPr>
        <w:t xml:space="preserve"> l’Opérateur d’Immeuble</w:t>
      </w:r>
      <w:r w:rsidRPr="007C02A9">
        <w:rPr>
          <w:rFonts w:cs="Arial"/>
          <w:szCs w:val="20"/>
        </w:rPr>
        <w:t xml:space="preserve"> doit obtenir l’autorisation d’un tiers préalablement à son intervention sur la Ligne FTTH (par exemple : contraintes règlementaires d’intervention en domaine public, autorisation d’un propriétaire privé, etc</w:t>
      </w:r>
      <w:r w:rsidR="007552B0">
        <w:rPr>
          <w:rFonts w:cs="Arial"/>
          <w:szCs w:val="20"/>
        </w:rPr>
        <w:t>.</w:t>
      </w:r>
      <w:r w:rsidRPr="007C02A9">
        <w:rPr>
          <w:rFonts w:cs="Arial"/>
          <w:szCs w:val="20"/>
        </w:rPr>
        <w:t xml:space="preserve">). </w:t>
      </w:r>
    </w:p>
    <w:p w14:paraId="4471D72D" w14:textId="77777777" w:rsidR="00A204DB" w:rsidRPr="007C02A9" w:rsidRDefault="00A204DB" w:rsidP="00A204DB">
      <w:pPr>
        <w:pStyle w:val="Paragraphedeliste"/>
        <w:ind w:left="780"/>
        <w:rPr>
          <w:rFonts w:cs="Arial"/>
          <w:szCs w:val="20"/>
        </w:rPr>
      </w:pPr>
    </w:p>
    <w:p w14:paraId="5E58A014" w14:textId="0617FE37" w:rsidR="00A204DB" w:rsidRPr="007A6372" w:rsidRDefault="00A204DB" w:rsidP="00A00997">
      <w:pPr>
        <w:ind w:left="420"/>
        <w:jc w:val="both"/>
        <w:rPr>
          <w:rFonts w:cs="Arial"/>
          <w:szCs w:val="20"/>
        </w:rPr>
      </w:pPr>
      <w:r w:rsidRPr="007A6372">
        <w:rPr>
          <w:rFonts w:cs="Arial"/>
          <w:szCs w:val="20"/>
        </w:rPr>
        <w:t>Dans ces cas</w:t>
      </w:r>
      <w:r w:rsidR="00960BAD" w:rsidRPr="007A6372">
        <w:rPr>
          <w:rFonts w:cs="Arial"/>
          <w:szCs w:val="20"/>
        </w:rPr>
        <w:t>, l’Opérateur d’Immeuble</w:t>
      </w:r>
      <w:r w:rsidRPr="007A6372">
        <w:rPr>
          <w:rFonts w:cs="Arial"/>
          <w:szCs w:val="20"/>
        </w:rPr>
        <w:t xml:space="preserve"> fera ses meilleurs efforts pour rétablir la Ligne FTTH dans les meilleurs délais. </w:t>
      </w:r>
    </w:p>
    <w:p w14:paraId="09020B17" w14:textId="77777777" w:rsidR="00A204DB" w:rsidRPr="007A6372" w:rsidRDefault="00A204DB" w:rsidP="00A00997">
      <w:pPr>
        <w:ind w:left="420"/>
        <w:jc w:val="both"/>
        <w:rPr>
          <w:rFonts w:cs="Arial"/>
          <w:szCs w:val="20"/>
        </w:rPr>
      </w:pPr>
    </w:p>
    <w:p w14:paraId="2E703372" w14:textId="77777777" w:rsidR="00A204DB" w:rsidRPr="007A6372" w:rsidRDefault="00A204DB" w:rsidP="005F5C03">
      <w:pPr>
        <w:pStyle w:val="Titre4"/>
        <w:ind w:left="1284"/>
      </w:pPr>
      <w:r w:rsidRPr="007A6372">
        <w:t>durée et résiliation de l’option</w:t>
      </w:r>
    </w:p>
    <w:p w14:paraId="217257D6" w14:textId="5FB12621" w:rsidR="00A204DB" w:rsidRPr="005F5C03" w:rsidRDefault="00A204DB" w:rsidP="00A00997">
      <w:pPr>
        <w:pStyle w:val="Textecourant"/>
        <w:ind w:left="420"/>
        <w:rPr>
          <w:color w:val="000000"/>
        </w:rPr>
      </w:pPr>
      <w:r w:rsidRPr="005F5C03">
        <w:rPr>
          <w:color w:val="000000"/>
        </w:rPr>
        <w:t xml:space="preserve">L’option est souscrite pour une durée indéterminée associée à une durée minimale initiale d’un </w:t>
      </w:r>
      <w:r w:rsidR="00DC4B07">
        <w:rPr>
          <w:color w:val="000000"/>
        </w:rPr>
        <w:t xml:space="preserve">(1) </w:t>
      </w:r>
      <w:r w:rsidRPr="005F5C03">
        <w:rPr>
          <w:color w:val="000000"/>
        </w:rPr>
        <w:t xml:space="preserve">an à compter de sa souscription. Toutefois en cas de résiliation de la </w:t>
      </w:r>
      <w:r w:rsidR="00DC4B07">
        <w:rPr>
          <w:color w:val="000000"/>
        </w:rPr>
        <w:t>L</w:t>
      </w:r>
      <w:r w:rsidRPr="005F5C03">
        <w:rPr>
          <w:color w:val="000000"/>
        </w:rPr>
        <w:t xml:space="preserve">igne FTTH pour laquelle l’option a été souscrite, </w:t>
      </w:r>
      <w:r w:rsidR="00DC4B07">
        <w:rPr>
          <w:color w:val="000000"/>
        </w:rPr>
        <w:t>celle-ci</w:t>
      </w:r>
      <w:r w:rsidR="00DC4B07" w:rsidRPr="005F5C03">
        <w:rPr>
          <w:color w:val="000000"/>
        </w:rPr>
        <w:t xml:space="preserve"> </w:t>
      </w:r>
      <w:r w:rsidRPr="005F5C03">
        <w:rPr>
          <w:color w:val="000000"/>
        </w:rPr>
        <w:t xml:space="preserve">est automatiquement résiliée sans pénalités. </w:t>
      </w:r>
    </w:p>
    <w:p w14:paraId="3AA061CB" w14:textId="77777777" w:rsidR="00A204DB" w:rsidRPr="007A6372" w:rsidRDefault="00A204DB" w:rsidP="00A00997">
      <w:pPr>
        <w:ind w:left="420"/>
        <w:jc w:val="both"/>
        <w:rPr>
          <w:rFonts w:cs="Arial"/>
          <w:szCs w:val="20"/>
        </w:rPr>
      </w:pPr>
    </w:p>
    <w:p w14:paraId="35D4734D" w14:textId="465A88E4" w:rsidR="00A204DB" w:rsidRPr="007A6372" w:rsidRDefault="00A204DB" w:rsidP="00A00997">
      <w:pPr>
        <w:ind w:left="420"/>
        <w:jc w:val="both"/>
        <w:rPr>
          <w:rFonts w:cs="Arial"/>
          <w:szCs w:val="20"/>
        </w:rPr>
      </w:pPr>
      <w:r w:rsidRPr="007A6372">
        <w:rPr>
          <w:rFonts w:cs="Arial"/>
          <w:szCs w:val="20"/>
        </w:rPr>
        <w:t>La garantie de rétablissement débute</w:t>
      </w:r>
      <w:r w:rsidR="00202FDE" w:rsidRPr="007A6372">
        <w:rPr>
          <w:rFonts w:cs="Arial"/>
          <w:szCs w:val="20"/>
        </w:rPr>
        <w:t> :</w:t>
      </w:r>
    </w:p>
    <w:p w14:paraId="3258208C" w14:textId="76529372" w:rsidR="00A204DB" w:rsidRPr="007A6372" w:rsidRDefault="00A204DB" w:rsidP="00A00997">
      <w:pPr>
        <w:pStyle w:val="Paragraphedeliste"/>
        <w:numPr>
          <w:ilvl w:val="0"/>
          <w:numId w:val="27"/>
        </w:numPr>
        <w:jc w:val="both"/>
        <w:rPr>
          <w:rFonts w:cs="Arial"/>
          <w:szCs w:val="20"/>
        </w:rPr>
      </w:pPr>
      <w:r w:rsidRPr="007A6372">
        <w:rPr>
          <w:rFonts w:cs="Arial"/>
          <w:szCs w:val="20"/>
        </w:rPr>
        <w:t xml:space="preserve">à la première heure du premier Jour Ouvrable qui suit l’émission </w:t>
      </w:r>
      <w:r w:rsidR="00960BAD" w:rsidRPr="007A6372">
        <w:rPr>
          <w:rFonts w:cs="Arial"/>
          <w:szCs w:val="20"/>
        </w:rPr>
        <w:t>par l’Opérateur d’Immeuble</w:t>
      </w:r>
      <w:r w:rsidRPr="007A6372">
        <w:rPr>
          <w:rFonts w:cs="Arial"/>
          <w:szCs w:val="20"/>
        </w:rPr>
        <w:t xml:space="preserve"> du </w:t>
      </w:r>
      <w:r w:rsidR="00C26A17" w:rsidRPr="007A6372">
        <w:rPr>
          <w:rFonts w:cs="Arial"/>
          <w:szCs w:val="20"/>
        </w:rPr>
        <w:t xml:space="preserve">compte </w:t>
      </w:r>
      <w:r w:rsidRPr="007A6372">
        <w:rPr>
          <w:rFonts w:cs="Arial"/>
          <w:szCs w:val="20"/>
        </w:rPr>
        <w:t>rendu de mise à disposition de Ligne FTTH selon les modalités définies à l’article intitulé « mise à disposition de la Ligne FTTH »</w:t>
      </w:r>
      <w:r w:rsidR="00202FDE" w:rsidRPr="007A6372">
        <w:rPr>
          <w:rFonts w:cs="Arial"/>
          <w:szCs w:val="20"/>
        </w:rPr>
        <w:t> ;</w:t>
      </w:r>
    </w:p>
    <w:p w14:paraId="79E570F3" w14:textId="6D67C343" w:rsidR="00A204DB" w:rsidRPr="007A6372" w:rsidRDefault="00A204DB" w:rsidP="00A00997">
      <w:pPr>
        <w:pStyle w:val="Paragraphedeliste"/>
        <w:numPr>
          <w:ilvl w:val="0"/>
          <w:numId w:val="27"/>
        </w:numPr>
        <w:jc w:val="both"/>
        <w:rPr>
          <w:rFonts w:cs="Arial"/>
          <w:szCs w:val="20"/>
        </w:rPr>
      </w:pPr>
      <w:r w:rsidRPr="007A6372">
        <w:rPr>
          <w:rFonts w:cs="Arial"/>
          <w:szCs w:val="20"/>
        </w:rPr>
        <w:t xml:space="preserve">à la première heure du premier Jour Ouvrable qui suit l’émission </w:t>
      </w:r>
      <w:r w:rsidR="00960BAD" w:rsidRPr="007A6372">
        <w:rPr>
          <w:rFonts w:cs="Arial"/>
          <w:szCs w:val="20"/>
        </w:rPr>
        <w:t>par l’Opérateur d’Immeuble</w:t>
      </w:r>
      <w:r w:rsidRPr="007A6372">
        <w:rPr>
          <w:rFonts w:cs="Arial"/>
          <w:szCs w:val="20"/>
        </w:rPr>
        <w:t xml:space="preserve"> du </w:t>
      </w:r>
      <w:r w:rsidR="00C26A17" w:rsidRPr="007A6372">
        <w:rPr>
          <w:rFonts w:cs="Arial"/>
          <w:szCs w:val="20"/>
        </w:rPr>
        <w:t xml:space="preserve">compte </w:t>
      </w:r>
      <w:r w:rsidRPr="007A6372">
        <w:rPr>
          <w:rFonts w:cs="Arial"/>
          <w:szCs w:val="20"/>
        </w:rPr>
        <w:t>rendu de mise à disposition de l’option GTR 10H HO si celle-ci n’est pas concomitante à la commande de mise à disposition de la Ligne FTTH.</w:t>
      </w:r>
    </w:p>
    <w:p w14:paraId="722B0F2A" w14:textId="77777777" w:rsidR="00A204DB" w:rsidRPr="007A6372" w:rsidRDefault="00A204DB" w:rsidP="00A204DB">
      <w:pPr>
        <w:pStyle w:val="Paragraphedeliste"/>
        <w:ind w:left="780"/>
        <w:jc w:val="both"/>
        <w:rPr>
          <w:rFonts w:cs="Arial"/>
          <w:szCs w:val="20"/>
        </w:rPr>
      </w:pPr>
    </w:p>
    <w:p w14:paraId="78F1A5E1" w14:textId="77777777" w:rsidR="00A204DB" w:rsidRPr="007A6372" w:rsidRDefault="00A204DB" w:rsidP="005F5C03">
      <w:pPr>
        <w:pStyle w:val="Titre4"/>
        <w:ind w:left="1284"/>
      </w:pPr>
      <w:r w:rsidRPr="007A6372">
        <w:t>pénalités</w:t>
      </w:r>
    </w:p>
    <w:p w14:paraId="6975B108" w14:textId="596905E7" w:rsidR="00A204DB" w:rsidRPr="005F5C03" w:rsidRDefault="00A204DB" w:rsidP="00A00997">
      <w:pPr>
        <w:pStyle w:val="Textecourant"/>
        <w:ind w:left="420"/>
        <w:rPr>
          <w:color w:val="000000"/>
        </w:rPr>
      </w:pPr>
      <w:r w:rsidRPr="005F5C03">
        <w:rPr>
          <w:color w:val="000000"/>
        </w:rPr>
        <w:t xml:space="preserve">En cas de non-respect du délai de rétablissement </w:t>
      </w:r>
      <w:r w:rsidR="00960BAD" w:rsidRPr="005F5C03">
        <w:rPr>
          <w:color w:val="000000"/>
        </w:rPr>
        <w:t>par l’Opérateur d’Immeuble</w:t>
      </w:r>
      <w:r w:rsidRPr="005F5C03">
        <w:rPr>
          <w:color w:val="000000"/>
        </w:rPr>
        <w:t xml:space="preserve"> et sous réserve des cas visés à l’article 8.3.4.1.5 « cas de suspension ou d’impossibilité de mise en œuvre de la garantie de temps de rétablissement, des pénalités peuvent être dues conformément à l’annexe</w:t>
      </w:r>
      <w:r w:rsidR="00E633D3" w:rsidRPr="005F5C03">
        <w:rPr>
          <w:color w:val="000000"/>
        </w:rPr>
        <w:t xml:space="preserve"> 1</w:t>
      </w:r>
      <w:r w:rsidRPr="005F5C03">
        <w:rPr>
          <w:color w:val="000000"/>
        </w:rPr>
        <w:t xml:space="preserve"> « pénalités ».</w:t>
      </w:r>
    </w:p>
    <w:p w14:paraId="63156954" w14:textId="3B70377E" w:rsidR="00A204DB" w:rsidRPr="007A6372" w:rsidRDefault="00A204DB" w:rsidP="00A00997">
      <w:pPr>
        <w:pStyle w:val="Textecourant"/>
        <w:ind w:left="420"/>
        <w:rPr>
          <w:color w:val="000000"/>
        </w:rPr>
      </w:pPr>
      <w:r w:rsidRPr="007A6372">
        <w:rPr>
          <w:color w:val="000000"/>
        </w:rPr>
        <w:t xml:space="preserve">Pour toute demande de pénalités, l’Opérateur doit en faire une demande auprès </w:t>
      </w:r>
      <w:r w:rsidR="00960BAD" w:rsidRPr="007A6372">
        <w:rPr>
          <w:color w:val="000000"/>
        </w:rPr>
        <w:t>de l’Opérateur d’Immeuble</w:t>
      </w:r>
      <w:r w:rsidRPr="007A6372">
        <w:rPr>
          <w:color w:val="000000"/>
        </w:rPr>
        <w:t xml:space="preserve">. L'Opérateur transmet sa demande de versement de pénalités relative au dépassement du délai de garantie de rétablissement de Lignes FTTH du mois M au plus tard le dernier jour du mois M + 2, par courrier électronique à l’«adresse de réception des demandes de pénalités relatives au dépassement du délai de garantie de rétablissement de Lignes FTTH » indiquée à l'annexe </w:t>
      </w:r>
      <w:r w:rsidR="00E633D3" w:rsidRPr="007A6372">
        <w:rPr>
          <w:color w:val="000000"/>
        </w:rPr>
        <w:t>5</w:t>
      </w:r>
      <w:r w:rsidR="00812B76" w:rsidRPr="007A6372">
        <w:rPr>
          <w:color w:val="000000"/>
        </w:rPr>
        <w:t xml:space="preserve"> </w:t>
      </w:r>
      <w:r w:rsidRPr="007A6372">
        <w:rPr>
          <w:color w:val="000000"/>
        </w:rPr>
        <w:t xml:space="preserve">« contacts » des Conditions Générales. </w:t>
      </w:r>
    </w:p>
    <w:p w14:paraId="4776AB29" w14:textId="35381855" w:rsidR="00A204DB" w:rsidRPr="007A6372" w:rsidRDefault="00A204DB" w:rsidP="00A00997">
      <w:pPr>
        <w:pStyle w:val="Textecourant"/>
        <w:ind w:left="420"/>
        <w:rPr>
          <w:color w:val="000000"/>
        </w:rPr>
      </w:pPr>
      <w:r w:rsidRPr="007A6372">
        <w:rPr>
          <w:color w:val="000000"/>
        </w:rPr>
        <w:t>L’Opérateur utilise à cet effet le «formulaire de demande de pénalités relative au dépassement du délai de garanti de rétablissement des Lignes FTTH » figurant à l’annexe</w:t>
      </w:r>
      <w:r w:rsidR="00E633D3" w:rsidRPr="007A6372">
        <w:rPr>
          <w:color w:val="000000"/>
        </w:rPr>
        <w:t xml:space="preserve"> 10</w:t>
      </w:r>
      <w:r w:rsidRPr="007A6372">
        <w:rPr>
          <w:color w:val="000000"/>
        </w:rPr>
        <w:t xml:space="preserve"> « formulaire de demande de pénalités »  des Conditions Générales, complété des informations sur les dépassements du délai de rétablissement des Lignes FTTH pour lesquelles il estime qu</w:t>
      </w:r>
      <w:r w:rsidR="004D4BBC" w:rsidRPr="007A6372">
        <w:rPr>
          <w:color w:val="000000"/>
        </w:rPr>
        <w:t>e</w:t>
      </w:r>
      <w:r w:rsidR="0041374E" w:rsidRPr="007A6372">
        <w:rPr>
          <w:color w:val="000000"/>
        </w:rPr>
        <w:t xml:space="preserve"> l’Opérateur d’Immeuble</w:t>
      </w:r>
      <w:r w:rsidRPr="007A6372">
        <w:rPr>
          <w:color w:val="000000"/>
        </w:rPr>
        <w:t xml:space="preserve"> est redevable d’une pénalité.</w:t>
      </w:r>
    </w:p>
    <w:p w14:paraId="2E911019" w14:textId="5A01FFF2" w:rsidR="00A204DB" w:rsidRPr="007A6372" w:rsidRDefault="00A204DB" w:rsidP="00A00997">
      <w:pPr>
        <w:pStyle w:val="Textecourant"/>
        <w:ind w:left="420"/>
        <w:rPr>
          <w:color w:val="000000"/>
        </w:rPr>
      </w:pPr>
      <w:r w:rsidRPr="007A6372">
        <w:rPr>
          <w:color w:val="000000"/>
        </w:rPr>
        <w:t xml:space="preserve">Toute demande incomplète ou non conforme au format défini est rejetée </w:t>
      </w:r>
      <w:r w:rsidR="00960BAD" w:rsidRPr="007A6372">
        <w:rPr>
          <w:color w:val="000000"/>
        </w:rPr>
        <w:t>par l’Opérateur d’Immeuble</w:t>
      </w:r>
      <w:r w:rsidRPr="007A6372">
        <w:rPr>
          <w:color w:val="000000"/>
        </w:rPr>
        <w:t>.</w:t>
      </w:r>
    </w:p>
    <w:p w14:paraId="0E235E82" w14:textId="2F07456C" w:rsidR="00A204DB" w:rsidRPr="007A6372" w:rsidRDefault="00A204DB" w:rsidP="00A00997">
      <w:pPr>
        <w:pStyle w:val="Textecourant"/>
        <w:ind w:left="420"/>
        <w:rPr>
          <w:color w:val="000000"/>
        </w:rPr>
      </w:pPr>
      <w:r w:rsidRPr="007A6372">
        <w:rPr>
          <w:color w:val="000000"/>
        </w:rPr>
        <w:t>Si après vérification, des pénalités ne sont pas dues</w:t>
      </w:r>
      <w:r w:rsidR="00960BAD" w:rsidRPr="007A6372">
        <w:rPr>
          <w:color w:val="000000"/>
        </w:rPr>
        <w:t>, l’Opérateur d’Immeuble</w:t>
      </w:r>
      <w:r w:rsidRPr="007A6372">
        <w:rPr>
          <w:color w:val="000000"/>
        </w:rPr>
        <w:t xml:space="preserve"> en informe l’Opérateur en envoyant un </w:t>
      </w:r>
      <w:r w:rsidR="00C26A17" w:rsidRPr="007A6372">
        <w:rPr>
          <w:color w:val="000000"/>
        </w:rPr>
        <w:t xml:space="preserve">compte </w:t>
      </w:r>
      <w:r w:rsidRPr="007A6372">
        <w:rPr>
          <w:color w:val="000000"/>
        </w:rPr>
        <w:t>rendu conformément au «</w:t>
      </w:r>
      <w:r w:rsidR="00BB109E" w:rsidRPr="007A6372">
        <w:rPr>
          <w:color w:val="000000"/>
        </w:rPr>
        <w:t xml:space="preserve"> </w:t>
      </w:r>
      <w:r w:rsidRPr="007A6372">
        <w:rPr>
          <w:color w:val="000000"/>
        </w:rPr>
        <w:t>formulaire de demande de pénalités sur les dépassements du délai de garanti de rétablissement des Lignes FTTH</w:t>
      </w:r>
      <w:r w:rsidR="00BB109E" w:rsidRPr="007A6372">
        <w:rPr>
          <w:color w:val="000000"/>
        </w:rPr>
        <w:t xml:space="preserve"> </w:t>
      </w:r>
      <w:r w:rsidRPr="007A6372">
        <w:rPr>
          <w:color w:val="000000"/>
        </w:rPr>
        <w:t>» en précisant le motif.</w:t>
      </w:r>
    </w:p>
    <w:p w14:paraId="7DED6961" w14:textId="04FAB1BB" w:rsidR="00A204DB" w:rsidRPr="007A6372" w:rsidRDefault="00AD1450" w:rsidP="00A00997">
      <w:pPr>
        <w:pStyle w:val="Textecourant"/>
        <w:ind w:left="420"/>
        <w:rPr>
          <w:color w:val="000000"/>
        </w:rPr>
      </w:pPr>
      <w:r w:rsidRPr="007A6372">
        <w:rPr>
          <w:color w:val="000000"/>
        </w:rPr>
        <w:t>L’Opérateur d’Immeuble</w:t>
      </w:r>
      <w:r w:rsidR="00A204DB" w:rsidRPr="007A6372">
        <w:rPr>
          <w:color w:val="000000"/>
        </w:rPr>
        <w:t xml:space="preserve"> effectue le versement des pénalités dues dans un délai de 2 mois après la demande de l’Opérateur.</w:t>
      </w:r>
    </w:p>
    <w:p w14:paraId="17F0AB5F" w14:textId="77777777" w:rsidR="00A204DB" w:rsidRPr="007A6372" w:rsidRDefault="00A204DB" w:rsidP="00A204DB">
      <w:pPr>
        <w:jc w:val="both"/>
        <w:rPr>
          <w:rFonts w:cs="Arial"/>
          <w:szCs w:val="20"/>
        </w:rPr>
      </w:pPr>
    </w:p>
    <w:p w14:paraId="1EC20747" w14:textId="77777777" w:rsidR="00A204DB" w:rsidRPr="007A6372" w:rsidRDefault="00A204DB" w:rsidP="006C4B1E">
      <w:pPr>
        <w:pStyle w:val="Textecourant"/>
      </w:pPr>
    </w:p>
    <w:p w14:paraId="149DFE98" w14:textId="77777777" w:rsidR="00A204DB" w:rsidRPr="007A6372" w:rsidRDefault="00A204DB" w:rsidP="006C4B1E">
      <w:pPr>
        <w:pStyle w:val="Textecourant"/>
      </w:pPr>
    </w:p>
    <w:p w14:paraId="01370DEB" w14:textId="77777777" w:rsidR="006C4B1E" w:rsidRPr="007A6372" w:rsidRDefault="006C4B1E" w:rsidP="00FE40FF">
      <w:pPr>
        <w:pStyle w:val="Titre2"/>
        <w:ind w:left="996"/>
      </w:pPr>
      <w:bookmarkStart w:id="1633" w:name="_Toc420403354"/>
      <w:bookmarkStart w:id="1634" w:name="_Toc420939184"/>
      <w:bookmarkStart w:id="1635" w:name="_Toc429559093"/>
      <w:bookmarkStart w:id="1636" w:name="_Toc42712616"/>
      <w:bookmarkStart w:id="1637" w:name="_Toc259457731"/>
      <w:bookmarkStart w:id="1638" w:name="_Toc391889184"/>
      <w:bookmarkStart w:id="1639" w:name="_Toc385519953"/>
      <w:bookmarkStart w:id="1640" w:name="_Toc418170123"/>
      <w:r w:rsidRPr="007A6372">
        <w:t>maintenance préventive</w:t>
      </w:r>
      <w:bookmarkEnd w:id="1633"/>
      <w:bookmarkEnd w:id="1634"/>
      <w:bookmarkEnd w:id="1635"/>
      <w:bookmarkEnd w:id="1636"/>
    </w:p>
    <w:p w14:paraId="01370DEC" w14:textId="77777777" w:rsidR="006C4B1E" w:rsidRPr="007A6372" w:rsidRDefault="006C4B1E" w:rsidP="006C4B1E">
      <w:pPr>
        <w:pStyle w:val="Titre3"/>
      </w:pPr>
      <w:bookmarkStart w:id="1641" w:name="_Toc420939185"/>
      <w:bookmarkStart w:id="1642" w:name="_Toc429559094"/>
      <w:bookmarkStart w:id="1643" w:name="_Toc42712617"/>
      <w:bookmarkEnd w:id="1637"/>
      <w:bookmarkEnd w:id="1638"/>
      <w:bookmarkEnd w:id="1639"/>
      <w:bookmarkEnd w:id="1640"/>
      <w:r w:rsidRPr="007A6372">
        <w:t>travaux programmés</w:t>
      </w:r>
      <w:bookmarkEnd w:id="1641"/>
      <w:bookmarkEnd w:id="1642"/>
      <w:bookmarkEnd w:id="1643"/>
    </w:p>
    <w:p w14:paraId="01370DED" w14:textId="7001A481" w:rsidR="006C4B1E" w:rsidRPr="007A6372" w:rsidRDefault="006C4B1E" w:rsidP="00A00997">
      <w:pPr>
        <w:pStyle w:val="Textecourant"/>
        <w:ind w:left="420"/>
      </w:pPr>
      <w:r w:rsidRPr="007A6372">
        <w:t>Lorsque des travaux de maintenance sur le Câblage</w:t>
      </w:r>
      <w:r w:rsidR="00A477B2" w:rsidRPr="007A6372">
        <w:t xml:space="preserve"> </w:t>
      </w:r>
      <w:r w:rsidRPr="007A6372">
        <w:t xml:space="preserve">FTTH sont susceptibles d’interrompre la continuité optique </w:t>
      </w:r>
      <w:r w:rsidR="001D5B13" w:rsidRPr="007A6372">
        <w:t xml:space="preserve">des liens NRO-PM ou </w:t>
      </w:r>
      <w:r w:rsidRPr="007A6372">
        <w:t>des Lignes FTTH de l’Opérateur</w:t>
      </w:r>
      <w:r w:rsidR="00960BAD" w:rsidRPr="007A6372">
        <w:t>, l’Opérateur d’Immeuble</w:t>
      </w:r>
      <w:r w:rsidR="00EB703D" w:rsidRPr="007A6372">
        <w:t xml:space="preserve"> </w:t>
      </w:r>
      <w:r w:rsidRPr="007A6372">
        <w:t>en informe l’Opérateur au moins 10 Jours Ouvrés avant la date prévue d’intervention.</w:t>
      </w:r>
    </w:p>
    <w:p w14:paraId="01370DEE" w14:textId="0A10E0E7" w:rsidR="006C4B1E" w:rsidRPr="007A6372" w:rsidRDefault="00AD1450" w:rsidP="00A00997">
      <w:pPr>
        <w:pStyle w:val="Textecourant"/>
        <w:ind w:left="420"/>
      </w:pPr>
      <w:r w:rsidRPr="007A6372">
        <w:rPr>
          <w:color w:val="000000"/>
        </w:rPr>
        <w:t>L’Opérateur d’Immeuble</w:t>
      </w:r>
      <w:r w:rsidR="00EB703D" w:rsidRPr="007A6372">
        <w:t xml:space="preserve"> </w:t>
      </w:r>
      <w:r w:rsidR="006C4B1E" w:rsidRPr="007A6372">
        <w:t>transmet l’avis de travaux programmés au format « </w:t>
      </w:r>
      <w:proofErr w:type="spellStart"/>
      <w:r w:rsidR="006C4B1E" w:rsidRPr="007A6372">
        <w:t>Prev_Maint_Cab</w:t>
      </w:r>
      <w:proofErr w:type="spellEnd"/>
      <w:r w:rsidR="006C4B1E" w:rsidRPr="007A6372">
        <w:t xml:space="preserve"> » par courrier électronique </w:t>
      </w:r>
      <w:r w:rsidR="00DC0104" w:rsidRPr="007A6372">
        <w:t>à</w:t>
      </w:r>
      <w:r w:rsidR="00A477B2" w:rsidRPr="007A6372">
        <w:t xml:space="preserve"> </w:t>
      </w:r>
      <w:r w:rsidR="006C4B1E" w:rsidRPr="007A6372">
        <w:t>l’Opérateur</w:t>
      </w:r>
      <w:r w:rsidR="00A477B2" w:rsidRPr="007A6372">
        <w:t xml:space="preserve"> </w:t>
      </w:r>
      <w:r w:rsidR="00DC0104" w:rsidRPr="007A6372">
        <w:t>à l’</w:t>
      </w:r>
      <w:r w:rsidR="00896D8E" w:rsidRPr="007A6372">
        <w:t xml:space="preserve"> « adresse de réception des notifications de travaux programmés par l’Opérateur » </w:t>
      </w:r>
      <w:r w:rsidR="00DC0104" w:rsidRPr="007A6372">
        <w:t>indiquée à</w:t>
      </w:r>
      <w:r w:rsidR="00896D8E" w:rsidRPr="007A6372">
        <w:t xml:space="preserve"> l’annexe </w:t>
      </w:r>
      <w:r w:rsidR="00960BAD" w:rsidRPr="007A6372">
        <w:t xml:space="preserve">5 </w:t>
      </w:r>
      <w:r w:rsidR="00896D8E" w:rsidRPr="007A6372">
        <w:t>« </w:t>
      </w:r>
      <w:r w:rsidR="00C84E79" w:rsidRPr="007A6372">
        <w:t>contacts</w:t>
      </w:r>
      <w:r w:rsidR="00896D8E" w:rsidRPr="007A6372">
        <w:t> »</w:t>
      </w:r>
      <w:r w:rsidR="000D6D58" w:rsidRPr="007A6372">
        <w:t xml:space="preserve"> des Conditions Générales</w:t>
      </w:r>
      <w:r w:rsidR="006C4B1E" w:rsidRPr="007A6372">
        <w:t>.</w:t>
      </w:r>
    </w:p>
    <w:p w14:paraId="01370DEF" w14:textId="77777777" w:rsidR="006C4B1E" w:rsidRPr="007A6372" w:rsidRDefault="003244E3" w:rsidP="00A00997">
      <w:pPr>
        <w:pStyle w:val="Textecourant"/>
        <w:ind w:left="420"/>
        <w:rPr>
          <w:rFonts w:cs="MS Shell Dlg 2"/>
          <w:color w:val="000000"/>
        </w:rPr>
      </w:pPr>
      <w:r w:rsidRPr="007A6372">
        <w:rPr>
          <w:rFonts w:cs="MS Shell Dlg 2"/>
          <w:color w:val="000000"/>
        </w:rPr>
        <w:t>Les heures ouvrées pour les travaux programmés sont de 8 heures à 18 heures, les Jours Ouvrés.</w:t>
      </w:r>
    </w:p>
    <w:p w14:paraId="01370DF0" w14:textId="77777777" w:rsidR="003244E3" w:rsidRPr="007A6372" w:rsidRDefault="003244E3" w:rsidP="00DC0104">
      <w:pPr>
        <w:pStyle w:val="Textecourant"/>
      </w:pPr>
    </w:p>
    <w:p w14:paraId="01370DF1" w14:textId="77777777" w:rsidR="006C4B1E" w:rsidRPr="007A6372" w:rsidRDefault="006C4B1E" w:rsidP="006C4B1E">
      <w:pPr>
        <w:pStyle w:val="Titre3"/>
      </w:pPr>
      <w:bookmarkStart w:id="1644" w:name="_Toc429559095"/>
      <w:bookmarkStart w:id="1645" w:name="_Toc42712618"/>
      <w:r w:rsidRPr="007A6372">
        <w:t>information sur les dommages</w:t>
      </w:r>
      <w:bookmarkEnd w:id="1644"/>
      <w:bookmarkEnd w:id="1645"/>
    </w:p>
    <w:p w14:paraId="01370DF2" w14:textId="160CB96F" w:rsidR="006C4B1E" w:rsidRPr="007A6372" w:rsidRDefault="006C4B1E" w:rsidP="00A00997">
      <w:pPr>
        <w:pStyle w:val="Textecourant"/>
        <w:ind w:left="420"/>
      </w:pPr>
      <w:r w:rsidRPr="007A6372">
        <w:t>Lorsque l’Opérateur constate un dommage affectant les Câblages FTTH et qui n’impacte pas ses Clients Finals</w:t>
      </w:r>
      <w:r w:rsidR="0069471C" w:rsidRPr="007A6372">
        <w:t xml:space="preserve"> ou </w:t>
      </w:r>
      <w:r w:rsidR="008131A4" w:rsidRPr="007A6372">
        <w:t>son antenne mobile</w:t>
      </w:r>
      <w:r w:rsidRPr="007A6372">
        <w:t xml:space="preserve">, l’Opérateur peut signaler le défaut </w:t>
      </w:r>
      <w:r w:rsidR="00960BAD" w:rsidRPr="007A6372">
        <w:t>à l’Opérateur d’Immeuble</w:t>
      </w:r>
      <w:r w:rsidR="00EB703D" w:rsidRPr="007A6372">
        <w:t xml:space="preserve"> </w:t>
      </w:r>
      <w:r w:rsidRPr="007A6372">
        <w:t>en envoyant une notification de dommage au format « </w:t>
      </w:r>
      <w:proofErr w:type="spellStart"/>
      <w:r w:rsidRPr="007A6372">
        <w:t>Prev_Dom_Cab</w:t>
      </w:r>
      <w:proofErr w:type="spellEnd"/>
      <w:r w:rsidRPr="007A6372">
        <w:t xml:space="preserve"> » par courrier électronique à </w:t>
      </w:r>
      <w:r w:rsidR="00DC0104" w:rsidRPr="007A6372">
        <w:t>l’</w:t>
      </w:r>
      <w:r w:rsidR="00896D8E" w:rsidRPr="007A6372">
        <w:t xml:space="preserve"> « adresse de réception des </w:t>
      </w:r>
      <w:r w:rsidR="00F329E5" w:rsidRPr="007A6372">
        <w:t xml:space="preserve">notifications de dommage </w:t>
      </w:r>
      <w:r w:rsidR="00960BAD" w:rsidRPr="007A6372">
        <w:t>par l’Opérateur d’Immeuble</w:t>
      </w:r>
      <w:r w:rsidR="00896D8E" w:rsidRPr="007A6372">
        <w:t xml:space="preserve">» </w:t>
      </w:r>
      <w:r w:rsidR="00DC0104" w:rsidRPr="007A6372">
        <w:t>indiquée à</w:t>
      </w:r>
      <w:r w:rsidR="00A477B2" w:rsidRPr="007A6372">
        <w:t xml:space="preserve"> </w:t>
      </w:r>
      <w:r w:rsidR="00896D8E" w:rsidRPr="007A6372">
        <w:t xml:space="preserve">l’annexe </w:t>
      </w:r>
      <w:r w:rsidR="00E633D3" w:rsidRPr="007A6372">
        <w:t xml:space="preserve">5 </w:t>
      </w:r>
      <w:r w:rsidR="00896D8E" w:rsidRPr="007A6372">
        <w:t>« </w:t>
      </w:r>
      <w:r w:rsidR="00C84E79" w:rsidRPr="007A6372">
        <w:t>contacts</w:t>
      </w:r>
      <w:r w:rsidR="00896D8E" w:rsidRPr="007A6372">
        <w:t> »</w:t>
      </w:r>
      <w:r w:rsidR="000D6D58" w:rsidRPr="007A6372">
        <w:t xml:space="preserve"> des Conditions Générales</w:t>
      </w:r>
      <w:r w:rsidRPr="007A6372">
        <w:t>.</w:t>
      </w:r>
    </w:p>
    <w:p w14:paraId="01370DF3" w14:textId="77777777" w:rsidR="006C4B1E" w:rsidRPr="007A6372" w:rsidRDefault="006C4B1E" w:rsidP="00A00997">
      <w:pPr>
        <w:pStyle w:val="Textecourant"/>
        <w:ind w:left="420"/>
      </w:pPr>
      <w:r w:rsidRPr="007A6372">
        <w:lastRenderedPageBreak/>
        <w:t>L’Opérateur peut joindre à son courrier électronique des photographies, ou tout autre élément permettant de décrire le dommage constaté.</w:t>
      </w:r>
    </w:p>
    <w:p w14:paraId="01370DF4" w14:textId="013298D1" w:rsidR="00AE30B9" w:rsidRPr="007A6372" w:rsidRDefault="00AD1450" w:rsidP="00A00997">
      <w:pPr>
        <w:pStyle w:val="Textecourant"/>
        <w:ind w:left="420"/>
      </w:pPr>
      <w:r w:rsidRPr="007A6372">
        <w:rPr>
          <w:color w:val="000000"/>
        </w:rPr>
        <w:t>L’Opérateur d’Immeuble</w:t>
      </w:r>
      <w:r w:rsidR="00EB703D" w:rsidRPr="007A6372">
        <w:t xml:space="preserve"> </w:t>
      </w:r>
      <w:r w:rsidR="006C4B1E" w:rsidRPr="007A6372">
        <w:t>envoie un accusé de réception</w:t>
      </w:r>
      <w:r w:rsidR="001A68ED" w:rsidRPr="007A6372">
        <w:t>.</w:t>
      </w:r>
      <w:bookmarkStart w:id="1646" w:name="_Toc399487684"/>
      <w:bookmarkStart w:id="1647" w:name="_Toc398218454"/>
      <w:bookmarkStart w:id="1648" w:name="_Toc398218455"/>
      <w:bookmarkStart w:id="1649" w:name="_Toc399487685"/>
      <w:bookmarkStart w:id="1650" w:name="_Toc399487686"/>
      <w:bookmarkStart w:id="1651" w:name="_Toc398218458"/>
      <w:bookmarkEnd w:id="1646"/>
      <w:bookmarkEnd w:id="1647"/>
      <w:bookmarkEnd w:id="1648"/>
      <w:bookmarkEnd w:id="1649"/>
      <w:bookmarkEnd w:id="1650"/>
      <w:bookmarkEnd w:id="1651"/>
    </w:p>
    <w:p w14:paraId="01370DF5" w14:textId="3FDCC2A6" w:rsidR="003A0C14" w:rsidRPr="007A6372" w:rsidRDefault="00963AC3" w:rsidP="00DD428C">
      <w:pPr>
        <w:pStyle w:val="Titre1"/>
        <w:spacing w:before="720"/>
        <w:ind w:left="431" w:hanging="431"/>
        <w:jc w:val="both"/>
      </w:pPr>
      <w:bookmarkStart w:id="1652" w:name="_Toc429053721"/>
      <w:bookmarkStart w:id="1653" w:name="_Toc42712619"/>
      <w:r>
        <w:t>q</w:t>
      </w:r>
      <w:r w:rsidR="00DD428C" w:rsidRPr="007A6372">
        <w:t>ualité</w:t>
      </w:r>
      <w:r w:rsidR="003A0C14" w:rsidRPr="007A6372">
        <w:t xml:space="preserve"> des informations</w:t>
      </w:r>
      <w:bookmarkEnd w:id="1652"/>
      <w:bookmarkEnd w:id="1653"/>
    </w:p>
    <w:p w14:paraId="01370DF6" w14:textId="4C727BEE" w:rsidR="003A0C14" w:rsidRPr="007A6372" w:rsidRDefault="00651658" w:rsidP="00A00997">
      <w:pPr>
        <w:pStyle w:val="Textecourant"/>
        <w:ind w:left="420"/>
      </w:pPr>
      <w:r w:rsidRPr="007A6372">
        <w:t>L</w:t>
      </w:r>
      <w:r w:rsidR="003A0C14" w:rsidRPr="007A6372">
        <w:t xml:space="preserve">es informations fournies </w:t>
      </w:r>
      <w:r w:rsidR="00960BAD" w:rsidRPr="007A6372">
        <w:t>par l’Opérateur d’Immeuble</w:t>
      </w:r>
      <w:r w:rsidR="00EB703D" w:rsidRPr="007A6372">
        <w:t xml:space="preserve"> </w:t>
      </w:r>
      <w:r w:rsidR="003A0C14" w:rsidRPr="007A6372">
        <w:t>dans le cadre d</w:t>
      </w:r>
      <w:r w:rsidR="007E4A5D" w:rsidRPr="007A6372">
        <w:t>e l’exécution du Contrat</w:t>
      </w:r>
      <w:r w:rsidR="003A0C14" w:rsidRPr="007A6372">
        <w:t xml:space="preserve"> correspond</w:t>
      </w:r>
      <w:r w:rsidRPr="007A6372">
        <w:t>ent</w:t>
      </w:r>
      <w:r w:rsidR="003A0C14" w:rsidRPr="007A6372">
        <w:t xml:space="preserve"> à l’état des données contenues dans le système d’information </w:t>
      </w:r>
      <w:r w:rsidR="00960BAD" w:rsidRPr="007A6372">
        <w:t>de l’Opérateur d’Immeuble</w:t>
      </w:r>
      <w:r w:rsidR="00EB703D" w:rsidRPr="007A6372">
        <w:t xml:space="preserve"> </w:t>
      </w:r>
      <w:r w:rsidR="003A0C14" w:rsidRPr="007A6372">
        <w:t xml:space="preserve">au moment de la </w:t>
      </w:r>
      <w:r w:rsidRPr="007A6372">
        <w:t>communication de ces informations</w:t>
      </w:r>
      <w:r w:rsidR="003A0C14" w:rsidRPr="007A6372">
        <w:t xml:space="preserve"> </w:t>
      </w:r>
      <w:r w:rsidR="00960BAD" w:rsidRPr="007A6372">
        <w:t>par l’Opérateur d’Immeuble</w:t>
      </w:r>
      <w:r w:rsidR="003A0C14" w:rsidRPr="007A6372">
        <w:t>.</w:t>
      </w:r>
    </w:p>
    <w:p w14:paraId="01370DF7" w14:textId="3FB88F1C" w:rsidR="00651658" w:rsidRPr="007A6372" w:rsidRDefault="00651658" w:rsidP="00A00997">
      <w:pPr>
        <w:pStyle w:val="Textecourant"/>
        <w:ind w:left="420"/>
      </w:pPr>
      <w:r w:rsidRPr="007A6372">
        <w:t xml:space="preserve">Ces informations sont susceptibles d’évoluer en fonction de la mise à jour du système d’information </w:t>
      </w:r>
      <w:r w:rsidR="00960BAD" w:rsidRPr="007A6372">
        <w:t>de l’Opérateur d’Immeuble</w:t>
      </w:r>
      <w:r w:rsidRPr="007A6372">
        <w:t xml:space="preserve">. </w:t>
      </w:r>
    </w:p>
    <w:sectPr w:rsidR="00651658" w:rsidRPr="007A6372" w:rsidSect="000416D5">
      <w:headerReference w:type="even" r:id="rId11"/>
      <w:headerReference w:type="default" r:id="rId12"/>
      <w:footerReference w:type="even" r:id="rId13"/>
      <w:footerReference w:type="default" r:id="rId14"/>
      <w:headerReference w:type="first" r:id="rId15"/>
      <w:footerReference w:type="first" r:id="rId16"/>
      <w:pgSz w:w="11906" w:h="16838" w:code="9"/>
      <w:pgMar w:top="1440" w:right="1021" w:bottom="1440"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5C837" w14:textId="77777777" w:rsidR="00477DB3" w:rsidRDefault="00477DB3">
      <w:pPr>
        <w:pStyle w:val="Pieddepage"/>
      </w:pPr>
      <w:r>
        <w:separator/>
      </w:r>
    </w:p>
    <w:p w14:paraId="3AFEDFAA" w14:textId="77777777" w:rsidR="00477DB3" w:rsidRDefault="00477DB3"/>
  </w:endnote>
  <w:endnote w:type="continuationSeparator" w:id="0">
    <w:p w14:paraId="060AFE4B" w14:textId="77777777" w:rsidR="00477DB3" w:rsidRDefault="00477DB3">
      <w:pPr>
        <w:pStyle w:val="Pieddepage"/>
      </w:pPr>
      <w:r>
        <w:continuationSeparator/>
      </w:r>
    </w:p>
    <w:p w14:paraId="6ECA30E0" w14:textId="77777777" w:rsidR="00477DB3" w:rsidRDefault="00477DB3"/>
  </w:endnote>
  <w:endnote w:type="continuationNotice" w:id="1">
    <w:p w14:paraId="7492D5A7" w14:textId="77777777" w:rsidR="00477DB3" w:rsidRDefault="00477DB3"/>
    <w:p w14:paraId="401B6566" w14:textId="77777777" w:rsidR="00477DB3" w:rsidRDefault="00477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E02" w14:textId="77777777" w:rsidR="00477DB3" w:rsidRDefault="00477DB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1370E03" w14:textId="77777777" w:rsidR="00477DB3" w:rsidRDefault="00477DB3">
    <w:pPr>
      <w:pStyle w:val="Pieddepage"/>
    </w:pPr>
  </w:p>
  <w:p w14:paraId="01370E04" w14:textId="77777777" w:rsidR="00477DB3" w:rsidRDefault="00477DB3"/>
  <w:p w14:paraId="7EF60CF6" w14:textId="77777777" w:rsidR="00477DB3" w:rsidRDefault="00477DB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3FD36" w14:textId="77777777" w:rsidR="007E0DD1" w:rsidRPr="004951D0" w:rsidRDefault="007E0DD1" w:rsidP="007E0DD1">
    <w:pPr>
      <w:pStyle w:val="Pieddepage"/>
      <w:jc w:val="right"/>
      <w:rPr>
        <w:sz w:val="16"/>
        <w:szCs w:val="16"/>
      </w:rPr>
    </w:pPr>
    <w:r w:rsidRPr="004951D0">
      <w:rPr>
        <w:sz w:val="16"/>
        <w:szCs w:val="16"/>
      </w:rPr>
      <w:t>Accès Lignes FTTH</w:t>
    </w:r>
  </w:p>
  <w:p w14:paraId="2A05B1EC" w14:textId="77777777" w:rsidR="007E0DD1" w:rsidRDefault="007E0DD1" w:rsidP="007E0DD1">
    <w:pPr>
      <w:pStyle w:val="Pieddepage"/>
      <w:jc w:val="right"/>
      <w:rPr>
        <w:sz w:val="16"/>
        <w:szCs w:val="16"/>
      </w:rPr>
    </w:pPr>
    <w:r w:rsidRPr="003B06DC">
      <w:rPr>
        <w:sz w:val="16"/>
        <w:szCs w:val="16"/>
      </w:rPr>
      <w:t>V3.</w:t>
    </w:r>
    <w:r>
      <w:rPr>
        <w:sz w:val="16"/>
        <w:szCs w:val="16"/>
      </w:rPr>
      <w:t>1</w:t>
    </w:r>
  </w:p>
  <w:p w14:paraId="01370E08" w14:textId="27D35A1D" w:rsidR="00477DB3" w:rsidRPr="007E0DD1" w:rsidRDefault="007E0DD1" w:rsidP="007E0DD1">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Pr>
        <w:sz w:val="16"/>
        <w:szCs w:val="16"/>
      </w:rPr>
      <w:t>2</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Pr>
        <w:sz w:val="16"/>
        <w:szCs w:val="16"/>
      </w:rPr>
      <w:t>21</w:t>
    </w:r>
    <w:r w:rsidRPr="004951D0">
      <w:rPr>
        <w:sz w:val="16"/>
        <w:szCs w:val="16"/>
      </w:rPr>
      <w:fldChar w:fldCharType="end"/>
    </w:r>
    <w:r w:rsidR="00477DB3" w:rsidRPr="007E0DD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67650" w14:textId="77777777" w:rsidR="007E0DD1" w:rsidRPr="004951D0" w:rsidRDefault="007E0DD1" w:rsidP="007E0DD1">
    <w:pPr>
      <w:pStyle w:val="Pieddepage"/>
      <w:jc w:val="right"/>
      <w:rPr>
        <w:sz w:val="16"/>
        <w:szCs w:val="16"/>
      </w:rPr>
    </w:pPr>
    <w:r w:rsidRPr="004951D0">
      <w:rPr>
        <w:sz w:val="16"/>
        <w:szCs w:val="16"/>
      </w:rPr>
      <w:t>Accès Lignes FTTH</w:t>
    </w:r>
  </w:p>
  <w:p w14:paraId="01370E0E" w14:textId="02FED671" w:rsidR="00477DB3" w:rsidRPr="007E0DD1" w:rsidRDefault="007E0DD1" w:rsidP="007E0DD1">
    <w:pPr>
      <w:pStyle w:val="Pieddepage"/>
      <w:jc w:val="right"/>
      <w:rPr>
        <w:sz w:val="16"/>
        <w:szCs w:val="16"/>
      </w:rPr>
    </w:pPr>
    <w:r w:rsidRPr="003B06DC">
      <w:rPr>
        <w:sz w:val="16"/>
        <w:szCs w:val="16"/>
      </w:rPr>
      <w:t>V3.</w:t>
    </w:r>
    <w:r>
      <w:rPr>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EF8B2" w14:textId="77777777" w:rsidR="00477DB3" w:rsidRDefault="00477DB3">
      <w:pPr>
        <w:pStyle w:val="Pieddepage"/>
      </w:pPr>
      <w:r>
        <w:separator/>
      </w:r>
    </w:p>
    <w:p w14:paraId="5A87955C" w14:textId="77777777" w:rsidR="00477DB3" w:rsidRDefault="00477DB3"/>
  </w:footnote>
  <w:footnote w:type="continuationSeparator" w:id="0">
    <w:p w14:paraId="4405C680" w14:textId="77777777" w:rsidR="00477DB3" w:rsidRDefault="00477DB3">
      <w:pPr>
        <w:pStyle w:val="Pieddepage"/>
      </w:pPr>
      <w:r>
        <w:continuationSeparator/>
      </w:r>
    </w:p>
    <w:p w14:paraId="2C9CE362" w14:textId="77777777" w:rsidR="00477DB3" w:rsidRDefault="00477DB3"/>
  </w:footnote>
  <w:footnote w:type="continuationNotice" w:id="1">
    <w:p w14:paraId="41428BD8" w14:textId="77777777" w:rsidR="00477DB3" w:rsidRDefault="00477DB3"/>
    <w:p w14:paraId="30FBC000" w14:textId="77777777" w:rsidR="00477DB3" w:rsidRDefault="00477D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DFE" w14:textId="77777777" w:rsidR="00477DB3" w:rsidRDefault="00477DB3">
    <w:pPr>
      <w:pStyle w:val="En-tte"/>
    </w:pPr>
  </w:p>
  <w:p w14:paraId="01370DFF" w14:textId="77777777" w:rsidR="00477DB3" w:rsidRDefault="00477DB3"/>
  <w:p w14:paraId="7CA83902" w14:textId="77777777" w:rsidR="00477DB3" w:rsidRDefault="00477DB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E01" w14:textId="77777777" w:rsidR="00477DB3" w:rsidRDefault="00477DB3"/>
  <w:p w14:paraId="7FB3174D" w14:textId="77777777" w:rsidR="00477DB3" w:rsidRDefault="00477DB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E09" w14:textId="1425A92D" w:rsidR="00477DB3" w:rsidRPr="00DB053F" w:rsidRDefault="00290BDE" w:rsidP="00DD428C">
    <w:pPr>
      <w:pStyle w:val="Pieddepage"/>
      <w:tabs>
        <w:tab w:val="right" w:pos="9923"/>
      </w:tabs>
      <w:rPr>
        <w:sz w:val="16"/>
        <w:szCs w:val="16"/>
      </w:rPr>
    </w:pPr>
    <w:r>
      <w:rPr>
        <w:noProof/>
      </w:rPr>
      <w:drawing>
        <wp:inline distT="0" distB="0" distL="0" distR="0" wp14:anchorId="03D7DE78" wp14:editId="0B7E6123">
          <wp:extent cx="1604010" cy="803910"/>
          <wp:effectExtent l="0" t="0" r="0" b="0"/>
          <wp:docPr id="13" name="Image 12">
            <a:extLst xmlns:a="http://schemas.openxmlformats.org/drawingml/2006/main">
              <a:ext uri="{FF2B5EF4-FFF2-40B4-BE49-F238E27FC236}">
                <a16:creationId xmlns:a16="http://schemas.microsoft.com/office/drawing/2014/main" id="{00000000-0008-0000-0000-00000D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00000000-0008-0000-0000-00000D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4010" cy="803910"/>
                  </a:xfrm>
                  <a:prstGeom prst="rect">
                    <a:avLst/>
                  </a:prstGeom>
                </pic:spPr>
              </pic:pic>
            </a:graphicData>
          </a:graphic>
        </wp:inline>
      </w:drawing>
    </w:r>
  </w:p>
  <w:p w14:paraId="01370E0A" w14:textId="77777777" w:rsidR="00477DB3" w:rsidRDefault="00477DB3">
    <w:pPr>
      <w:pStyle w:val="En-tte"/>
    </w:pPr>
  </w:p>
  <w:p w14:paraId="01370E0B" w14:textId="77777777" w:rsidR="00477DB3" w:rsidRDefault="00477DB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CF0DFA"/>
    <w:multiLevelType w:val="hybridMultilevel"/>
    <w:tmpl w:val="DB025B7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061807D3"/>
    <w:multiLevelType w:val="hybridMultilevel"/>
    <w:tmpl w:val="BF3AB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A77EA9"/>
    <w:multiLevelType w:val="hybridMultilevel"/>
    <w:tmpl w:val="A3E075AE"/>
    <w:lvl w:ilvl="0" w:tplc="33048568">
      <w:start w:val="1"/>
      <w:numFmt w:val="bullet"/>
      <w:lvlText w:val="-"/>
      <w:lvlJc w:val="left"/>
      <w:pPr>
        <w:tabs>
          <w:tab w:val="num" w:pos="720"/>
        </w:tabs>
        <w:ind w:left="720" w:hanging="360"/>
      </w:pPr>
      <w:rPr>
        <w:rFonts w:ascii="Arial" w:hAnsi="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A0489C"/>
    <w:multiLevelType w:val="hybridMultilevel"/>
    <w:tmpl w:val="A0A21838"/>
    <w:lvl w:ilvl="0" w:tplc="040C0001">
      <w:start w:val="1"/>
      <w:numFmt w:val="bullet"/>
      <w:lvlText w:val=""/>
      <w:lvlJc w:val="left"/>
      <w:pPr>
        <w:tabs>
          <w:tab w:val="num" w:pos="780"/>
        </w:tabs>
        <w:ind w:left="780" w:hanging="360"/>
      </w:pPr>
      <w:rPr>
        <w:rFonts w:ascii="Symbol" w:hAnsi="Symbo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BD7877"/>
    <w:multiLevelType w:val="hybridMultilevel"/>
    <w:tmpl w:val="92E86A8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9" w15:restartNumberingAfterBreak="0">
    <w:nsid w:val="44CD3B9C"/>
    <w:multiLevelType w:val="multilevel"/>
    <w:tmpl w:val="7280FD92"/>
    <w:lvl w:ilvl="0">
      <w:start w:val="1"/>
      <w:numFmt w:val="decimal"/>
      <w:pStyle w:val="Titre1"/>
      <w:suff w:val="space"/>
      <w:lvlText w:val="article %1 -"/>
      <w:lvlJc w:val="left"/>
      <w:pPr>
        <w:ind w:left="1708" w:hanging="432"/>
      </w:pPr>
      <w:rPr>
        <w:rFonts w:hint="default"/>
        <w:lang w:val="fr-FR"/>
      </w:rPr>
    </w:lvl>
    <w:lvl w:ilvl="1">
      <w:start w:val="1"/>
      <w:numFmt w:val="decimal"/>
      <w:pStyle w:val="Titre2"/>
      <w:suff w:val="space"/>
      <w:lvlText w:val="%1.%2"/>
      <w:lvlJc w:val="left"/>
      <w:pPr>
        <w:ind w:left="1000" w:hanging="576"/>
      </w:pPr>
      <w:rPr>
        <w:rFonts w:hint="default"/>
        <w:lang w:val="fr-FR"/>
      </w:rPr>
    </w:lvl>
    <w:lvl w:ilvl="2">
      <w:start w:val="1"/>
      <w:numFmt w:val="decimal"/>
      <w:pStyle w:val="Titre3"/>
      <w:suff w:val="space"/>
      <w:lvlText w:val="%1.%2.%3"/>
      <w:lvlJc w:val="left"/>
      <w:pPr>
        <w:ind w:left="1275" w:firstLine="0"/>
      </w:pPr>
      <w:rPr>
        <w:rFonts w:hint="default"/>
      </w:rPr>
    </w:lvl>
    <w:lvl w:ilvl="3">
      <w:start w:val="1"/>
      <w:numFmt w:val="decimal"/>
      <w:pStyle w:val="Titre4"/>
      <w:suff w:val="space"/>
      <w:lvlText w:val="%1.%2.%3.%4"/>
      <w:lvlJc w:val="left"/>
      <w:pPr>
        <w:ind w:left="1288" w:hanging="864"/>
      </w:pPr>
      <w:rPr>
        <w:rFonts w:hint="default"/>
      </w:rPr>
    </w:lvl>
    <w:lvl w:ilvl="4">
      <w:start w:val="1"/>
      <w:numFmt w:val="decimal"/>
      <w:pStyle w:val="Titre5"/>
      <w:lvlText w:val="%1.%2.%3.%4.%5"/>
      <w:lvlJc w:val="left"/>
      <w:pPr>
        <w:tabs>
          <w:tab w:val="num" w:pos="14"/>
        </w:tabs>
        <w:ind w:left="14" w:hanging="1008"/>
      </w:pPr>
      <w:rPr>
        <w:rFonts w:hint="default"/>
      </w:rPr>
    </w:lvl>
    <w:lvl w:ilvl="5">
      <w:start w:val="1"/>
      <w:numFmt w:val="decimal"/>
      <w:pStyle w:val="Titre6"/>
      <w:lvlText w:val="%1.%2.%3.%4.%5.%6"/>
      <w:lvlJc w:val="left"/>
      <w:pPr>
        <w:tabs>
          <w:tab w:val="num" w:pos="158"/>
        </w:tabs>
        <w:ind w:left="158" w:hanging="1152"/>
      </w:pPr>
      <w:rPr>
        <w:rFonts w:hint="default"/>
      </w:rPr>
    </w:lvl>
    <w:lvl w:ilvl="6">
      <w:start w:val="1"/>
      <w:numFmt w:val="decimal"/>
      <w:pStyle w:val="Titre7"/>
      <w:lvlText w:val="%1.%2.%3.%4.%5.%6.%7"/>
      <w:lvlJc w:val="left"/>
      <w:pPr>
        <w:tabs>
          <w:tab w:val="num" w:pos="302"/>
        </w:tabs>
        <w:ind w:left="302" w:hanging="1296"/>
      </w:pPr>
      <w:rPr>
        <w:rFonts w:hint="default"/>
      </w:rPr>
    </w:lvl>
    <w:lvl w:ilvl="7">
      <w:start w:val="1"/>
      <w:numFmt w:val="decimal"/>
      <w:pStyle w:val="Titre8"/>
      <w:lvlText w:val="%1.%2.%3.%4.%5.%6.%7.%8"/>
      <w:lvlJc w:val="left"/>
      <w:pPr>
        <w:tabs>
          <w:tab w:val="num" w:pos="446"/>
        </w:tabs>
        <w:ind w:left="446" w:hanging="1440"/>
      </w:pPr>
      <w:rPr>
        <w:rFonts w:hint="default"/>
      </w:rPr>
    </w:lvl>
    <w:lvl w:ilvl="8">
      <w:start w:val="1"/>
      <w:numFmt w:val="decimal"/>
      <w:pStyle w:val="Titre9"/>
      <w:lvlText w:val="%1.%2.%3.%4.%5.%6.%7.%8.%9"/>
      <w:lvlJc w:val="left"/>
      <w:pPr>
        <w:tabs>
          <w:tab w:val="num" w:pos="590"/>
        </w:tabs>
        <w:ind w:left="590" w:hanging="1584"/>
      </w:pPr>
      <w:rPr>
        <w:rFonts w:hint="default"/>
      </w:rPr>
    </w:lvl>
  </w:abstractNum>
  <w:abstractNum w:abstractNumId="20" w15:restartNumberingAfterBreak="0">
    <w:nsid w:val="46446566"/>
    <w:multiLevelType w:val="hybridMultilevel"/>
    <w:tmpl w:val="93BAD83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63F27657"/>
    <w:multiLevelType w:val="hybridMultilevel"/>
    <w:tmpl w:val="6B04D6E2"/>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A120E0D"/>
    <w:multiLevelType w:val="hybridMultilevel"/>
    <w:tmpl w:val="E1AC3C6E"/>
    <w:lvl w:ilvl="0" w:tplc="040C0001">
      <w:start w:val="1"/>
      <w:numFmt w:val="bullet"/>
      <w:lvlText w:val=""/>
      <w:lvlJc w:val="left"/>
      <w:pPr>
        <w:ind w:left="1140" w:hanging="360"/>
      </w:pPr>
      <w:rPr>
        <w:rFonts w:ascii="Symbol" w:hAnsi="Symbol"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25" w15:restartNumberingAfterBreak="0">
    <w:nsid w:val="6CFF50DA"/>
    <w:multiLevelType w:val="hybridMultilevel"/>
    <w:tmpl w:val="00D2D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8C39E1"/>
    <w:multiLevelType w:val="hybridMultilevel"/>
    <w:tmpl w:val="858CC4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9F62C94"/>
    <w:multiLevelType w:val="hybridMultilevel"/>
    <w:tmpl w:val="E1A62144"/>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078358466">
    <w:abstractNumId w:val="8"/>
  </w:num>
  <w:num w:numId="2" w16cid:durableId="1819687324">
    <w:abstractNumId w:val="3"/>
  </w:num>
  <w:num w:numId="3" w16cid:durableId="1761412750">
    <w:abstractNumId w:val="2"/>
  </w:num>
  <w:num w:numId="4" w16cid:durableId="1692147087">
    <w:abstractNumId w:val="1"/>
  </w:num>
  <w:num w:numId="5" w16cid:durableId="1844317441">
    <w:abstractNumId w:val="0"/>
  </w:num>
  <w:num w:numId="6" w16cid:durableId="1036738101">
    <w:abstractNumId w:val="9"/>
  </w:num>
  <w:num w:numId="7" w16cid:durableId="442968055">
    <w:abstractNumId w:val="7"/>
  </w:num>
  <w:num w:numId="8" w16cid:durableId="1458907802">
    <w:abstractNumId w:val="6"/>
  </w:num>
  <w:num w:numId="9" w16cid:durableId="168520560">
    <w:abstractNumId w:val="5"/>
  </w:num>
  <w:num w:numId="10" w16cid:durableId="1872693546">
    <w:abstractNumId w:val="4"/>
  </w:num>
  <w:num w:numId="11" w16cid:durableId="1929540431">
    <w:abstractNumId w:val="19"/>
  </w:num>
  <w:num w:numId="12" w16cid:durableId="858197449">
    <w:abstractNumId w:val="17"/>
  </w:num>
  <w:num w:numId="13" w16cid:durableId="541212064">
    <w:abstractNumId w:val="13"/>
  </w:num>
  <w:num w:numId="14" w16cid:durableId="1305507590">
    <w:abstractNumId w:val="15"/>
  </w:num>
  <w:num w:numId="15" w16cid:durableId="729158053">
    <w:abstractNumId w:val="21"/>
  </w:num>
  <w:num w:numId="16" w16cid:durableId="1451434239">
    <w:abstractNumId w:val="22"/>
  </w:num>
  <w:num w:numId="17" w16cid:durableId="942609119">
    <w:abstractNumId w:val="16"/>
  </w:num>
  <w:num w:numId="18" w16cid:durableId="1555124064">
    <w:abstractNumId w:val="20"/>
  </w:num>
  <w:num w:numId="19" w16cid:durableId="882717160">
    <w:abstractNumId w:val="12"/>
  </w:num>
  <w:num w:numId="20" w16cid:durableId="1159464156">
    <w:abstractNumId w:val="26"/>
  </w:num>
  <w:num w:numId="21" w16cid:durableId="1942642256">
    <w:abstractNumId w:val="27"/>
  </w:num>
  <w:num w:numId="22" w16cid:durableId="146937992">
    <w:abstractNumId w:val="23"/>
  </w:num>
  <w:num w:numId="23" w16cid:durableId="627664046">
    <w:abstractNumId w:val="10"/>
  </w:num>
  <w:num w:numId="24" w16cid:durableId="445585375">
    <w:abstractNumId w:val="29"/>
  </w:num>
  <w:num w:numId="25" w16cid:durableId="1572615711">
    <w:abstractNumId w:val="25"/>
  </w:num>
  <w:num w:numId="26" w16cid:durableId="1372345284">
    <w:abstractNumId w:val="11"/>
  </w:num>
  <w:num w:numId="27" w16cid:durableId="1231649465">
    <w:abstractNumId w:val="24"/>
  </w:num>
  <w:num w:numId="28" w16cid:durableId="1391461050">
    <w:abstractNumId w:val="28"/>
  </w:num>
  <w:num w:numId="29" w16cid:durableId="2079864161">
    <w:abstractNumId w:val="14"/>
  </w:num>
  <w:num w:numId="30" w16cid:durableId="348140846">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8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F4401B"/>
    <w:rsid w:val="0000011A"/>
    <w:rsid w:val="00001578"/>
    <w:rsid w:val="00001FEF"/>
    <w:rsid w:val="000023B5"/>
    <w:rsid w:val="00002764"/>
    <w:rsid w:val="0000300C"/>
    <w:rsid w:val="000031CB"/>
    <w:rsid w:val="0000363E"/>
    <w:rsid w:val="000048CA"/>
    <w:rsid w:val="00004BD7"/>
    <w:rsid w:val="0000522D"/>
    <w:rsid w:val="000059CF"/>
    <w:rsid w:val="00007F91"/>
    <w:rsid w:val="000104F4"/>
    <w:rsid w:val="00010573"/>
    <w:rsid w:val="00010798"/>
    <w:rsid w:val="0001134D"/>
    <w:rsid w:val="000116B8"/>
    <w:rsid w:val="00011899"/>
    <w:rsid w:val="00012526"/>
    <w:rsid w:val="000130C6"/>
    <w:rsid w:val="00013A02"/>
    <w:rsid w:val="0001459F"/>
    <w:rsid w:val="000146F6"/>
    <w:rsid w:val="00014B09"/>
    <w:rsid w:val="00015C93"/>
    <w:rsid w:val="0001648D"/>
    <w:rsid w:val="00016B27"/>
    <w:rsid w:val="00016E96"/>
    <w:rsid w:val="00017BE6"/>
    <w:rsid w:val="00017E33"/>
    <w:rsid w:val="00020535"/>
    <w:rsid w:val="00020BC5"/>
    <w:rsid w:val="000214CC"/>
    <w:rsid w:val="000216A8"/>
    <w:rsid w:val="0002222A"/>
    <w:rsid w:val="00022A5B"/>
    <w:rsid w:val="00023924"/>
    <w:rsid w:val="00025334"/>
    <w:rsid w:val="00025F8E"/>
    <w:rsid w:val="00026700"/>
    <w:rsid w:val="000278B0"/>
    <w:rsid w:val="00027C61"/>
    <w:rsid w:val="00030681"/>
    <w:rsid w:val="0003149A"/>
    <w:rsid w:val="00031C3E"/>
    <w:rsid w:val="00033790"/>
    <w:rsid w:val="000355EF"/>
    <w:rsid w:val="00035A6D"/>
    <w:rsid w:val="00035A70"/>
    <w:rsid w:val="000365D9"/>
    <w:rsid w:val="0003680E"/>
    <w:rsid w:val="00037103"/>
    <w:rsid w:val="0003716E"/>
    <w:rsid w:val="000377C1"/>
    <w:rsid w:val="00040111"/>
    <w:rsid w:val="000416D5"/>
    <w:rsid w:val="00041C3B"/>
    <w:rsid w:val="00042A89"/>
    <w:rsid w:val="00042CA6"/>
    <w:rsid w:val="000432D0"/>
    <w:rsid w:val="00044D4B"/>
    <w:rsid w:val="0004600F"/>
    <w:rsid w:val="000470C2"/>
    <w:rsid w:val="00047177"/>
    <w:rsid w:val="00047235"/>
    <w:rsid w:val="00047250"/>
    <w:rsid w:val="0004747B"/>
    <w:rsid w:val="00047F16"/>
    <w:rsid w:val="00050328"/>
    <w:rsid w:val="00050D3F"/>
    <w:rsid w:val="000515A3"/>
    <w:rsid w:val="00052121"/>
    <w:rsid w:val="00052E34"/>
    <w:rsid w:val="00053C03"/>
    <w:rsid w:val="000544F8"/>
    <w:rsid w:val="00054551"/>
    <w:rsid w:val="00054D4A"/>
    <w:rsid w:val="00055486"/>
    <w:rsid w:val="00055B0D"/>
    <w:rsid w:val="00056817"/>
    <w:rsid w:val="00056C46"/>
    <w:rsid w:val="000608E6"/>
    <w:rsid w:val="00061201"/>
    <w:rsid w:val="000616BB"/>
    <w:rsid w:val="00062214"/>
    <w:rsid w:val="0006352F"/>
    <w:rsid w:val="00063C15"/>
    <w:rsid w:val="00064611"/>
    <w:rsid w:val="00064950"/>
    <w:rsid w:val="00064CF4"/>
    <w:rsid w:val="000651E0"/>
    <w:rsid w:val="00065B64"/>
    <w:rsid w:val="00066542"/>
    <w:rsid w:val="00066F8F"/>
    <w:rsid w:val="00067C10"/>
    <w:rsid w:val="0007123B"/>
    <w:rsid w:val="00071C13"/>
    <w:rsid w:val="000726DA"/>
    <w:rsid w:val="000729AA"/>
    <w:rsid w:val="00072DE3"/>
    <w:rsid w:val="000738DC"/>
    <w:rsid w:val="00074141"/>
    <w:rsid w:val="0007459E"/>
    <w:rsid w:val="00074FFF"/>
    <w:rsid w:val="00075539"/>
    <w:rsid w:val="0007554D"/>
    <w:rsid w:val="00076114"/>
    <w:rsid w:val="0007657B"/>
    <w:rsid w:val="00076A06"/>
    <w:rsid w:val="0007726B"/>
    <w:rsid w:val="000772C2"/>
    <w:rsid w:val="00077694"/>
    <w:rsid w:val="00077AA2"/>
    <w:rsid w:val="000818BC"/>
    <w:rsid w:val="000819E4"/>
    <w:rsid w:val="00082AC3"/>
    <w:rsid w:val="00083750"/>
    <w:rsid w:val="00083B29"/>
    <w:rsid w:val="00083D04"/>
    <w:rsid w:val="00083F86"/>
    <w:rsid w:val="00084330"/>
    <w:rsid w:val="00084782"/>
    <w:rsid w:val="000848A2"/>
    <w:rsid w:val="0008623C"/>
    <w:rsid w:val="000867C9"/>
    <w:rsid w:val="00090439"/>
    <w:rsid w:val="00091005"/>
    <w:rsid w:val="000910DF"/>
    <w:rsid w:val="00091D78"/>
    <w:rsid w:val="0009266B"/>
    <w:rsid w:val="000927C5"/>
    <w:rsid w:val="00094363"/>
    <w:rsid w:val="000943E7"/>
    <w:rsid w:val="00095036"/>
    <w:rsid w:val="00095B61"/>
    <w:rsid w:val="00095D1C"/>
    <w:rsid w:val="000965C7"/>
    <w:rsid w:val="000967C6"/>
    <w:rsid w:val="000969B0"/>
    <w:rsid w:val="00096B56"/>
    <w:rsid w:val="00096C77"/>
    <w:rsid w:val="000975D6"/>
    <w:rsid w:val="000A06AF"/>
    <w:rsid w:val="000A13B2"/>
    <w:rsid w:val="000A15A6"/>
    <w:rsid w:val="000A1CCE"/>
    <w:rsid w:val="000A23DA"/>
    <w:rsid w:val="000A27B7"/>
    <w:rsid w:val="000A3DEA"/>
    <w:rsid w:val="000A4174"/>
    <w:rsid w:val="000A5CCE"/>
    <w:rsid w:val="000A6337"/>
    <w:rsid w:val="000A63D9"/>
    <w:rsid w:val="000A71EB"/>
    <w:rsid w:val="000A7F5F"/>
    <w:rsid w:val="000B072A"/>
    <w:rsid w:val="000B08FA"/>
    <w:rsid w:val="000B1585"/>
    <w:rsid w:val="000B1E85"/>
    <w:rsid w:val="000B2737"/>
    <w:rsid w:val="000B2B96"/>
    <w:rsid w:val="000B2C35"/>
    <w:rsid w:val="000B331C"/>
    <w:rsid w:val="000B4A73"/>
    <w:rsid w:val="000B4CF5"/>
    <w:rsid w:val="000B517E"/>
    <w:rsid w:val="000B5723"/>
    <w:rsid w:val="000B64F9"/>
    <w:rsid w:val="000B69FB"/>
    <w:rsid w:val="000B6E4F"/>
    <w:rsid w:val="000C076F"/>
    <w:rsid w:val="000C22E3"/>
    <w:rsid w:val="000C40CF"/>
    <w:rsid w:val="000C40EC"/>
    <w:rsid w:val="000C47C6"/>
    <w:rsid w:val="000C4B77"/>
    <w:rsid w:val="000C52E9"/>
    <w:rsid w:val="000C63DE"/>
    <w:rsid w:val="000C6B13"/>
    <w:rsid w:val="000C7BA2"/>
    <w:rsid w:val="000D024D"/>
    <w:rsid w:val="000D0497"/>
    <w:rsid w:val="000D1534"/>
    <w:rsid w:val="000D1F9A"/>
    <w:rsid w:val="000D2088"/>
    <w:rsid w:val="000D21E3"/>
    <w:rsid w:val="000D2760"/>
    <w:rsid w:val="000D3810"/>
    <w:rsid w:val="000D3C20"/>
    <w:rsid w:val="000D42A1"/>
    <w:rsid w:val="000D5182"/>
    <w:rsid w:val="000D5842"/>
    <w:rsid w:val="000D5BE1"/>
    <w:rsid w:val="000D61DA"/>
    <w:rsid w:val="000D679B"/>
    <w:rsid w:val="000D6D58"/>
    <w:rsid w:val="000D7735"/>
    <w:rsid w:val="000D794A"/>
    <w:rsid w:val="000E06A0"/>
    <w:rsid w:val="000E0BF9"/>
    <w:rsid w:val="000E0C20"/>
    <w:rsid w:val="000E0DDC"/>
    <w:rsid w:val="000E30E4"/>
    <w:rsid w:val="000E3444"/>
    <w:rsid w:val="000E3FE0"/>
    <w:rsid w:val="000E41F4"/>
    <w:rsid w:val="000E53C4"/>
    <w:rsid w:val="000E74CB"/>
    <w:rsid w:val="000E7D9B"/>
    <w:rsid w:val="000F06B4"/>
    <w:rsid w:val="000F0F86"/>
    <w:rsid w:val="000F181B"/>
    <w:rsid w:val="000F2F6F"/>
    <w:rsid w:val="000F3295"/>
    <w:rsid w:val="000F4246"/>
    <w:rsid w:val="000F4D79"/>
    <w:rsid w:val="000F4E1D"/>
    <w:rsid w:val="000F4F18"/>
    <w:rsid w:val="000F5DFD"/>
    <w:rsid w:val="000F6D71"/>
    <w:rsid w:val="00100249"/>
    <w:rsid w:val="0010028C"/>
    <w:rsid w:val="001004BF"/>
    <w:rsid w:val="00100812"/>
    <w:rsid w:val="001010A1"/>
    <w:rsid w:val="001016C9"/>
    <w:rsid w:val="00101953"/>
    <w:rsid w:val="0010356F"/>
    <w:rsid w:val="00103CFA"/>
    <w:rsid w:val="00104F0F"/>
    <w:rsid w:val="00104F98"/>
    <w:rsid w:val="0010521D"/>
    <w:rsid w:val="00105355"/>
    <w:rsid w:val="001055D9"/>
    <w:rsid w:val="00105657"/>
    <w:rsid w:val="0010565F"/>
    <w:rsid w:val="0010575B"/>
    <w:rsid w:val="00105AF6"/>
    <w:rsid w:val="0010638A"/>
    <w:rsid w:val="00106805"/>
    <w:rsid w:val="00106AFC"/>
    <w:rsid w:val="00106B8E"/>
    <w:rsid w:val="00106FA6"/>
    <w:rsid w:val="00107298"/>
    <w:rsid w:val="0010777A"/>
    <w:rsid w:val="00107877"/>
    <w:rsid w:val="00107D63"/>
    <w:rsid w:val="001103B0"/>
    <w:rsid w:val="00110571"/>
    <w:rsid w:val="00110B41"/>
    <w:rsid w:val="001114BF"/>
    <w:rsid w:val="001115F2"/>
    <w:rsid w:val="00111D0A"/>
    <w:rsid w:val="00111FE6"/>
    <w:rsid w:val="00112F12"/>
    <w:rsid w:val="001136DE"/>
    <w:rsid w:val="00113F2C"/>
    <w:rsid w:val="00115498"/>
    <w:rsid w:val="00115A72"/>
    <w:rsid w:val="0011605E"/>
    <w:rsid w:val="001164A1"/>
    <w:rsid w:val="00117087"/>
    <w:rsid w:val="00117268"/>
    <w:rsid w:val="0011754A"/>
    <w:rsid w:val="001200CE"/>
    <w:rsid w:val="00120F39"/>
    <w:rsid w:val="00121243"/>
    <w:rsid w:val="001221FE"/>
    <w:rsid w:val="001223FD"/>
    <w:rsid w:val="00122487"/>
    <w:rsid w:val="00124210"/>
    <w:rsid w:val="0012464D"/>
    <w:rsid w:val="0012496E"/>
    <w:rsid w:val="001249EB"/>
    <w:rsid w:val="00124D24"/>
    <w:rsid w:val="001259AD"/>
    <w:rsid w:val="001259DE"/>
    <w:rsid w:val="00126330"/>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3CE6"/>
    <w:rsid w:val="001340C0"/>
    <w:rsid w:val="001343CA"/>
    <w:rsid w:val="00134BE5"/>
    <w:rsid w:val="001354E7"/>
    <w:rsid w:val="0013576A"/>
    <w:rsid w:val="001369A7"/>
    <w:rsid w:val="001373C4"/>
    <w:rsid w:val="00137720"/>
    <w:rsid w:val="00137C2F"/>
    <w:rsid w:val="00140396"/>
    <w:rsid w:val="001407D5"/>
    <w:rsid w:val="0014168F"/>
    <w:rsid w:val="001422C0"/>
    <w:rsid w:val="00142E93"/>
    <w:rsid w:val="001435C5"/>
    <w:rsid w:val="001438CF"/>
    <w:rsid w:val="00143C8B"/>
    <w:rsid w:val="001441B9"/>
    <w:rsid w:val="001443B2"/>
    <w:rsid w:val="00145162"/>
    <w:rsid w:val="0014633E"/>
    <w:rsid w:val="001465A4"/>
    <w:rsid w:val="001466E5"/>
    <w:rsid w:val="001479B7"/>
    <w:rsid w:val="00150E8A"/>
    <w:rsid w:val="00152194"/>
    <w:rsid w:val="0015318A"/>
    <w:rsid w:val="00153713"/>
    <w:rsid w:val="0015479D"/>
    <w:rsid w:val="00154FC6"/>
    <w:rsid w:val="001555DD"/>
    <w:rsid w:val="00155BF8"/>
    <w:rsid w:val="00156664"/>
    <w:rsid w:val="00156C60"/>
    <w:rsid w:val="00156E2A"/>
    <w:rsid w:val="001577C3"/>
    <w:rsid w:val="0015787F"/>
    <w:rsid w:val="00157C8E"/>
    <w:rsid w:val="00157DE1"/>
    <w:rsid w:val="00160E77"/>
    <w:rsid w:val="0016130C"/>
    <w:rsid w:val="00161BDD"/>
    <w:rsid w:val="0016323C"/>
    <w:rsid w:val="001635D4"/>
    <w:rsid w:val="00163E1B"/>
    <w:rsid w:val="00163FC2"/>
    <w:rsid w:val="001640C0"/>
    <w:rsid w:val="00166696"/>
    <w:rsid w:val="00166CDE"/>
    <w:rsid w:val="00166D1E"/>
    <w:rsid w:val="001703B6"/>
    <w:rsid w:val="00170641"/>
    <w:rsid w:val="001710C7"/>
    <w:rsid w:val="00171263"/>
    <w:rsid w:val="00171839"/>
    <w:rsid w:val="001726A1"/>
    <w:rsid w:val="001728AE"/>
    <w:rsid w:val="00172970"/>
    <w:rsid w:val="00173C30"/>
    <w:rsid w:val="00174948"/>
    <w:rsid w:val="00174EAE"/>
    <w:rsid w:val="00176B76"/>
    <w:rsid w:val="00176FA0"/>
    <w:rsid w:val="00177180"/>
    <w:rsid w:val="001800BB"/>
    <w:rsid w:val="001804B6"/>
    <w:rsid w:val="00181330"/>
    <w:rsid w:val="001816C0"/>
    <w:rsid w:val="001818A2"/>
    <w:rsid w:val="00181D1B"/>
    <w:rsid w:val="00181E05"/>
    <w:rsid w:val="001820CF"/>
    <w:rsid w:val="001821EB"/>
    <w:rsid w:val="0018267B"/>
    <w:rsid w:val="00182DD6"/>
    <w:rsid w:val="0018453D"/>
    <w:rsid w:val="001847AE"/>
    <w:rsid w:val="00185D0F"/>
    <w:rsid w:val="001860EA"/>
    <w:rsid w:val="001866D0"/>
    <w:rsid w:val="00186886"/>
    <w:rsid w:val="00186F3D"/>
    <w:rsid w:val="001871F1"/>
    <w:rsid w:val="0018780D"/>
    <w:rsid w:val="00187DDB"/>
    <w:rsid w:val="00190420"/>
    <w:rsid w:val="001906E2"/>
    <w:rsid w:val="0019102E"/>
    <w:rsid w:val="00191555"/>
    <w:rsid w:val="00191A3E"/>
    <w:rsid w:val="00192353"/>
    <w:rsid w:val="00192452"/>
    <w:rsid w:val="0019262D"/>
    <w:rsid w:val="0019278D"/>
    <w:rsid w:val="00192B8C"/>
    <w:rsid w:val="00193B60"/>
    <w:rsid w:val="0019475E"/>
    <w:rsid w:val="00195F99"/>
    <w:rsid w:val="00196000"/>
    <w:rsid w:val="001967E9"/>
    <w:rsid w:val="00196BAA"/>
    <w:rsid w:val="0019742B"/>
    <w:rsid w:val="00197A68"/>
    <w:rsid w:val="00197C4F"/>
    <w:rsid w:val="001A0A38"/>
    <w:rsid w:val="001A35AB"/>
    <w:rsid w:val="001A394A"/>
    <w:rsid w:val="001A3F3B"/>
    <w:rsid w:val="001A4539"/>
    <w:rsid w:val="001A5721"/>
    <w:rsid w:val="001A5AFB"/>
    <w:rsid w:val="001A67A3"/>
    <w:rsid w:val="001A68ED"/>
    <w:rsid w:val="001A6D10"/>
    <w:rsid w:val="001A7CCB"/>
    <w:rsid w:val="001B047B"/>
    <w:rsid w:val="001B1059"/>
    <w:rsid w:val="001B1CA1"/>
    <w:rsid w:val="001B2E4D"/>
    <w:rsid w:val="001B3398"/>
    <w:rsid w:val="001B39C1"/>
    <w:rsid w:val="001B4B83"/>
    <w:rsid w:val="001B4DF5"/>
    <w:rsid w:val="001B551A"/>
    <w:rsid w:val="001B67AB"/>
    <w:rsid w:val="001B6B0F"/>
    <w:rsid w:val="001C0A16"/>
    <w:rsid w:val="001C0BF0"/>
    <w:rsid w:val="001C1533"/>
    <w:rsid w:val="001C18FE"/>
    <w:rsid w:val="001C4D91"/>
    <w:rsid w:val="001C51DD"/>
    <w:rsid w:val="001C639B"/>
    <w:rsid w:val="001C6D8A"/>
    <w:rsid w:val="001C72C9"/>
    <w:rsid w:val="001C77CF"/>
    <w:rsid w:val="001D0065"/>
    <w:rsid w:val="001D00CC"/>
    <w:rsid w:val="001D0233"/>
    <w:rsid w:val="001D1499"/>
    <w:rsid w:val="001D17E1"/>
    <w:rsid w:val="001D1A63"/>
    <w:rsid w:val="001D1E20"/>
    <w:rsid w:val="001D1EF7"/>
    <w:rsid w:val="001D306D"/>
    <w:rsid w:val="001D3AE6"/>
    <w:rsid w:val="001D5B13"/>
    <w:rsid w:val="001D5DBD"/>
    <w:rsid w:val="001D5FB8"/>
    <w:rsid w:val="001D78BC"/>
    <w:rsid w:val="001E0FB5"/>
    <w:rsid w:val="001E1163"/>
    <w:rsid w:val="001E19DE"/>
    <w:rsid w:val="001E247B"/>
    <w:rsid w:val="001E2E2E"/>
    <w:rsid w:val="001E30AD"/>
    <w:rsid w:val="001E33EA"/>
    <w:rsid w:val="001E34FD"/>
    <w:rsid w:val="001E48C4"/>
    <w:rsid w:val="001E4934"/>
    <w:rsid w:val="001E4B18"/>
    <w:rsid w:val="001E597B"/>
    <w:rsid w:val="001E6492"/>
    <w:rsid w:val="001E6F07"/>
    <w:rsid w:val="001E7250"/>
    <w:rsid w:val="001E72B6"/>
    <w:rsid w:val="001E7EE7"/>
    <w:rsid w:val="001F1293"/>
    <w:rsid w:val="001F13A0"/>
    <w:rsid w:val="001F26A3"/>
    <w:rsid w:val="001F37C0"/>
    <w:rsid w:val="001F456B"/>
    <w:rsid w:val="001F5901"/>
    <w:rsid w:val="001F598E"/>
    <w:rsid w:val="001F6B8C"/>
    <w:rsid w:val="001F6D7B"/>
    <w:rsid w:val="001F77BE"/>
    <w:rsid w:val="001F7FA4"/>
    <w:rsid w:val="002009A9"/>
    <w:rsid w:val="00201850"/>
    <w:rsid w:val="00201CEA"/>
    <w:rsid w:val="002023FB"/>
    <w:rsid w:val="00202FDE"/>
    <w:rsid w:val="00203026"/>
    <w:rsid w:val="0020371B"/>
    <w:rsid w:val="00204118"/>
    <w:rsid w:val="00205374"/>
    <w:rsid w:val="0020542A"/>
    <w:rsid w:val="00205454"/>
    <w:rsid w:val="0020545C"/>
    <w:rsid w:val="00206554"/>
    <w:rsid w:val="0020688C"/>
    <w:rsid w:val="002077A6"/>
    <w:rsid w:val="00207999"/>
    <w:rsid w:val="00210227"/>
    <w:rsid w:val="002111BE"/>
    <w:rsid w:val="00212F53"/>
    <w:rsid w:val="0021344C"/>
    <w:rsid w:val="00213682"/>
    <w:rsid w:val="002136CB"/>
    <w:rsid w:val="00213E6B"/>
    <w:rsid w:val="00214141"/>
    <w:rsid w:val="00214805"/>
    <w:rsid w:val="00215166"/>
    <w:rsid w:val="0021598C"/>
    <w:rsid w:val="00215EFA"/>
    <w:rsid w:val="00215F48"/>
    <w:rsid w:val="00216320"/>
    <w:rsid w:val="00216416"/>
    <w:rsid w:val="002173F1"/>
    <w:rsid w:val="002174C7"/>
    <w:rsid w:val="00217873"/>
    <w:rsid w:val="00217D39"/>
    <w:rsid w:val="00217F04"/>
    <w:rsid w:val="0022071C"/>
    <w:rsid w:val="0022249C"/>
    <w:rsid w:val="00223C06"/>
    <w:rsid w:val="0022497C"/>
    <w:rsid w:val="00224B0F"/>
    <w:rsid w:val="00226B0B"/>
    <w:rsid w:val="00226F20"/>
    <w:rsid w:val="00227083"/>
    <w:rsid w:val="002273E6"/>
    <w:rsid w:val="00227A1C"/>
    <w:rsid w:val="00227F5B"/>
    <w:rsid w:val="00231A9D"/>
    <w:rsid w:val="002320D7"/>
    <w:rsid w:val="00232960"/>
    <w:rsid w:val="00232D68"/>
    <w:rsid w:val="00233064"/>
    <w:rsid w:val="00233079"/>
    <w:rsid w:val="00233222"/>
    <w:rsid w:val="002334C9"/>
    <w:rsid w:val="00234407"/>
    <w:rsid w:val="002348ED"/>
    <w:rsid w:val="002355A6"/>
    <w:rsid w:val="002361AF"/>
    <w:rsid w:val="002364D9"/>
    <w:rsid w:val="00236950"/>
    <w:rsid w:val="00236A15"/>
    <w:rsid w:val="00236D55"/>
    <w:rsid w:val="00236D9A"/>
    <w:rsid w:val="00240935"/>
    <w:rsid w:val="0024126B"/>
    <w:rsid w:val="002417A0"/>
    <w:rsid w:val="00241917"/>
    <w:rsid w:val="00241975"/>
    <w:rsid w:val="00241D06"/>
    <w:rsid w:val="0024207A"/>
    <w:rsid w:val="002420E7"/>
    <w:rsid w:val="0024268F"/>
    <w:rsid w:val="00242D78"/>
    <w:rsid w:val="002436E2"/>
    <w:rsid w:val="00243710"/>
    <w:rsid w:val="00244199"/>
    <w:rsid w:val="00244A9B"/>
    <w:rsid w:val="00245A8A"/>
    <w:rsid w:val="00245D5E"/>
    <w:rsid w:val="00246CF4"/>
    <w:rsid w:val="00247607"/>
    <w:rsid w:val="00247912"/>
    <w:rsid w:val="00250042"/>
    <w:rsid w:val="00251788"/>
    <w:rsid w:val="0025202B"/>
    <w:rsid w:val="002532AB"/>
    <w:rsid w:val="00253F2E"/>
    <w:rsid w:val="00254740"/>
    <w:rsid w:val="002564E0"/>
    <w:rsid w:val="00261886"/>
    <w:rsid w:val="00262858"/>
    <w:rsid w:val="00262E04"/>
    <w:rsid w:val="00263643"/>
    <w:rsid w:val="00263A99"/>
    <w:rsid w:val="00264198"/>
    <w:rsid w:val="0026512E"/>
    <w:rsid w:val="00265495"/>
    <w:rsid w:val="00266127"/>
    <w:rsid w:val="00270D4F"/>
    <w:rsid w:val="002714CE"/>
    <w:rsid w:val="0027185F"/>
    <w:rsid w:val="00271C31"/>
    <w:rsid w:val="002723D6"/>
    <w:rsid w:val="00273492"/>
    <w:rsid w:val="00273B53"/>
    <w:rsid w:val="00274EFB"/>
    <w:rsid w:val="0027514C"/>
    <w:rsid w:val="002765FF"/>
    <w:rsid w:val="00277075"/>
    <w:rsid w:val="00277231"/>
    <w:rsid w:val="0027739B"/>
    <w:rsid w:val="00277C8A"/>
    <w:rsid w:val="00280112"/>
    <w:rsid w:val="002801CD"/>
    <w:rsid w:val="0028027D"/>
    <w:rsid w:val="00281761"/>
    <w:rsid w:val="00283B05"/>
    <w:rsid w:val="0028471E"/>
    <w:rsid w:val="00285B20"/>
    <w:rsid w:val="00285E07"/>
    <w:rsid w:val="0028668C"/>
    <w:rsid w:val="002874CD"/>
    <w:rsid w:val="002876EC"/>
    <w:rsid w:val="00287B6D"/>
    <w:rsid w:val="00290BDE"/>
    <w:rsid w:val="002918F6"/>
    <w:rsid w:val="00291B04"/>
    <w:rsid w:val="00292059"/>
    <w:rsid w:val="002924F6"/>
    <w:rsid w:val="00292790"/>
    <w:rsid w:val="00293B1A"/>
    <w:rsid w:val="00293F9A"/>
    <w:rsid w:val="002951D7"/>
    <w:rsid w:val="002954A8"/>
    <w:rsid w:val="002956FB"/>
    <w:rsid w:val="00295E6F"/>
    <w:rsid w:val="002962B9"/>
    <w:rsid w:val="00296A0F"/>
    <w:rsid w:val="00296DD1"/>
    <w:rsid w:val="00296F70"/>
    <w:rsid w:val="00297C11"/>
    <w:rsid w:val="002A027E"/>
    <w:rsid w:val="002A174A"/>
    <w:rsid w:val="002A1BAF"/>
    <w:rsid w:val="002A2663"/>
    <w:rsid w:val="002A3845"/>
    <w:rsid w:val="002A47A2"/>
    <w:rsid w:val="002A5889"/>
    <w:rsid w:val="002A5897"/>
    <w:rsid w:val="002A66DB"/>
    <w:rsid w:val="002A6B41"/>
    <w:rsid w:val="002A707E"/>
    <w:rsid w:val="002A76B0"/>
    <w:rsid w:val="002A7717"/>
    <w:rsid w:val="002A7CB3"/>
    <w:rsid w:val="002B0111"/>
    <w:rsid w:val="002B025B"/>
    <w:rsid w:val="002B0969"/>
    <w:rsid w:val="002B2057"/>
    <w:rsid w:val="002B2E26"/>
    <w:rsid w:val="002B42FE"/>
    <w:rsid w:val="002B6692"/>
    <w:rsid w:val="002B6FA6"/>
    <w:rsid w:val="002C0D51"/>
    <w:rsid w:val="002C1184"/>
    <w:rsid w:val="002C11E0"/>
    <w:rsid w:val="002C42CB"/>
    <w:rsid w:val="002C43D9"/>
    <w:rsid w:val="002C4C7B"/>
    <w:rsid w:val="002C5E23"/>
    <w:rsid w:val="002C6182"/>
    <w:rsid w:val="002C62C6"/>
    <w:rsid w:val="002C68D9"/>
    <w:rsid w:val="002C75A4"/>
    <w:rsid w:val="002D1254"/>
    <w:rsid w:val="002D1F5C"/>
    <w:rsid w:val="002D1FDC"/>
    <w:rsid w:val="002D3191"/>
    <w:rsid w:val="002D3DA8"/>
    <w:rsid w:val="002D55FB"/>
    <w:rsid w:val="002D56CD"/>
    <w:rsid w:val="002D635D"/>
    <w:rsid w:val="002D6B42"/>
    <w:rsid w:val="002D6E3D"/>
    <w:rsid w:val="002D6FB1"/>
    <w:rsid w:val="002E069E"/>
    <w:rsid w:val="002E10CB"/>
    <w:rsid w:val="002E133F"/>
    <w:rsid w:val="002E13F0"/>
    <w:rsid w:val="002E19B5"/>
    <w:rsid w:val="002E1D95"/>
    <w:rsid w:val="002E1DEF"/>
    <w:rsid w:val="002E1F95"/>
    <w:rsid w:val="002E29AD"/>
    <w:rsid w:val="002E2BDD"/>
    <w:rsid w:val="002E2C58"/>
    <w:rsid w:val="002E3C38"/>
    <w:rsid w:val="002E40C4"/>
    <w:rsid w:val="002E48E6"/>
    <w:rsid w:val="002E5126"/>
    <w:rsid w:val="002E5169"/>
    <w:rsid w:val="002E5763"/>
    <w:rsid w:val="002E5BF9"/>
    <w:rsid w:val="002E5D31"/>
    <w:rsid w:val="002E5F41"/>
    <w:rsid w:val="002E6357"/>
    <w:rsid w:val="002E6BB4"/>
    <w:rsid w:val="002E7B75"/>
    <w:rsid w:val="002F00C5"/>
    <w:rsid w:val="002F0C86"/>
    <w:rsid w:val="002F0CD0"/>
    <w:rsid w:val="002F1A94"/>
    <w:rsid w:val="002F1C06"/>
    <w:rsid w:val="002F1D60"/>
    <w:rsid w:val="002F2E61"/>
    <w:rsid w:val="002F5A2B"/>
    <w:rsid w:val="002F5AEC"/>
    <w:rsid w:val="002F5BA7"/>
    <w:rsid w:val="002F5C78"/>
    <w:rsid w:val="002F5E27"/>
    <w:rsid w:val="002F5FDF"/>
    <w:rsid w:val="002F6261"/>
    <w:rsid w:val="002F7EC4"/>
    <w:rsid w:val="00300431"/>
    <w:rsid w:val="0030078B"/>
    <w:rsid w:val="00300892"/>
    <w:rsid w:val="00300FCB"/>
    <w:rsid w:val="00301666"/>
    <w:rsid w:val="003016F4"/>
    <w:rsid w:val="00302A16"/>
    <w:rsid w:val="00302FD7"/>
    <w:rsid w:val="003032AA"/>
    <w:rsid w:val="00303D1E"/>
    <w:rsid w:val="00303E99"/>
    <w:rsid w:val="0030470D"/>
    <w:rsid w:val="00304808"/>
    <w:rsid w:val="00304DBE"/>
    <w:rsid w:val="00306540"/>
    <w:rsid w:val="0030664C"/>
    <w:rsid w:val="00306972"/>
    <w:rsid w:val="00306DB5"/>
    <w:rsid w:val="00312CB1"/>
    <w:rsid w:val="00313267"/>
    <w:rsid w:val="00313FAB"/>
    <w:rsid w:val="00314002"/>
    <w:rsid w:val="0031452D"/>
    <w:rsid w:val="00315859"/>
    <w:rsid w:val="00315E11"/>
    <w:rsid w:val="00316B4E"/>
    <w:rsid w:val="003172A2"/>
    <w:rsid w:val="00317CD8"/>
    <w:rsid w:val="00317D01"/>
    <w:rsid w:val="00317EB4"/>
    <w:rsid w:val="003205F3"/>
    <w:rsid w:val="00320BF5"/>
    <w:rsid w:val="00320CEC"/>
    <w:rsid w:val="00320D99"/>
    <w:rsid w:val="00321172"/>
    <w:rsid w:val="00321952"/>
    <w:rsid w:val="00321E9B"/>
    <w:rsid w:val="00323A36"/>
    <w:rsid w:val="00323A5D"/>
    <w:rsid w:val="00323BA9"/>
    <w:rsid w:val="00323D12"/>
    <w:rsid w:val="0032410E"/>
    <w:rsid w:val="003242D0"/>
    <w:rsid w:val="003244E3"/>
    <w:rsid w:val="00324D57"/>
    <w:rsid w:val="00325F71"/>
    <w:rsid w:val="003265AB"/>
    <w:rsid w:val="00326614"/>
    <w:rsid w:val="003275ED"/>
    <w:rsid w:val="00327924"/>
    <w:rsid w:val="00327C2A"/>
    <w:rsid w:val="00330FA1"/>
    <w:rsid w:val="00331588"/>
    <w:rsid w:val="00331F26"/>
    <w:rsid w:val="00332903"/>
    <w:rsid w:val="00332F4F"/>
    <w:rsid w:val="00333AB9"/>
    <w:rsid w:val="003351F3"/>
    <w:rsid w:val="00337989"/>
    <w:rsid w:val="0034016F"/>
    <w:rsid w:val="003405FD"/>
    <w:rsid w:val="003418E5"/>
    <w:rsid w:val="0034203A"/>
    <w:rsid w:val="0034343D"/>
    <w:rsid w:val="0034379D"/>
    <w:rsid w:val="00343D93"/>
    <w:rsid w:val="00343E8F"/>
    <w:rsid w:val="00344114"/>
    <w:rsid w:val="00344DA7"/>
    <w:rsid w:val="00345823"/>
    <w:rsid w:val="00345A57"/>
    <w:rsid w:val="00345B71"/>
    <w:rsid w:val="00345CBF"/>
    <w:rsid w:val="00346453"/>
    <w:rsid w:val="00347066"/>
    <w:rsid w:val="00347099"/>
    <w:rsid w:val="003472A0"/>
    <w:rsid w:val="00347A66"/>
    <w:rsid w:val="003511F7"/>
    <w:rsid w:val="00351285"/>
    <w:rsid w:val="0035277D"/>
    <w:rsid w:val="00353399"/>
    <w:rsid w:val="003539FE"/>
    <w:rsid w:val="00353C2D"/>
    <w:rsid w:val="003542B7"/>
    <w:rsid w:val="003548A8"/>
    <w:rsid w:val="00354A52"/>
    <w:rsid w:val="0035511A"/>
    <w:rsid w:val="00355E13"/>
    <w:rsid w:val="0035669F"/>
    <w:rsid w:val="0035696D"/>
    <w:rsid w:val="00356F06"/>
    <w:rsid w:val="00357027"/>
    <w:rsid w:val="0035705C"/>
    <w:rsid w:val="003572FD"/>
    <w:rsid w:val="00357BBF"/>
    <w:rsid w:val="00357D65"/>
    <w:rsid w:val="0036140F"/>
    <w:rsid w:val="00361816"/>
    <w:rsid w:val="00362DB8"/>
    <w:rsid w:val="00363464"/>
    <w:rsid w:val="00365CE8"/>
    <w:rsid w:val="0036672F"/>
    <w:rsid w:val="00367DB1"/>
    <w:rsid w:val="003718C1"/>
    <w:rsid w:val="00371B10"/>
    <w:rsid w:val="00371DDA"/>
    <w:rsid w:val="00371FB5"/>
    <w:rsid w:val="00372753"/>
    <w:rsid w:val="00373D8A"/>
    <w:rsid w:val="00373EEE"/>
    <w:rsid w:val="0037409D"/>
    <w:rsid w:val="003757E4"/>
    <w:rsid w:val="0037590F"/>
    <w:rsid w:val="00375B88"/>
    <w:rsid w:val="0037701B"/>
    <w:rsid w:val="00377531"/>
    <w:rsid w:val="00377822"/>
    <w:rsid w:val="00377C4E"/>
    <w:rsid w:val="00377E78"/>
    <w:rsid w:val="003802BD"/>
    <w:rsid w:val="00381630"/>
    <w:rsid w:val="00381F3F"/>
    <w:rsid w:val="003824B9"/>
    <w:rsid w:val="00382B4A"/>
    <w:rsid w:val="00383F95"/>
    <w:rsid w:val="003847D0"/>
    <w:rsid w:val="00385445"/>
    <w:rsid w:val="00385B1C"/>
    <w:rsid w:val="00385CDE"/>
    <w:rsid w:val="00387398"/>
    <w:rsid w:val="003878B8"/>
    <w:rsid w:val="00390C62"/>
    <w:rsid w:val="00390FDC"/>
    <w:rsid w:val="00391623"/>
    <w:rsid w:val="003916DD"/>
    <w:rsid w:val="003918A7"/>
    <w:rsid w:val="003918EC"/>
    <w:rsid w:val="00392033"/>
    <w:rsid w:val="0039220F"/>
    <w:rsid w:val="00392D7F"/>
    <w:rsid w:val="003937C1"/>
    <w:rsid w:val="003938B2"/>
    <w:rsid w:val="003940E0"/>
    <w:rsid w:val="003941EF"/>
    <w:rsid w:val="00394AAF"/>
    <w:rsid w:val="0039555F"/>
    <w:rsid w:val="003956B7"/>
    <w:rsid w:val="00397311"/>
    <w:rsid w:val="00397483"/>
    <w:rsid w:val="003A0598"/>
    <w:rsid w:val="003A077B"/>
    <w:rsid w:val="003A0C14"/>
    <w:rsid w:val="003A0D59"/>
    <w:rsid w:val="003A0F34"/>
    <w:rsid w:val="003A2785"/>
    <w:rsid w:val="003A298E"/>
    <w:rsid w:val="003A3316"/>
    <w:rsid w:val="003A4715"/>
    <w:rsid w:val="003A505D"/>
    <w:rsid w:val="003A5147"/>
    <w:rsid w:val="003A5A27"/>
    <w:rsid w:val="003A63D4"/>
    <w:rsid w:val="003A694F"/>
    <w:rsid w:val="003A6F00"/>
    <w:rsid w:val="003A7AF8"/>
    <w:rsid w:val="003B1908"/>
    <w:rsid w:val="003B2C19"/>
    <w:rsid w:val="003B329C"/>
    <w:rsid w:val="003B37ED"/>
    <w:rsid w:val="003B3A92"/>
    <w:rsid w:val="003B4311"/>
    <w:rsid w:val="003B4407"/>
    <w:rsid w:val="003B4AB0"/>
    <w:rsid w:val="003B4D7F"/>
    <w:rsid w:val="003B4FDD"/>
    <w:rsid w:val="003B5367"/>
    <w:rsid w:val="003B5518"/>
    <w:rsid w:val="003B6580"/>
    <w:rsid w:val="003B7E44"/>
    <w:rsid w:val="003C1167"/>
    <w:rsid w:val="003C1453"/>
    <w:rsid w:val="003C1AE8"/>
    <w:rsid w:val="003C2A9D"/>
    <w:rsid w:val="003C33C7"/>
    <w:rsid w:val="003C35DA"/>
    <w:rsid w:val="003C387D"/>
    <w:rsid w:val="003C3ECF"/>
    <w:rsid w:val="003C3ED8"/>
    <w:rsid w:val="003C5472"/>
    <w:rsid w:val="003C5CCA"/>
    <w:rsid w:val="003C604B"/>
    <w:rsid w:val="003C60E8"/>
    <w:rsid w:val="003C6DF4"/>
    <w:rsid w:val="003C73C4"/>
    <w:rsid w:val="003C762C"/>
    <w:rsid w:val="003C773E"/>
    <w:rsid w:val="003C7C62"/>
    <w:rsid w:val="003D0103"/>
    <w:rsid w:val="003D060C"/>
    <w:rsid w:val="003D228A"/>
    <w:rsid w:val="003D2BDB"/>
    <w:rsid w:val="003D3A82"/>
    <w:rsid w:val="003D3CFD"/>
    <w:rsid w:val="003D413F"/>
    <w:rsid w:val="003D4434"/>
    <w:rsid w:val="003D4B0B"/>
    <w:rsid w:val="003D4CE2"/>
    <w:rsid w:val="003D4E41"/>
    <w:rsid w:val="003D570F"/>
    <w:rsid w:val="003D5DBD"/>
    <w:rsid w:val="003D66EC"/>
    <w:rsid w:val="003E03BA"/>
    <w:rsid w:val="003E102C"/>
    <w:rsid w:val="003E182C"/>
    <w:rsid w:val="003E1DD4"/>
    <w:rsid w:val="003E1F23"/>
    <w:rsid w:val="003E1FF7"/>
    <w:rsid w:val="003E2A94"/>
    <w:rsid w:val="003E2CBD"/>
    <w:rsid w:val="003E3EFF"/>
    <w:rsid w:val="003E48FD"/>
    <w:rsid w:val="003E541B"/>
    <w:rsid w:val="003E61BC"/>
    <w:rsid w:val="003E65D3"/>
    <w:rsid w:val="003E68C0"/>
    <w:rsid w:val="003F03A2"/>
    <w:rsid w:val="003F0613"/>
    <w:rsid w:val="003F06AC"/>
    <w:rsid w:val="003F200F"/>
    <w:rsid w:val="003F23E9"/>
    <w:rsid w:val="003F24EA"/>
    <w:rsid w:val="003F2660"/>
    <w:rsid w:val="003F2F1A"/>
    <w:rsid w:val="003F3946"/>
    <w:rsid w:val="003F400D"/>
    <w:rsid w:val="003F59F1"/>
    <w:rsid w:val="003F6915"/>
    <w:rsid w:val="003F6E30"/>
    <w:rsid w:val="003F763F"/>
    <w:rsid w:val="003F76DE"/>
    <w:rsid w:val="003F786C"/>
    <w:rsid w:val="003F78D0"/>
    <w:rsid w:val="004002B1"/>
    <w:rsid w:val="00400360"/>
    <w:rsid w:val="004017F2"/>
    <w:rsid w:val="00401858"/>
    <w:rsid w:val="00401E6E"/>
    <w:rsid w:val="004024AE"/>
    <w:rsid w:val="00402CFB"/>
    <w:rsid w:val="0040333C"/>
    <w:rsid w:val="00403512"/>
    <w:rsid w:val="00403605"/>
    <w:rsid w:val="00403772"/>
    <w:rsid w:val="004045BC"/>
    <w:rsid w:val="00405520"/>
    <w:rsid w:val="004057E7"/>
    <w:rsid w:val="00405E6D"/>
    <w:rsid w:val="00406EAF"/>
    <w:rsid w:val="00407077"/>
    <w:rsid w:val="00407C6E"/>
    <w:rsid w:val="00407E7C"/>
    <w:rsid w:val="004101DF"/>
    <w:rsid w:val="00410D94"/>
    <w:rsid w:val="004122E9"/>
    <w:rsid w:val="00412452"/>
    <w:rsid w:val="0041261C"/>
    <w:rsid w:val="00412A50"/>
    <w:rsid w:val="00412BEC"/>
    <w:rsid w:val="0041374E"/>
    <w:rsid w:val="004141C5"/>
    <w:rsid w:val="0041565E"/>
    <w:rsid w:val="004156C5"/>
    <w:rsid w:val="004167A6"/>
    <w:rsid w:val="004167E7"/>
    <w:rsid w:val="00417C14"/>
    <w:rsid w:val="00417DC6"/>
    <w:rsid w:val="00417F7B"/>
    <w:rsid w:val="00420355"/>
    <w:rsid w:val="004206A8"/>
    <w:rsid w:val="00420CDA"/>
    <w:rsid w:val="00421B8B"/>
    <w:rsid w:val="004227E4"/>
    <w:rsid w:val="00422C1D"/>
    <w:rsid w:val="00422C27"/>
    <w:rsid w:val="0042369F"/>
    <w:rsid w:val="00423DA0"/>
    <w:rsid w:val="00423DEE"/>
    <w:rsid w:val="0042452B"/>
    <w:rsid w:val="004255C8"/>
    <w:rsid w:val="00425B76"/>
    <w:rsid w:val="00426DC2"/>
    <w:rsid w:val="00427F7A"/>
    <w:rsid w:val="004309B1"/>
    <w:rsid w:val="00430F79"/>
    <w:rsid w:val="00432792"/>
    <w:rsid w:val="004336F7"/>
    <w:rsid w:val="00433908"/>
    <w:rsid w:val="0043466D"/>
    <w:rsid w:val="00434E2B"/>
    <w:rsid w:val="00434E63"/>
    <w:rsid w:val="0043511A"/>
    <w:rsid w:val="00435466"/>
    <w:rsid w:val="00435F01"/>
    <w:rsid w:val="004362EF"/>
    <w:rsid w:val="004364D1"/>
    <w:rsid w:val="0043697F"/>
    <w:rsid w:val="00437906"/>
    <w:rsid w:val="004379D5"/>
    <w:rsid w:val="00437A13"/>
    <w:rsid w:val="00440B12"/>
    <w:rsid w:val="0044149F"/>
    <w:rsid w:val="00441628"/>
    <w:rsid w:val="00441A3B"/>
    <w:rsid w:val="00441CC1"/>
    <w:rsid w:val="004421B7"/>
    <w:rsid w:val="004434ED"/>
    <w:rsid w:val="00444628"/>
    <w:rsid w:val="004471AE"/>
    <w:rsid w:val="004477BE"/>
    <w:rsid w:val="004478DB"/>
    <w:rsid w:val="0045025C"/>
    <w:rsid w:val="00450BF2"/>
    <w:rsid w:val="00450EFB"/>
    <w:rsid w:val="004515C8"/>
    <w:rsid w:val="00451797"/>
    <w:rsid w:val="004535D3"/>
    <w:rsid w:val="00453666"/>
    <w:rsid w:val="004537BE"/>
    <w:rsid w:val="004542A7"/>
    <w:rsid w:val="00454A85"/>
    <w:rsid w:val="00455245"/>
    <w:rsid w:val="004554BE"/>
    <w:rsid w:val="00455688"/>
    <w:rsid w:val="00455907"/>
    <w:rsid w:val="00455A73"/>
    <w:rsid w:val="004565EC"/>
    <w:rsid w:val="004566E6"/>
    <w:rsid w:val="0045753F"/>
    <w:rsid w:val="00457A28"/>
    <w:rsid w:val="00460A65"/>
    <w:rsid w:val="00460B76"/>
    <w:rsid w:val="004616B7"/>
    <w:rsid w:val="00462918"/>
    <w:rsid w:val="004629AF"/>
    <w:rsid w:val="00464566"/>
    <w:rsid w:val="004649B4"/>
    <w:rsid w:val="004653EF"/>
    <w:rsid w:val="00465846"/>
    <w:rsid w:val="00465885"/>
    <w:rsid w:val="00465A6F"/>
    <w:rsid w:val="00465B11"/>
    <w:rsid w:val="004663ED"/>
    <w:rsid w:val="00467616"/>
    <w:rsid w:val="00467A2E"/>
    <w:rsid w:val="004708A0"/>
    <w:rsid w:val="00470C41"/>
    <w:rsid w:val="00470ED7"/>
    <w:rsid w:val="00471631"/>
    <w:rsid w:val="00471E94"/>
    <w:rsid w:val="004727BF"/>
    <w:rsid w:val="0047334E"/>
    <w:rsid w:val="004752FB"/>
    <w:rsid w:val="00475850"/>
    <w:rsid w:val="0047675E"/>
    <w:rsid w:val="004767B2"/>
    <w:rsid w:val="00477DB3"/>
    <w:rsid w:val="00480901"/>
    <w:rsid w:val="00481025"/>
    <w:rsid w:val="0048137E"/>
    <w:rsid w:val="00481454"/>
    <w:rsid w:val="00481AE0"/>
    <w:rsid w:val="00481B20"/>
    <w:rsid w:val="00481C49"/>
    <w:rsid w:val="00482E08"/>
    <w:rsid w:val="00482E11"/>
    <w:rsid w:val="00483433"/>
    <w:rsid w:val="00483776"/>
    <w:rsid w:val="00484F8C"/>
    <w:rsid w:val="00486380"/>
    <w:rsid w:val="00486EF8"/>
    <w:rsid w:val="004871EE"/>
    <w:rsid w:val="00487944"/>
    <w:rsid w:val="00490079"/>
    <w:rsid w:val="004903AA"/>
    <w:rsid w:val="004903C9"/>
    <w:rsid w:val="004908F8"/>
    <w:rsid w:val="004911E9"/>
    <w:rsid w:val="00491B36"/>
    <w:rsid w:val="00491DFF"/>
    <w:rsid w:val="004924EC"/>
    <w:rsid w:val="00496313"/>
    <w:rsid w:val="004971C2"/>
    <w:rsid w:val="0049721C"/>
    <w:rsid w:val="004977C1"/>
    <w:rsid w:val="004A01AF"/>
    <w:rsid w:val="004A090A"/>
    <w:rsid w:val="004A098A"/>
    <w:rsid w:val="004A222A"/>
    <w:rsid w:val="004A2ADC"/>
    <w:rsid w:val="004A3BE0"/>
    <w:rsid w:val="004A3E01"/>
    <w:rsid w:val="004A3E05"/>
    <w:rsid w:val="004A4B54"/>
    <w:rsid w:val="004A4B94"/>
    <w:rsid w:val="004A580A"/>
    <w:rsid w:val="004A5D17"/>
    <w:rsid w:val="004A5D3B"/>
    <w:rsid w:val="004A6B23"/>
    <w:rsid w:val="004A6D9A"/>
    <w:rsid w:val="004B0355"/>
    <w:rsid w:val="004B19D9"/>
    <w:rsid w:val="004B245E"/>
    <w:rsid w:val="004B2AA0"/>
    <w:rsid w:val="004B2B60"/>
    <w:rsid w:val="004B2E1F"/>
    <w:rsid w:val="004B2F63"/>
    <w:rsid w:val="004B31D4"/>
    <w:rsid w:val="004B31EB"/>
    <w:rsid w:val="004B3A0A"/>
    <w:rsid w:val="004B4324"/>
    <w:rsid w:val="004B45BC"/>
    <w:rsid w:val="004B4D12"/>
    <w:rsid w:val="004B5757"/>
    <w:rsid w:val="004B5ADB"/>
    <w:rsid w:val="004B67FF"/>
    <w:rsid w:val="004B71C4"/>
    <w:rsid w:val="004B7507"/>
    <w:rsid w:val="004B7BB2"/>
    <w:rsid w:val="004C00FC"/>
    <w:rsid w:val="004C15AA"/>
    <w:rsid w:val="004C1F37"/>
    <w:rsid w:val="004C200E"/>
    <w:rsid w:val="004C2419"/>
    <w:rsid w:val="004C2732"/>
    <w:rsid w:val="004C2A60"/>
    <w:rsid w:val="004C64E6"/>
    <w:rsid w:val="004C78EB"/>
    <w:rsid w:val="004D0374"/>
    <w:rsid w:val="004D0869"/>
    <w:rsid w:val="004D13D7"/>
    <w:rsid w:val="004D1EC6"/>
    <w:rsid w:val="004D245A"/>
    <w:rsid w:val="004D2924"/>
    <w:rsid w:val="004D3BCB"/>
    <w:rsid w:val="004D4BBC"/>
    <w:rsid w:val="004D6162"/>
    <w:rsid w:val="004D6238"/>
    <w:rsid w:val="004D627C"/>
    <w:rsid w:val="004D669F"/>
    <w:rsid w:val="004D6B60"/>
    <w:rsid w:val="004E0646"/>
    <w:rsid w:val="004E0756"/>
    <w:rsid w:val="004E1A18"/>
    <w:rsid w:val="004E1CF6"/>
    <w:rsid w:val="004E22F0"/>
    <w:rsid w:val="004E2511"/>
    <w:rsid w:val="004E2F63"/>
    <w:rsid w:val="004E36E4"/>
    <w:rsid w:val="004E69E4"/>
    <w:rsid w:val="004E6BB7"/>
    <w:rsid w:val="004E6CA8"/>
    <w:rsid w:val="004F0595"/>
    <w:rsid w:val="004F060C"/>
    <w:rsid w:val="004F2DF3"/>
    <w:rsid w:val="004F2E69"/>
    <w:rsid w:val="004F31CA"/>
    <w:rsid w:val="004F3466"/>
    <w:rsid w:val="004F4FBF"/>
    <w:rsid w:val="004F51FF"/>
    <w:rsid w:val="004F56C7"/>
    <w:rsid w:val="004F59BB"/>
    <w:rsid w:val="004F63E1"/>
    <w:rsid w:val="004F7138"/>
    <w:rsid w:val="004F7897"/>
    <w:rsid w:val="0050042C"/>
    <w:rsid w:val="005008D9"/>
    <w:rsid w:val="00500B84"/>
    <w:rsid w:val="005012E9"/>
    <w:rsid w:val="00501F73"/>
    <w:rsid w:val="00502372"/>
    <w:rsid w:val="00502698"/>
    <w:rsid w:val="0050269B"/>
    <w:rsid w:val="005042BA"/>
    <w:rsid w:val="00504579"/>
    <w:rsid w:val="00505077"/>
    <w:rsid w:val="005057F9"/>
    <w:rsid w:val="00505D44"/>
    <w:rsid w:val="00506C4B"/>
    <w:rsid w:val="00506D8C"/>
    <w:rsid w:val="00507727"/>
    <w:rsid w:val="00507EF1"/>
    <w:rsid w:val="005113FC"/>
    <w:rsid w:val="00511D24"/>
    <w:rsid w:val="00511D26"/>
    <w:rsid w:val="00514A0D"/>
    <w:rsid w:val="005151FD"/>
    <w:rsid w:val="005156C1"/>
    <w:rsid w:val="00515B90"/>
    <w:rsid w:val="00517390"/>
    <w:rsid w:val="00517EE8"/>
    <w:rsid w:val="00520B19"/>
    <w:rsid w:val="00522D48"/>
    <w:rsid w:val="0052359A"/>
    <w:rsid w:val="00523943"/>
    <w:rsid w:val="00524021"/>
    <w:rsid w:val="00524251"/>
    <w:rsid w:val="0052506B"/>
    <w:rsid w:val="0052558C"/>
    <w:rsid w:val="0052602D"/>
    <w:rsid w:val="005261B5"/>
    <w:rsid w:val="005261D4"/>
    <w:rsid w:val="005272E2"/>
    <w:rsid w:val="00527EA4"/>
    <w:rsid w:val="00530559"/>
    <w:rsid w:val="00530561"/>
    <w:rsid w:val="00530D58"/>
    <w:rsid w:val="00531395"/>
    <w:rsid w:val="00531E6E"/>
    <w:rsid w:val="00532691"/>
    <w:rsid w:val="00532EAE"/>
    <w:rsid w:val="00534055"/>
    <w:rsid w:val="00534FF2"/>
    <w:rsid w:val="005352FC"/>
    <w:rsid w:val="00536D15"/>
    <w:rsid w:val="00536F80"/>
    <w:rsid w:val="0053742E"/>
    <w:rsid w:val="005376C7"/>
    <w:rsid w:val="00537DF4"/>
    <w:rsid w:val="00540DB2"/>
    <w:rsid w:val="005415AB"/>
    <w:rsid w:val="00542865"/>
    <w:rsid w:val="00543190"/>
    <w:rsid w:val="005433BB"/>
    <w:rsid w:val="00543AB0"/>
    <w:rsid w:val="00544866"/>
    <w:rsid w:val="00546851"/>
    <w:rsid w:val="005473D0"/>
    <w:rsid w:val="00547806"/>
    <w:rsid w:val="00547F79"/>
    <w:rsid w:val="00547FD4"/>
    <w:rsid w:val="00551125"/>
    <w:rsid w:val="00551481"/>
    <w:rsid w:val="005519E7"/>
    <w:rsid w:val="00551F2C"/>
    <w:rsid w:val="00552619"/>
    <w:rsid w:val="005537AF"/>
    <w:rsid w:val="00554766"/>
    <w:rsid w:val="005562F3"/>
    <w:rsid w:val="0055687E"/>
    <w:rsid w:val="00556F6A"/>
    <w:rsid w:val="00557268"/>
    <w:rsid w:val="005577B6"/>
    <w:rsid w:val="00560566"/>
    <w:rsid w:val="00560A34"/>
    <w:rsid w:val="00560B4D"/>
    <w:rsid w:val="0056181A"/>
    <w:rsid w:val="00562307"/>
    <w:rsid w:val="00562B8F"/>
    <w:rsid w:val="00562CBD"/>
    <w:rsid w:val="005636C9"/>
    <w:rsid w:val="00563D4F"/>
    <w:rsid w:val="00563E9F"/>
    <w:rsid w:val="005640F8"/>
    <w:rsid w:val="005647A7"/>
    <w:rsid w:val="00564B07"/>
    <w:rsid w:val="00565496"/>
    <w:rsid w:val="00565C65"/>
    <w:rsid w:val="00565CFE"/>
    <w:rsid w:val="00570592"/>
    <w:rsid w:val="0057160A"/>
    <w:rsid w:val="0057208E"/>
    <w:rsid w:val="005742C8"/>
    <w:rsid w:val="005742C9"/>
    <w:rsid w:val="005749DE"/>
    <w:rsid w:val="0057535D"/>
    <w:rsid w:val="00575C7A"/>
    <w:rsid w:val="00575DAC"/>
    <w:rsid w:val="00576257"/>
    <w:rsid w:val="00576581"/>
    <w:rsid w:val="00576810"/>
    <w:rsid w:val="00576C35"/>
    <w:rsid w:val="00576DB4"/>
    <w:rsid w:val="00577015"/>
    <w:rsid w:val="00580EC5"/>
    <w:rsid w:val="005814F5"/>
    <w:rsid w:val="005824A9"/>
    <w:rsid w:val="0058258D"/>
    <w:rsid w:val="005827BD"/>
    <w:rsid w:val="00582CCE"/>
    <w:rsid w:val="00584432"/>
    <w:rsid w:val="0058681E"/>
    <w:rsid w:val="00587060"/>
    <w:rsid w:val="00587A48"/>
    <w:rsid w:val="00587E41"/>
    <w:rsid w:val="0059037A"/>
    <w:rsid w:val="00590774"/>
    <w:rsid w:val="00590F2C"/>
    <w:rsid w:val="005912A7"/>
    <w:rsid w:val="00592546"/>
    <w:rsid w:val="0059323B"/>
    <w:rsid w:val="005938D7"/>
    <w:rsid w:val="00595D3E"/>
    <w:rsid w:val="00596292"/>
    <w:rsid w:val="00597325"/>
    <w:rsid w:val="00597EF4"/>
    <w:rsid w:val="005A0093"/>
    <w:rsid w:val="005A0DF8"/>
    <w:rsid w:val="005A34DD"/>
    <w:rsid w:val="005A4217"/>
    <w:rsid w:val="005A4299"/>
    <w:rsid w:val="005A4915"/>
    <w:rsid w:val="005A4AD5"/>
    <w:rsid w:val="005A533E"/>
    <w:rsid w:val="005A5361"/>
    <w:rsid w:val="005A59BA"/>
    <w:rsid w:val="005A5A84"/>
    <w:rsid w:val="005A5A95"/>
    <w:rsid w:val="005A6140"/>
    <w:rsid w:val="005A7864"/>
    <w:rsid w:val="005A7896"/>
    <w:rsid w:val="005B1153"/>
    <w:rsid w:val="005B19A7"/>
    <w:rsid w:val="005B2A51"/>
    <w:rsid w:val="005B3A8C"/>
    <w:rsid w:val="005B42C5"/>
    <w:rsid w:val="005B4861"/>
    <w:rsid w:val="005B4D6B"/>
    <w:rsid w:val="005B55E4"/>
    <w:rsid w:val="005B5606"/>
    <w:rsid w:val="005B6286"/>
    <w:rsid w:val="005B686D"/>
    <w:rsid w:val="005B797E"/>
    <w:rsid w:val="005B79F9"/>
    <w:rsid w:val="005C0CD0"/>
    <w:rsid w:val="005C0E9D"/>
    <w:rsid w:val="005C1534"/>
    <w:rsid w:val="005C175F"/>
    <w:rsid w:val="005C289D"/>
    <w:rsid w:val="005C2FDA"/>
    <w:rsid w:val="005C3449"/>
    <w:rsid w:val="005C3BE6"/>
    <w:rsid w:val="005C4662"/>
    <w:rsid w:val="005C563B"/>
    <w:rsid w:val="005C564A"/>
    <w:rsid w:val="005C658D"/>
    <w:rsid w:val="005C670C"/>
    <w:rsid w:val="005C7ADA"/>
    <w:rsid w:val="005C7CCB"/>
    <w:rsid w:val="005D0A4D"/>
    <w:rsid w:val="005D14C8"/>
    <w:rsid w:val="005D1658"/>
    <w:rsid w:val="005D4D80"/>
    <w:rsid w:val="005D589B"/>
    <w:rsid w:val="005D592F"/>
    <w:rsid w:val="005D595E"/>
    <w:rsid w:val="005D5AEB"/>
    <w:rsid w:val="005D61CB"/>
    <w:rsid w:val="005D7889"/>
    <w:rsid w:val="005D7C9C"/>
    <w:rsid w:val="005E1521"/>
    <w:rsid w:val="005E179F"/>
    <w:rsid w:val="005E1D5C"/>
    <w:rsid w:val="005E1FAB"/>
    <w:rsid w:val="005E20CF"/>
    <w:rsid w:val="005E23BE"/>
    <w:rsid w:val="005E2F46"/>
    <w:rsid w:val="005E31B6"/>
    <w:rsid w:val="005E34F7"/>
    <w:rsid w:val="005E4459"/>
    <w:rsid w:val="005E473C"/>
    <w:rsid w:val="005E4782"/>
    <w:rsid w:val="005E4BCA"/>
    <w:rsid w:val="005E4D4E"/>
    <w:rsid w:val="005E6541"/>
    <w:rsid w:val="005E72A5"/>
    <w:rsid w:val="005E7C55"/>
    <w:rsid w:val="005F0473"/>
    <w:rsid w:val="005F166A"/>
    <w:rsid w:val="005F2393"/>
    <w:rsid w:val="005F4786"/>
    <w:rsid w:val="005F487F"/>
    <w:rsid w:val="005F53D6"/>
    <w:rsid w:val="005F5433"/>
    <w:rsid w:val="005F5B97"/>
    <w:rsid w:val="005F5C03"/>
    <w:rsid w:val="005F77E6"/>
    <w:rsid w:val="00600048"/>
    <w:rsid w:val="00600AC7"/>
    <w:rsid w:val="0060179C"/>
    <w:rsid w:val="0060257A"/>
    <w:rsid w:val="0060265E"/>
    <w:rsid w:val="00602723"/>
    <w:rsid w:val="00602973"/>
    <w:rsid w:val="00602B68"/>
    <w:rsid w:val="0060402F"/>
    <w:rsid w:val="0060413E"/>
    <w:rsid w:val="0060454F"/>
    <w:rsid w:val="00604C2C"/>
    <w:rsid w:val="00605098"/>
    <w:rsid w:val="00605722"/>
    <w:rsid w:val="00605D42"/>
    <w:rsid w:val="006061A8"/>
    <w:rsid w:val="00606387"/>
    <w:rsid w:val="006076D1"/>
    <w:rsid w:val="006078F2"/>
    <w:rsid w:val="0061070F"/>
    <w:rsid w:val="0061300F"/>
    <w:rsid w:val="006132C6"/>
    <w:rsid w:val="00613913"/>
    <w:rsid w:val="00613CDE"/>
    <w:rsid w:val="0061430E"/>
    <w:rsid w:val="00614338"/>
    <w:rsid w:val="00615227"/>
    <w:rsid w:val="00615768"/>
    <w:rsid w:val="006171EE"/>
    <w:rsid w:val="0061731B"/>
    <w:rsid w:val="00617A52"/>
    <w:rsid w:val="00620085"/>
    <w:rsid w:val="006204A6"/>
    <w:rsid w:val="00620866"/>
    <w:rsid w:val="00620945"/>
    <w:rsid w:val="00620BB2"/>
    <w:rsid w:val="0062131F"/>
    <w:rsid w:val="00621432"/>
    <w:rsid w:val="00622440"/>
    <w:rsid w:val="00623633"/>
    <w:rsid w:val="006238B3"/>
    <w:rsid w:val="006251B2"/>
    <w:rsid w:val="00625E5D"/>
    <w:rsid w:val="00625F7E"/>
    <w:rsid w:val="00626C97"/>
    <w:rsid w:val="00630310"/>
    <w:rsid w:val="00630C0B"/>
    <w:rsid w:val="00631DBA"/>
    <w:rsid w:val="006329A6"/>
    <w:rsid w:val="0063355F"/>
    <w:rsid w:val="0063369D"/>
    <w:rsid w:val="00633985"/>
    <w:rsid w:val="00633F0B"/>
    <w:rsid w:val="00634703"/>
    <w:rsid w:val="00634D34"/>
    <w:rsid w:val="006351EC"/>
    <w:rsid w:val="00635B55"/>
    <w:rsid w:val="00636B1D"/>
    <w:rsid w:val="00636E3A"/>
    <w:rsid w:val="00637299"/>
    <w:rsid w:val="00637411"/>
    <w:rsid w:val="006407A7"/>
    <w:rsid w:val="00640BEB"/>
    <w:rsid w:val="006417E0"/>
    <w:rsid w:val="0064187D"/>
    <w:rsid w:val="00641A45"/>
    <w:rsid w:val="006420DF"/>
    <w:rsid w:val="00642966"/>
    <w:rsid w:val="006439C2"/>
    <w:rsid w:val="0064440F"/>
    <w:rsid w:val="006444E2"/>
    <w:rsid w:val="006449BE"/>
    <w:rsid w:val="00644F5A"/>
    <w:rsid w:val="0064597F"/>
    <w:rsid w:val="00646000"/>
    <w:rsid w:val="006461DA"/>
    <w:rsid w:val="006464DF"/>
    <w:rsid w:val="00647377"/>
    <w:rsid w:val="00647380"/>
    <w:rsid w:val="00650707"/>
    <w:rsid w:val="006510C5"/>
    <w:rsid w:val="006510D4"/>
    <w:rsid w:val="00651658"/>
    <w:rsid w:val="00651875"/>
    <w:rsid w:val="00652177"/>
    <w:rsid w:val="0065322B"/>
    <w:rsid w:val="00653A2B"/>
    <w:rsid w:val="00654AE7"/>
    <w:rsid w:val="00654C43"/>
    <w:rsid w:val="00655D90"/>
    <w:rsid w:val="00655F1D"/>
    <w:rsid w:val="0065691E"/>
    <w:rsid w:val="00657347"/>
    <w:rsid w:val="0066050C"/>
    <w:rsid w:val="00660990"/>
    <w:rsid w:val="00660DC1"/>
    <w:rsid w:val="006614E4"/>
    <w:rsid w:val="0066187D"/>
    <w:rsid w:val="006626F2"/>
    <w:rsid w:val="00662790"/>
    <w:rsid w:val="0066297C"/>
    <w:rsid w:val="00662EA2"/>
    <w:rsid w:val="00663A5C"/>
    <w:rsid w:val="00663EBE"/>
    <w:rsid w:val="006640A2"/>
    <w:rsid w:val="00664360"/>
    <w:rsid w:val="00664410"/>
    <w:rsid w:val="006649B0"/>
    <w:rsid w:val="00665FCB"/>
    <w:rsid w:val="006660B2"/>
    <w:rsid w:val="006661FD"/>
    <w:rsid w:val="00666866"/>
    <w:rsid w:val="00666D0E"/>
    <w:rsid w:val="006702D3"/>
    <w:rsid w:val="00670C63"/>
    <w:rsid w:val="00671C31"/>
    <w:rsid w:val="00672B55"/>
    <w:rsid w:val="00672BC5"/>
    <w:rsid w:val="00673123"/>
    <w:rsid w:val="00673C5F"/>
    <w:rsid w:val="00673EC8"/>
    <w:rsid w:val="0067499B"/>
    <w:rsid w:val="00675864"/>
    <w:rsid w:val="0067680F"/>
    <w:rsid w:val="00676EC0"/>
    <w:rsid w:val="00677736"/>
    <w:rsid w:val="00677C03"/>
    <w:rsid w:val="00680D01"/>
    <w:rsid w:val="006828A9"/>
    <w:rsid w:val="0068298B"/>
    <w:rsid w:val="0068336A"/>
    <w:rsid w:val="006837F4"/>
    <w:rsid w:val="00683A5F"/>
    <w:rsid w:val="00684A2F"/>
    <w:rsid w:val="00684AC5"/>
    <w:rsid w:val="006850F8"/>
    <w:rsid w:val="0068605A"/>
    <w:rsid w:val="00686AA6"/>
    <w:rsid w:val="006871D0"/>
    <w:rsid w:val="00687859"/>
    <w:rsid w:val="00691076"/>
    <w:rsid w:val="006910DC"/>
    <w:rsid w:val="006920F7"/>
    <w:rsid w:val="0069233D"/>
    <w:rsid w:val="0069257C"/>
    <w:rsid w:val="0069258A"/>
    <w:rsid w:val="00692A47"/>
    <w:rsid w:val="006933B7"/>
    <w:rsid w:val="00693BF4"/>
    <w:rsid w:val="0069471C"/>
    <w:rsid w:val="006958B7"/>
    <w:rsid w:val="006959FC"/>
    <w:rsid w:val="00695B9D"/>
    <w:rsid w:val="00695DEC"/>
    <w:rsid w:val="00696EB0"/>
    <w:rsid w:val="00697DA7"/>
    <w:rsid w:val="00697EEF"/>
    <w:rsid w:val="006A0896"/>
    <w:rsid w:val="006A08B6"/>
    <w:rsid w:val="006A141C"/>
    <w:rsid w:val="006A1557"/>
    <w:rsid w:val="006A15D0"/>
    <w:rsid w:val="006A1C35"/>
    <w:rsid w:val="006A2185"/>
    <w:rsid w:val="006A24F8"/>
    <w:rsid w:val="006A3754"/>
    <w:rsid w:val="006A48C8"/>
    <w:rsid w:val="006A4A1E"/>
    <w:rsid w:val="006A54E2"/>
    <w:rsid w:val="006A5574"/>
    <w:rsid w:val="006A61F0"/>
    <w:rsid w:val="006A628E"/>
    <w:rsid w:val="006A62B2"/>
    <w:rsid w:val="006A658B"/>
    <w:rsid w:val="006A698D"/>
    <w:rsid w:val="006A6CCB"/>
    <w:rsid w:val="006A728D"/>
    <w:rsid w:val="006A7AE3"/>
    <w:rsid w:val="006B029D"/>
    <w:rsid w:val="006B045D"/>
    <w:rsid w:val="006B0664"/>
    <w:rsid w:val="006B171B"/>
    <w:rsid w:val="006B2A23"/>
    <w:rsid w:val="006B2BDA"/>
    <w:rsid w:val="006B3703"/>
    <w:rsid w:val="006B4EB2"/>
    <w:rsid w:val="006B6292"/>
    <w:rsid w:val="006B6ED8"/>
    <w:rsid w:val="006B79C4"/>
    <w:rsid w:val="006C0A0E"/>
    <w:rsid w:val="006C2085"/>
    <w:rsid w:val="006C4ADB"/>
    <w:rsid w:val="006C4B1E"/>
    <w:rsid w:val="006C4BAF"/>
    <w:rsid w:val="006C4DED"/>
    <w:rsid w:val="006C5672"/>
    <w:rsid w:val="006C5A9F"/>
    <w:rsid w:val="006C5B56"/>
    <w:rsid w:val="006C5F2C"/>
    <w:rsid w:val="006C66FF"/>
    <w:rsid w:val="006C6BC3"/>
    <w:rsid w:val="006C7FA5"/>
    <w:rsid w:val="006D17F8"/>
    <w:rsid w:val="006D1C2F"/>
    <w:rsid w:val="006D20F4"/>
    <w:rsid w:val="006D2815"/>
    <w:rsid w:val="006D2E35"/>
    <w:rsid w:val="006D30F7"/>
    <w:rsid w:val="006D33C3"/>
    <w:rsid w:val="006D3B10"/>
    <w:rsid w:val="006D3EFB"/>
    <w:rsid w:val="006D3F07"/>
    <w:rsid w:val="006D4BD7"/>
    <w:rsid w:val="006D590B"/>
    <w:rsid w:val="006D6086"/>
    <w:rsid w:val="006D634D"/>
    <w:rsid w:val="006D6881"/>
    <w:rsid w:val="006D6D22"/>
    <w:rsid w:val="006D74E0"/>
    <w:rsid w:val="006D755E"/>
    <w:rsid w:val="006E130C"/>
    <w:rsid w:val="006E1BDD"/>
    <w:rsid w:val="006E215D"/>
    <w:rsid w:val="006E217E"/>
    <w:rsid w:val="006E2DF2"/>
    <w:rsid w:val="006E3848"/>
    <w:rsid w:val="006E4B61"/>
    <w:rsid w:val="006E4BDF"/>
    <w:rsid w:val="006E4C69"/>
    <w:rsid w:val="006E52E3"/>
    <w:rsid w:val="006E5329"/>
    <w:rsid w:val="006E58E4"/>
    <w:rsid w:val="006E5DE1"/>
    <w:rsid w:val="006E7180"/>
    <w:rsid w:val="006E75E6"/>
    <w:rsid w:val="006E78E0"/>
    <w:rsid w:val="006F0F95"/>
    <w:rsid w:val="006F1C86"/>
    <w:rsid w:val="006F54F8"/>
    <w:rsid w:val="006F5BE3"/>
    <w:rsid w:val="006F5ECC"/>
    <w:rsid w:val="006F6658"/>
    <w:rsid w:val="006F71FE"/>
    <w:rsid w:val="006F7FC6"/>
    <w:rsid w:val="0070002B"/>
    <w:rsid w:val="0070158D"/>
    <w:rsid w:val="007020D4"/>
    <w:rsid w:val="00702326"/>
    <w:rsid w:val="007024EA"/>
    <w:rsid w:val="007026EB"/>
    <w:rsid w:val="00702859"/>
    <w:rsid w:val="007031CE"/>
    <w:rsid w:val="007037C0"/>
    <w:rsid w:val="007039D1"/>
    <w:rsid w:val="00705054"/>
    <w:rsid w:val="00705CC0"/>
    <w:rsid w:val="0070649F"/>
    <w:rsid w:val="0070671A"/>
    <w:rsid w:val="00706EE6"/>
    <w:rsid w:val="00706FCA"/>
    <w:rsid w:val="00707331"/>
    <w:rsid w:val="00707616"/>
    <w:rsid w:val="007103D2"/>
    <w:rsid w:val="0071052F"/>
    <w:rsid w:val="0071098D"/>
    <w:rsid w:val="0071166B"/>
    <w:rsid w:val="00711E3B"/>
    <w:rsid w:val="00711E5D"/>
    <w:rsid w:val="007122AF"/>
    <w:rsid w:val="00712530"/>
    <w:rsid w:val="007127F1"/>
    <w:rsid w:val="007128DF"/>
    <w:rsid w:val="00713511"/>
    <w:rsid w:val="007139F0"/>
    <w:rsid w:val="00713C22"/>
    <w:rsid w:val="00713C91"/>
    <w:rsid w:val="00713DE0"/>
    <w:rsid w:val="00714256"/>
    <w:rsid w:val="00714D95"/>
    <w:rsid w:val="007160D7"/>
    <w:rsid w:val="007165E4"/>
    <w:rsid w:val="00716609"/>
    <w:rsid w:val="00721847"/>
    <w:rsid w:val="00721C31"/>
    <w:rsid w:val="00721C85"/>
    <w:rsid w:val="00722006"/>
    <w:rsid w:val="007229B2"/>
    <w:rsid w:val="00722B57"/>
    <w:rsid w:val="00723BC7"/>
    <w:rsid w:val="00723C1C"/>
    <w:rsid w:val="007246D2"/>
    <w:rsid w:val="00725043"/>
    <w:rsid w:val="00727B9E"/>
    <w:rsid w:val="00727E7A"/>
    <w:rsid w:val="00730201"/>
    <w:rsid w:val="00730488"/>
    <w:rsid w:val="00730635"/>
    <w:rsid w:val="007309C9"/>
    <w:rsid w:val="00730D95"/>
    <w:rsid w:val="00730DC6"/>
    <w:rsid w:val="00730F16"/>
    <w:rsid w:val="00731774"/>
    <w:rsid w:val="00732320"/>
    <w:rsid w:val="00732625"/>
    <w:rsid w:val="007339F9"/>
    <w:rsid w:val="00733F8B"/>
    <w:rsid w:val="007343BD"/>
    <w:rsid w:val="007344C6"/>
    <w:rsid w:val="00734B61"/>
    <w:rsid w:val="00734C1E"/>
    <w:rsid w:val="00735245"/>
    <w:rsid w:val="00741F38"/>
    <w:rsid w:val="00743D1A"/>
    <w:rsid w:val="00744414"/>
    <w:rsid w:val="0074530B"/>
    <w:rsid w:val="00745D45"/>
    <w:rsid w:val="00747F3E"/>
    <w:rsid w:val="00751892"/>
    <w:rsid w:val="007518B4"/>
    <w:rsid w:val="00751B64"/>
    <w:rsid w:val="007524AC"/>
    <w:rsid w:val="007527F5"/>
    <w:rsid w:val="0075293B"/>
    <w:rsid w:val="007529AB"/>
    <w:rsid w:val="00753530"/>
    <w:rsid w:val="0075437E"/>
    <w:rsid w:val="007552B0"/>
    <w:rsid w:val="0075565D"/>
    <w:rsid w:val="00757386"/>
    <w:rsid w:val="00757409"/>
    <w:rsid w:val="007576FF"/>
    <w:rsid w:val="0075798B"/>
    <w:rsid w:val="0076012B"/>
    <w:rsid w:val="007602C5"/>
    <w:rsid w:val="0076192B"/>
    <w:rsid w:val="0076387D"/>
    <w:rsid w:val="00764CF3"/>
    <w:rsid w:val="007653C4"/>
    <w:rsid w:val="00765E76"/>
    <w:rsid w:val="00765FC0"/>
    <w:rsid w:val="00767005"/>
    <w:rsid w:val="00767525"/>
    <w:rsid w:val="00767BAE"/>
    <w:rsid w:val="0077014A"/>
    <w:rsid w:val="0077102D"/>
    <w:rsid w:val="00771261"/>
    <w:rsid w:val="007715C3"/>
    <w:rsid w:val="00771E98"/>
    <w:rsid w:val="007729D2"/>
    <w:rsid w:val="0077333A"/>
    <w:rsid w:val="007746C4"/>
    <w:rsid w:val="00775A5A"/>
    <w:rsid w:val="00776AC7"/>
    <w:rsid w:val="007770B1"/>
    <w:rsid w:val="00777787"/>
    <w:rsid w:val="00777978"/>
    <w:rsid w:val="00777A00"/>
    <w:rsid w:val="00777EAA"/>
    <w:rsid w:val="0078012C"/>
    <w:rsid w:val="00780275"/>
    <w:rsid w:val="00780E2D"/>
    <w:rsid w:val="00782136"/>
    <w:rsid w:val="0078284D"/>
    <w:rsid w:val="00783027"/>
    <w:rsid w:val="00783A61"/>
    <w:rsid w:val="007840B4"/>
    <w:rsid w:val="007843E6"/>
    <w:rsid w:val="00784546"/>
    <w:rsid w:val="00784571"/>
    <w:rsid w:val="0078467E"/>
    <w:rsid w:val="00784E24"/>
    <w:rsid w:val="007851D5"/>
    <w:rsid w:val="00785624"/>
    <w:rsid w:val="007860BC"/>
    <w:rsid w:val="00786772"/>
    <w:rsid w:val="00786934"/>
    <w:rsid w:val="00786C53"/>
    <w:rsid w:val="007870BA"/>
    <w:rsid w:val="007875AD"/>
    <w:rsid w:val="0078761E"/>
    <w:rsid w:val="0078768E"/>
    <w:rsid w:val="007877A0"/>
    <w:rsid w:val="00787DBE"/>
    <w:rsid w:val="007920C5"/>
    <w:rsid w:val="007933E6"/>
    <w:rsid w:val="007934B5"/>
    <w:rsid w:val="007937A3"/>
    <w:rsid w:val="007943EA"/>
    <w:rsid w:val="00794F2E"/>
    <w:rsid w:val="0079505C"/>
    <w:rsid w:val="00795334"/>
    <w:rsid w:val="007970C7"/>
    <w:rsid w:val="007971A9"/>
    <w:rsid w:val="0079793B"/>
    <w:rsid w:val="007A0301"/>
    <w:rsid w:val="007A0317"/>
    <w:rsid w:val="007A0C91"/>
    <w:rsid w:val="007A1606"/>
    <w:rsid w:val="007A2607"/>
    <w:rsid w:val="007A27FA"/>
    <w:rsid w:val="007A2CF8"/>
    <w:rsid w:val="007A3DB3"/>
    <w:rsid w:val="007A4196"/>
    <w:rsid w:val="007A44D6"/>
    <w:rsid w:val="007A49F4"/>
    <w:rsid w:val="007A4BF2"/>
    <w:rsid w:val="007A5280"/>
    <w:rsid w:val="007A53AB"/>
    <w:rsid w:val="007A5627"/>
    <w:rsid w:val="007A6372"/>
    <w:rsid w:val="007A63DD"/>
    <w:rsid w:val="007A7108"/>
    <w:rsid w:val="007A7436"/>
    <w:rsid w:val="007A7A87"/>
    <w:rsid w:val="007B0124"/>
    <w:rsid w:val="007B0BFA"/>
    <w:rsid w:val="007B102E"/>
    <w:rsid w:val="007B1D20"/>
    <w:rsid w:val="007B2266"/>
    <w:rsid w:val="007B284B"/>
    <w:rsid w:val="007B2B54"/>
    <w:rsid w:val="007B45F3"/>
    <w:rsid w:val="007B4DCC"/>
    <w:rsid w:val="007B66B3"/>
    <w:rsid w:val="007B6CCD"/>
    <w:rsid w:val="007C02A9"/>
    <w:rsid w:val="007C1073"/>
    <w:rsid w:val="007C1897"/>
    <w:rsid w:val="007C1E77"/>
    <w:rsid w:val="007C20B8"/>
    <w:rsid w:val="007C2977"/>
    <w:rsid w:val="007C2F9B"/>
    <w:rsid w:val="007C346A"/>
    <w:rsid w:val="007C3ACA"/>
    <w:rsid w:val="007C3B88"/>
    <w:rsid w:val="007C3E02"/>
    <w:rsid w:val="007C4676"/>
    <w:rsid w:val="007C472D"/>
    <w:rsid w:val="007C5852"/>
    <w:rsid w:val="007C6992"/>
    <w:rsid w:val="007C75C4"/>
    <w:rsid w:val="007D0301"/>
    <w:rsid w:val="007D1040"/>
    <w:rsid w:val="007D14E0"/>
    <w:rsid w:val="007D21F2"/>
    <w:rsid w:val="007D35B0"/>
    <w:rsid w:val="007D36BF"/>
    <w:rsid w:val="007D3C31"/>
    <w:rsid w:val="007D410D"/>
    <w:rsid w:val="007D52B3"/>
    <w:rsid w:val="007D5301"/>
    <w:rsid w:val="007D57CC"/>
    <w:rsid w:val="007D6655"/>
    <w:rsid w:val="007D6AAD"/>
    <w:rsid w:val="007D707B"/>
    <w:rsid w:val="007E0534"/>
    <w:rsid w:val="007E0DD1"/>
    <w:rsid w:val="007E0E34"/>
    <w:rsid w:val="007E1ADC"/>
    <w:rsid w:val="007E1DC8"/>
    <w:rsid w:val="007E1E67"/>
    <w:rsid w:val="007E25BA"/>
    <w:rsid w:val="007E27DF"/>
    <w:rsid w:val="007E2C34"/>
    <w:rsid w:val="007E2CB1"/>
    <w:rsid w:val="007E2F7B"/>
    <w:rsid w:val="007E376A"/>
    <w:rsid w:val="007E37D5"/>
    <w:rsid w:val="007E38A9"/>
    <w:rsid w:val="007E4A5D"/>
    <w:rsid w:val="007E4F90"/>
    <w:rsid w:val="007E5039"/>
    <w:rsid w:val="007E535A"/>
    <w:rsid w:val="007E54D4"/>
    <w:rsid w:val="007E63C7"/>
    <w:rsid w:val="007E67EC"/>
    <w:rsid w:val="007E67EE"/>
    <w:rsid w:val="007F0173"/>
    <w:rsid w:val="007F0C71"/>
    <w:rsid w:val="007F1DA8"/>
    <w:rsid w:val="007F215D"/>
    <w:rsid w:val="007F470F"/>
    <w:rsid w:val="007F5625"/>
    <w:rsid w:val="007F5D09"/>
    <w:rsid w:val="007F5DFA"/>
    <w:rsid w:val="007F6D59"/>
    <w:rsid w:val="007F6E2C"/>
    <w:rsid w:val="007F7DA7"/>
    <w:rsid w:val="007F7EB7"/>
    <w:rsid w:val="00800238"/>
    <w:rsid w:val="00800792"/>
    <w:rsid w:val="00800EA8"/>
    <w:rsid w:val="00800EB6"/>
    <w:rsid w:val="00800F8A"/>
    <w:rsid w:val="008010EF"/>
    <w:rsid w:val="00801120"/>
    <w:rsid w:val="008016EC"/>
    <w:rsid w:val="0080198F"/>
    <w:rsid w:val="008021A7"/>
    <w:rsid w:val="008028CF"/>
    <w:rsid w:val="00802BB6"/>
    <w:rsid w:val="00802E42"/>
    <w:rsid w:val="0080456E"/>
    <w:rsid w:val="0080552A"/>
    <w:rsid w:val="00805A4A"/>
    <w:rsid w:val="00807626"/>
    <w:rsid w:val="00807A18"/>
    <w:rsid w:val="008114FD"/>
    <w:rsid w:val="00811DB7"/>
    <w:rsid w:val="00812892"/>
    <w:rsid w:val="00812B76"/>
    <w:rsid w:val="008131A4"/>
    <w:rsid w:val="00815B7C"/>
    <w:rsid w:val="008170A0"/>
    <w:rsid w:val="00817337"/>
    <w:rsid w:val="00817E57"/>
    <w:rsid w:val="00817FC3"/>
    <w:rsid w:val="00820591"/>
    <w:rsid w:val="008212F1"/>
    <w:rsid w:val="00821595"/>
    <w:rsid w:val="00821FE6"/>
    <w:rsid w:val="008222AB"/>
    <w:rsid w:val="00822CBA"/>
    <w:rsid w:val="00822F77"/>
    <w:rsid w:val="00823035"/>
    <w:rsid w:val="00823A27"/>
    <w:rsid w:val="00823CDF"/>
    <w:rsid w:val="00826481"/>
    <w:rsid w:val="00826B6B"/>
    <w:rsid w:val="00826D7E"/>
    <w:rsid w:val="00827C33"/>
    <w:rsid w:val="008311D8"/>
    <w:rsid w:val="00831F89"/>
    <w:rsid w:val="00832731"/>
    <w:rsid w:val="0083305E"/>
    <w:rsid w:val="00833FDD"/>
    <w:rsid w:val="008340E8"/>
    <w:rsid w:val="0083421A"/>
    <w:rsid w:val="0083497A"/>
    <w:rsid w:val="0083507E"/>
    <w:rsid w:val="00835AAA"/>
    <w:rsid w:val="00837147"/>
    <w:rsid w:val="00837485"/>
    <w:rsid w:val="00837D08"/>
    <w:rsid w:val="00840542"/>
    <w:rsid w:val="00840675"/>
    <w:rsid w:val="00840786"/>
    <w:rsid w:val="0084123D"/>
    <w:rsid w:val="00841850"/>
    <w:rsid w:val="00841E35"/>
    <w:rsid w:val="008420F6"/>
    <w:rsid w:val="00842512"/>
    <w:rsid w:val="00843B81"/>
    <w:rsid w:val="00843E12"/>
    <w:rsid w:val="00844388"/>
    <w:rsid w:val="00844B21"/>
    <w:rsid w:val="00844C0A"/>
    <w:rsid w:val="00844E93"/>
    <w:rsid w:val="00845571"/>
    <w:rsid w:val="00845D8A"/>
    <w:rsid w:val="00846027"/>
    <w:rsid w:val="008464DB"/>
    <w:rsid w:val="008474CE"/>
    <w:rsid w:val="00847D96"/>
    <w:rsid w:val="008500FD"/>
    <w:rsid w:val="00850B23"/>
    <w:rsid w:val="00850CFA"/>
    <w:rsid w:val="008512D0"/>
    <w:rsid w:val="0085132D"/>
    <w:rsid w:val="008516FE"/>
    <w:rsid w:val="008527EC"/>
    <w:rsid w:val="00852B27"/>
    <w:rsid w:val="00852B94"/>
    <w:rsid w:val="00852F78"/>
    <w:rsid w:val="00853627"/>
    <w:rsid w:val="00854C94"/>
    <w:rsid w:val="00855672"/>
    <w:rsid w:val="00855EB5"/>
    <w:rsid w:val="00856EA8"/>
    <w:rsid w:val="00856F58"/>
    <w:rsid w:val="00857589"/>
    <w:rsid w:val="00857AB8"/>
    <w:rsid w:val="00857B62"/>
    <w:rsid w:val="00860087"/>
    <w:rsid w:val="008601EA"/>
    <w:rsid w:val="00860216"/>
    <w:rsid w:val="00860A7D"/>
    <w:rsid w:val="00860FDC"/>
    <w:rsid w:val="008614DD"/>
    <w:rsid w:val="00861A4F"/>
    <w:rsid w:val="00861FC6"/>
    <w:rsid w:val="00862CA1"/>
    <w:rsid w:val="00865024"/>
    <w:rsid w:val="008661D7"/>
    <w:rsid w:val="008661E7"/>
    <w:rsid w:val="00866D41"/>
    <w:rsid w:val="0086705D"/>
    <w:rsid w:val="00867487"/>
    <w:rsid w:val="00867981"/>
    <w:rsid w:val="00867B88"/>
    <w:rsid w:val="0087029F"/>
    <w:rsid w:val="0087052B"/>
    <w:rsid w:val="00870A0A"/>
    <w:rsid w:val="00871286"/>
    <w:rsid w:val="008724F5"/>
    <w:rsid w:val="0087298C"/>
    <w:rsid w:val="00872A6E"/>
    <w:rsid w:val="008730C6"/>
    <w:rsid w:val="00873746"/>
    <w:rsid w:val="00873C49"/>
    <w:rsid w:val="00874B3B"/>
    <w:rsid w:val="00875367"/>
    <w:rsid w:val="008754BB"/>
    <w:rsid w:val="00875A2B"/>
    <w:rsid w:val="0087653F"/>
    <w:rsid w:val="00876A2C"/>
    <w:rsid w:val="00876F65"/>
    <w:rsid w:val="00877315"/>
    <w:rsid w:val="008775B2"/>
    <w:rsid w:val="0088017A"/>
    <w:rsid w:val="008802AE"/>
    <w:rsid w:val="008802B6"/>
    <w:rsid w:val="00880B52"/>
    <w:rsid w:val="00880C42"/>
    <w:rsid w:val="00881B3D"/>
    <w:rsid w:val="00882CBF"/>
    <w:rsid w:val="00882DDD"/>
    <w:rsid w:val="00883147"/>
    <w:rsid w:val="008833DB"/>
    <w:rsid w:val="0088357D"/>
    <w:rsid w:val="00883BC9"/>
    <w:rsid w:val="00884310"/>
    <w:rsid w:val="00884560"/>
    <w:rsid w:val="00884A5D"/>
    <w:rsid w:val="00884EAA"/>
    <w:rsid w:val="008904DA"/>
    <w:rsid w:val="00891526"/>
    <w:rsid w:val="00892213"/>
    <w:rsid w:val="00892329"/>
    <w:rsid w:val="00892E2A"/>
    <w:rsid w:val="008930E5"/>
    <w:rsid w:val="0089530B"/>
    <w:rsid w:val="00895A07"/>
    <w:rsid w:val="00895C0C"/>
    <w:rsid w:val="0089626B"/>
    <w:rsid w:val="00896817"/>
    <w:rsid w:val="00896906"/>
    <w:rsid w:val="00896D68"/>
    <w:rsid w:val="00896D8E"/>
    <w:rsid w:val="008970EC"/>
    <w:rsid w:val="008971F9"/>
    <w:rsid w:val="00897217"/>
    <w:rsid w:val="00897EC0"/>
    <w:rsid w:val="008A0849"/>
    <w:rsid w:val="008A0A8A"/>
    <w:rsid w:val="008A0E55"/>
    <w:rsid w:val="008A11F4"/>
    <w:rsid w:val="008A16CA"/>
    <w:rsid w:val="008A2978"/>
    <w:rsid w:val="008A36C2"/>
    <w:rsid w:val="008A3A14"/>
    <w:rsid w:val="008A49B6"/>
    <w:rsid w:val="008A4DB5"/>
    <w:rsid w:val="008A5075"/>
    <w:rsid w:val="008A637D"/>
    <w:rsid w:val="008A6E13"/>
    <w:rsid w:val="008A7C92"/>
    <w:rsid w:val="008B0E1B"/>
    <w:rsid w:val="008B1236"/>
    <w:rsid w:val="008B1838"/>
    <w:rsid w:val="008B224B"/>
    <w:rsid w:val="008B2559"/>
    <w:rsid w:val="008B3B9C"/>
    <w:rsid w:val="008B3FB4"/>
    <w:rsid w:val="008B5110"/>
    <w:rsid w:val="008B6425"/>
    <w:rsid w:val="008B76BB"/>
    <w:rsid w:val="008C0189"/>
    <w:rsid w:val="008C0306"/>
    <w:rsid w:val="008C04E4"/>
    <w:rsid w:val="008C0732"/>
    <w:rsid w:val="008C08FB"/>
    <w:rsid w:val="008C0A30"/>
    <w:rsid w:val="008C1090"/>
    <w:rsid w:val="008C1391"/>
    <w:rsid w:val="008C1A6E"/>
    <w:rsid w:val="008C2C07"/>
    <w:rsid w:val="008C4A53"/>
    <w:rsid w:val="008C5385"/>
    <w:rsid w:val="008C7AB3"/>
    <w:rsid w:val="008C7B79"/>
    <w:rsid w:val="008D189F"/>
    <w:rsid w:val="008D1B7E"/>
    <w:rsid w:val="008D2FEC"/>
    <w:rsid w:val="008D382A"/>
    <w:rsid w:val="008D3D50"/>
    <w:rsid w:val="008D41A6"/>
    <w:rsid w:val="008D462C"/>
    <w:rsid w:val="008D4741"/>
    <w:rsid w:val="008D59A0"/>
    <w:rsid w:val="008D5A2D"/>
    <w:rsid w:val="008D6161"/>
    <w:rsid w:val="008D69F2"/>
    <w:rsid w:val="008D6D98"/>
    <w:rsid w:val="008D71A3"/>
    <w:rsid w:val="008D7D84"/>
    <w:rsid w:val="008E0B45"/>
    <w:rsid w:val="008E1931"/>
    <w:rsid w:val="008E2465"/>
    <w:rsid w:val="008E2E75"/>
    <w:rsid w:val="008E3B29"/>
    <w:rsid w:val="008E4722"/>
    <w:rsid w:val="008E49E9"/>
    <w:rsid w:val="008E4A8D"/>
    <w:rsid w:val="008E5E94"/>
    <w:rsid w:val="008E61D7"/>
    <w:rsid w:val="008E6394"/>
    <w:rsid w:val="008E6488"/>
    <w:rsid w:val="008F0568"/>
    <w:rsid w:val="008F06AD"/>
    <w:rsid w:val="008F07C8"/>
    <w:rsid w:val="008F0BB8"/>
    <w:rsid w:val="008F10C8"/>
    <w:rsid w:val="008F1A8C"/>
    <w:rsid w:val="008F2A8D"/>
    <w:rsid w:val="008F2F6C"/>
    <w:rsid w:val="008F375A"/>
    <w:rsid w:val="008F42B7"/>
    <w:rsid w:val="008F4300"/>
    <w:rsid w:val="008F45D1"/>
    <w:rsid w:val="008F4917"/>
    <w:rsid w:val="008F4E2B"/>
    <w:rsid w:val="008F53AB"/>
    <w:rsid w:val="008F60F8"/>
    <w:rsid w:val="008F6BD8"/>
    <w:rsid w:val="008F72F2"/>
    <w:rsid w:val="008F7478"/>
    <w:rsid w:val="008F7CF0"/>
    <w:rsid w:val="008F7D7F"/>
    <w:rsid w:val="00900237"/>
    <w:rsid w:val="009025EA"/>
    <w:rsid w:val="009032A6"/>
    <w:rsid w:val="009037BA"/>
    <w:rsid w:val="00903A15"/>
    <w:rsid w:val="009053BC"/>
    <w:rsid w:val="0090616B"/>
    <w:rsid w:val="009061BF"/>
    <w:rsid w:val="0090630F"/>
    <w:rsid w:val="00906410"/>
    <w:rsid w:val="009064C7"/>
    <w:rsid w:val="00906DD0"/>
    <w:rsid w:val="00906EE9"/>
    <w:rsid w:val="00906F86"/>
    <w:rsid w:val="009078F7"/>
    <w:rsid w:val="00910178"/>
    <w:rsid w:val="00910ACC"/>
    <w:rsid w:val="00910E6E"/>
    <w:rsid w:val="0091154D"/>
    <w:rsid w:val="0091179B"/>
    <w:rsid w:val="00911ED1"/>
    <w:rsid w:val="00912081"/>
    <w:rsid w:val="00912624"/>
    <w:rsid w:val="00913D0C"/>
    <w:rsid w:val="00914699"/>
    <w:rsid w:val="00914CDF"/>
    <w:rsid w:val="009153B4"/>
    <w:rsid w:val="00915EC8"/>
    <w:rsid w:val="0091766F"/>
    <w:rsid w:val="00920019"/>
    <w:rsid w:val="0092143C"/>
    <w:rsid w:val="0092147D"/>
    <w:rsid w:val="00922038"/>
    <w:rsid w:val="00923B82"/>
    <w:rsid w:val="00923BA8"/>
    <w:rsid w:val="00923FDD"/>
    <w:rsid w:val="009242E7"/>
    <w:rsid w:val="00925C1E"/>
    <w:rsid w:val="00925CCC"/>
    <w:rsid w:val="00927E27"/>
    <w:rsid w:val="00927E6D"/>
    <w:rsid w:val="00930216"/>
    <w:rsid w:val="009302DA"/>
    <w:rsid w:val="00930433"/>
    <w:rsid w:val="0093157F"/>
    <w:rsid w:val="009323D9"/>
    <w:rsid w:val="00933C83"/>
    <w:rsid w:val="00934444"/>
    <w:rsid w:val="00934684"/>
    <w:rsid w:val="009346A4"/>
    <w:rsid w:val="00934A17"/>
    <w:rsid w:val="0093509A"/>
    <w:rsid w:val="009351D9"/>
    <w:rsid w:val="0093545F"/>
    <w:rsid w:val="00935617"/>
    <w:rsid w:val="0093627E"/>
    <w:rsid w:val="0093646A"/>
    <w:rsid w:val="00936921"/>
    <w:rsid w:val="00937FEB"/>
    <w:rsid w:val="0094016D"/>
    <w:rsid w:val="00940276"/>
    <w:rsid w:val="0094046D"/>
    <w:rsid w:val="00941131"/>
    <w:rsid w:val="00941EDB"/>
    <w:rsid w:val="00943EE7"/>
    <w:rsid w:val="00945080"/>
    <w:rsid w:val="00945A49"/>
    <w:rsid w:val="00946503"/>
    <w:rsid w:val="00946CF1"/>
    <w:rsid w:val="00947345"/>
    <w:rsid w:val="00947528"/>
    <w:rsid w:val="009502B2"/>
    <w:rsid w:val="0095032C"/>
    <w:rsid w:val="009503A2"/>
    <w:rsid w:val="00950EC9"/>
    <w:rsid w:val="00951BB0"/>
    <w:rsid w:val="009522C5"/>
    <w:rsid w:val="00952DCF"/>
    <w:rsid w:val="00953D75"/>
    <w:rsid w:val="0095434E"/>
    <w:rsid w:val="00954C59"/>
    <w:rsid w:val="0095575E"/>
    <w:rsid w:val="009568F6"/>
    <w:rsid w:val="0095702F"/>
    <w:rsid w:val="00957990"/>
    <w:rsid w:val="009600FA"/>
    <w:rsid w:val="00960BAD"/>
    <w:rsid w:val="009610CD"/>
    <w:rsid w:val="009611BB"/>
    <w:rsid w:val="009614F0"/>
    <w:rsid w:val="00961E48"/>
    <w:rsid w:val="00962E51"/>
    <w:rsid w:val="009633AB"/>
    <w:rsid w:val="00963AC3"/>
    <w:rsid w:val="00964542"/>
    <w:rsid w:val="00964696"/>
    <w:rsid w:val="0096563B"/>
    <w:rsid w:val="009662B6"/>
    <w:rsid w:val="009665A2"/>
    <w:rsid w:val="00967234"/>
    <w:rsid w:val="0096777F"/>
    <w:rsid w:val="00971158"/>
    <w:rsid w:val="009711B8"/>
    <w:rsid w:val="00971557"/>
    <w:rsid w:val="00971BC3"/>
    <w:rsid w:val="00972586"/>
    <w:rsid w:val="00973546"/>
    <w:rsid w:val="00973D27"/>
    <w:rsid w:val="00974354"/>
    <w:rsid w:val="00974502"/>
    <w:rsid w:val="009756EC"/>
    <w:rsid w:val="00975D3F"/>
    <w:rsid w:val="00976863"/>
    <w:rsid w:val="009802FB"/>
    <w:rsid w:val="00980B46"/>
    <w:rsid w:val="00981967"/>
    <w:rsid w:val="00983719"/>
    <w:rsid w:val="009841E6"/>
    <w:rsid w:val="00985526"/>
    <w:rsid w:val="009855FD"/>
    <w:rsid w:val="00986758"/>
    <w:rsid w:val="00986B76"/>
    <w:rsid w:val="009871F6"/>
    <w:rsid w:val="009872D8"/>
    <w:rsid w:val="009878E2"/>
    <w:rsid w:val="00990526"/>
    <w:rsid w:val="009905C5"/>
    <w:rsid w:val="00990C4D"/>
    <w:rsid w:val="00990F5F"/>
    <w:rsid w:val="00991100"/>
    <w:rsid w:val="009912DE"/>
    <w:rsid w:val="0099234C"/>
    <w:rsid w:val="009924D8"/>
    <w:rsid w:val="00992565"/>
    <w:rsid w:val="0099258E"/>
    <w:rsid w:val="00993DA1"/>
    <w:rsid w:val="0099511D"/>
    <w:rsid w:val="009953D8"/>
    <w:rsid w:val="00995FFA"/>
    <w:rsid w:val="00996E45"/>
    <w:rsid w:val="00997150"/>
    <w:rsid w:val="0099732C"/>
    <w:rsid w:val="009A03E0"/>
    <w:rsid w:val="009A0934"/>
    <w:rsid w:val="009A0BB8"/>
    <w:rsid w:val="009A1180"/>
    <w:rsid w:val="009A1E91"/>
    <w:rsid w:val="009A1FD5"/>
    <w:rsid w:val="009A20D8"/>
    <w:rsid w:val="009A27B6"/>
    <w:rsid w:val="009A33B9"/>
    <w:rsid w:val="009A3650"/>
    <w:rsid w:val="009A36B6"/>
    <w:rsid w:val="009A3D74"/>
    <w:rsid w:val="009A3DEF"/>
    <w:rsid w:val="009A4811"/>
    <w:rsid w:val="009A4FDE"/>
    <w:rsid w:val="009A56B5"/>
    <w:rsid w:val="009A5BE8"/>
    <w:rsid w:val="009A7D35"/>
    <w:rsid w:val="009A7FC7"/>
    <w:rsid w:val="009A7FED"/>
    <w:rsid w:val="009B01B8"/>
    <w:rsid w:val="009B09D1"/>
    <w:rsid w:val="009B1785"/>
    <w:rsid w:val="009B179F"/>
    <w:rsid w:val="009B1C85"/>
    <w:rsid w:val="009B2B68"/>
    <w:rsid w:val="009B2BD8"/>
    <w:rsid w:val="009B2C84"/>
    <w:rsid w:val="009B32D7"/>
    <w:rsid w:val="009B5252"/>
    <w:rsid w:val="009B688E"/>
    <w:rsid w:val="009B78BE"/>
    <w:rsid w:val="009B79CC"/>
    <w:rsid w:val="009C0435"/>
    <w:rsid w:val="009C0578"/>
    <w:rsid w:val="009C0B79"/>
    <w:rsid w:val="009C0D38"/>
    <w:rsid w:val="009C0E0B"/>
    <w:rsid w:val="009C1096"/>
    <w:rsid w:val="009C19D7"/>
    <w:rsid w:val="009C3969"/>
    <w:rsid w:val="009C3A1D"/>
    <w:rsid w:val="009C448C"/>
    <w:rsid w:val="009C4613"/>
    <w:rsid w:val="009C4797"/>
    <w:rsid w:val="009C4E9D"/>
    <w:rsid w:val="009C519D"/>
    <w:rsid w:val="009C5FCD"/>
    <w:rsid w:val="009C66FE"/>
    <w:rsid w:val="009C6F41"/>
    <w:rsid w:val="009C7D00"/>
    <w:rsid w:val="009D01A5"/>
    <w:rsid w:val="009D0BE3"/>
    <w:rsid w:val="009D0CB9"/>
    <w:rsid w:val="009D111B"/>
    <w:rsid w:val="009D1BFA"/>
    <w:rsid w:val="009D236C"/>
    <w:rsid w:val="009D2422"/>
    <w:rsid w:val="009D2DE0"/>
    <w:rsid w:val="009D2F9A"/>
    <w:rsid w:val="009D39C5"/>
    <w:rsid w:val="009D4339"/>
    <w:rsid w:val="009D4DC0"/>
    <w:rsid w:val="009D54BF"/>
    <w:rsid w:val="009D66EC"/>
    <w:rsid w:val="009D7007"/>
    <w:rsid w:val="009D7CC6"/>
    <w:rsid w:val="009E009C"/>
    <w:rsid w:val="009E359C"/>
    <w:rsid w:val="009E4158"/>
    <w:rsid w:val="009E47C2"/>
    <w:rsid w:val="009E7203"/>
    <w:rsid w:val="009F1840"/>
    <w:rsid w:val="009F1D83"/>
    <w:rsid w:val="009F1FA6"/>
    <w:rsid w:val="009F2202"/>
    <w:rsid w:val="009F230E"/>
    <w:rsid w:val="009F2BDB"/>
    <w:rsid w:val="009F3369"/>
    <w:rsid w:val="009F33D7"/>
    <w:rsid w:val="009F34EB"/>
    <w:rsid w:val="009F382C"/>
    <w:rsid w:val="009F3D5C"/>
    <w:rsid w:val="009F454E"/>
    <w:rsid w:val="009F4AE3"/>
    <w:rsid w:val="009F4F67"/>
    <w:rsid w:val="009F5372"/>
    <w:rsid w:val="009F5BFF"/>
    <w:rsid w:val="009F6324"/>
    <w:rsid w:val="00A00728"/>
    <w:rsid w:val="00A00884"/>
    <w:rsid w:val="00A00997"/>
    <w:rsid w:val="00A00D4D"/>
    <w:rsid w:val="00A01A2D"/>
    <w:rsid w:val="00A01A59"/>
    <w:rsid w:val="00A01EF9"/>
    <w:rsid w:val="00A02C8A"/>
    <w:rsid w:val="00A042A3"/>
    <w:rsid w:val="00A048AA"/>
    <w:rsid w:val="00A048D8"/>
    <w:rsid w:val="00A05B82"/>
    <w:rsid w:val="00A06BD3"/>
    <w:rsid w:val="00A107CC"/>
    <w:rsid w:val="00A108BF"/>
    <w:rsid w:val="00A10F97"/>
    <w:rsid w:val="00A1154F"/>
    <w:rsid w:val="00A12002"/>
    <w:rsid w:val="00A12158"/>
    <w:rsid w:val="00A122BA"/>
    <w:rsid w:val="00A123DF"/>
    <w:rsid w:val="00A1270B"/>
    <w:rsid w:val="00A13A9D"/>
    <w:rsid w:val="00A1477C"/>
    <w:rsid w:val="00A149A3"/>
    <w:rsid w:val="00A15424"/>
    <w:rsid w:val="00A15A99"/>
    <w:rsid w:val="00A15AD5"/>
    <w:rsid w:val="00A15B8F"/>
    <w:rsid w:val="00A15BF6"/>
    <w:rsid w:val="00A15C6E"/>
    <w:rsid w:val="00A166C0"/>
    <w:rsid w:val="00A17311"/>
    <w:rsid w:val="00A204DB"/>
    <w:rsid w:val="00A20A76"/>
    <w:rsid w:val="00A20A7F"/>
    <w:rsid w:val="00A2157F"/>
    <w:rsid w:val="00A22218"/>
    <w:rsid w:val="00A22825"/>
    <w:rsid w:val="00A24380"/>
    <w:rsid w:val="00A25D1B"/>
    <w:rsid w:val="00A25F6B"/>
    <w:rsid w:val="00A27377"/>
    <w:rsid w:val="00A27FD8"/>
    <w:rsid w:val="00A30071"/>
    <w:rsid w:val="00A30593"/>
    <w:rsid w:val="00A320D9"/>
    <w:rsid w:val="00A32628"/>
    <w:rsid w:val="00A32995"/>
    <w:rsid w:val="00A32A7A"/>
    <w:rsid w:val="00A34665"/>
    <w:rsid w:val="00A34F06"/>
    <w:rsid w:val="00A34FF0"/>
    <w:rsid w:val="00A357A2"/>
    <w:rsid w:val="00A35F87"/>
    <w:rsid w:val="00A36D1A"/>
    <w:rsid w:val="00A378DC"/>
    <w:rsid w:val="00A379BC"/>
    <w:rsid w:val="00A379E4"/>
    <w:rsid w:val="00A37A36"/>
    <w:rsid w:val="00A403F5"/>
    <w:rsid w:val="00A4082A"/>
    <w:rsid w:val="00A417C7"/>
    <w:rsid w:val="00A41D45"/>
    <w:rsid w:val="00A41E52"/>
    <w:rsid w:val="00A43312"/>
    <w:rsid w:val="00A4352C"/>
    <w:rsid w:val="00A43C6C"/>
    <w:rsid w:val="00A43F90"/>
    <w:rsid w:val="00A444DA"/>
    <w:rsid w:val="00A449AE"/>
    <w:rsid w:val="00A4511C"/>
    <w:rsid w:val="00A45F3C"/>
    <w:rsid w:val="00A4600B"/>
    <w:rsid w:val="00A46C5D"/>
    <w:rsid w:val="00A46DE0"/>
    <w:rsid w:val="00A4703A"/>
    <w:rsid w:val="00A47053"/>
    <w:rsid w:val="00A47561"/>
    <w:rsid w:val="00A477B2"/>
    <w:rsid w:val="00A47A12"/>
    <w:rsid w:val="00A50B20"/>
    <w:rsid w:val="00A51124"/>
    <w:rsid w:val="00A51386"/>
    <w:rsid w:val="00A5144A"/>
    <w:rsid w:val="00A514A7"/>
    <w:rsid w:val="00A51C06"/>
    <w:rsid w:val="00A523FE"/>
    <w:rsid w:val="00A53F59"/>
    <w:rsid w:val="00A54CC1"/>
    <w:rsid w:val="00A54E17"/>
    <w:rsid w:val="00A54FA9"/>
    <w:rsid w:val="00A557E9"/>
    <w:rsid w:val="00A55ACF"/>
    <w:rsid w:val="00A5722C"/>
    <w:rsid w:val="00A57BCD"/>
    <w:rsid w:val="00A57FB9"/>
    <w:rsid w:val="00A6151A"/>
    <w:rsid w:val="00A618C2"/>
    <w:rsid w:val="00A61EC2"/>
    <w:rsid w:val="00A6212A"/>
    <w:rsid w:val="00A62961"/>
    <w:rsid w:val="00A62D1F"/>
    <w:rsid w:val="00A62D22"/>
    <w:rsid w:val="00A62D83"/>
    <w:rsid w:val="00A62E72"/>
    <w:rsid w:val="00A637A3"/>
    <w:rsid w:val="00A63958"/>
    <w:rsid w:val="00A64584"/>
    <w:rsid w:val="00A6566C"/>
    <w:rsid w:val="00A659C2"/>
    <w:rsid w:val="00A664DF"/>
    <w:rsid w:val="00A670E3"/>
    <w:rsid w:val="00A67D4D"/>
    <w:rsid w:val="00A67D7F"/>
    <w:rsid w:val="00A70761"/>
    <w:rsid w:val="00A71587"/>
    <w:rsid w:val="00A7175F"/>
    <w:rsid w:val="00A71C23"/>
    <w:rsid w:val="00A72087"/>
    <w:rsid w:val="00A7219C"/>
    <w:rsid w:val="00A728F1"/>
    <w:rsid w:val="00A72C54"/>
    <w:rsid w:val="00A73379"/>
    <w:rsid w:val="00A738B6"/>
    <w:rsid w:val="00A74426"/>
    <w:rsid w:val="00A746C6"/>
    <w:rsid w:val="00A7618F"/>
    <w:rsid w:val="00A76965"/>
    <w:rsid w:val="00A77E2C"/>
    <w:rsid w:val="00A77EBB"/>
    <w:rsid w:val="00A8035C"/>
    <w:rsid w:val="00A8195E"/>
    <w:rsid w:val="00A82705"/>
    <w:rsid w:val="00A83B91"/>
    <w:rsid w:val="00A846DF"/>
    <w:rsid w:val="00A84919"/>
    <w:rsid w:val="00A86197"/>
    <w:rsid w:val="00A86F5E"/>
    <w:rsid w:val="00A87FD5"/>
    <w:rsid w:val="00A9030E"/>
    <w:rsid w:val="00A910E5"/>
    <w:rsid w:val="00A911FE"/>
    <w:rsid w:val="00A91BD5"/>
    <w:rsid w:val="00A92B94"/>
    <w:rsid w:val="00A92BB2"/>
    <w:rsid w:val="00A92EE4"/>
    <w:rsid w:val="00A9374E"/>
    <w:rsid w:val="00A94479"/>
    <w:rsid w:val="00A94592"/>
    <w:rsid w:val="00A94EE9"/>
    <w:rsid w:val="00A95B04"/>
    <w:rsid w:val="00A95D18"/>
    <w:rsid w:val="00A96E77"/>
    <w:rsid w:val="00AA07E2"/>
    <w:rsid w:val="00AA0B11"/>
    <w:rsid w:val="00AA0E35"/>
    <w:rsid w:val="00AA11D1"/>
    <w:rsid w:val="00AA2129"/>
    <w:rsid w:val="00AA262D"/>
    <w:rsid w:val="00AA2E0F"/>
    <w:rsid w:val="00AA2F85"/>
    <w:rsid w:val="00AA4083"/>
    <w:rsid w:val="00AA417F"/>
    <w:rsid w:val="00AA5C6C"/>
    <w:rsid w:val="00AA5ED3"/>
    <w:rsid w:val="00AA629F"/>
    <w:rsid w:val="00AA7419"/>
    <w:rsid w:val="00AA7F46"/>
    <w:rsid w:val="00AB086F"/>
    <w:rsid w:val="00AB0906"/>
    <w:rsid w:val="00AB0999"/>
    <w:rsid w:val="00AB09C8"/>
    <w:rsid w:val="00AB0F7B"/>
    <w:rsid w:val="00AB1157"/>
    <w:rsid w:val="00AB17D7"/>
    <w:rsid w:val="00AB1934"/>
    <w:rsid w:val="00AB1CEC"/>
    <w:rsid w:val="00AB22CF"/>
    <w:rsid w:val="00AB2348"/>
    <w:rsid w:val="00AB23DF"/>
    <w:rsid w:val="00AB2572"/>
    <w:rsid w:val="00AB2691"/>
    <w:rsid w:val="00AB3FC7"/>
    <w:rsid w:val="00AB46AE"/>
    <w:rsid w:val="00AB4D3C"/>
    <w:rsid w:val="00AB52B4"/>
    <w:rsid w:val="00AB5844"/>
    <w:rsid w:val="00AB7A84"/>
    <w:rsid w:val="00AC00D6"/>
    <w:rsid w:val="00AC0D04"/>
    <w:rsid w:val="00AC16F4"/>
    <w:rsid w:val="00AC1C46"/>
    <w:rsid w:val="00AC2CCC"/>
    <w:rsid w:val="00AC448F"/>
    <w:rsid w:val="00AC44BB"/>
    <w:rsid w:val="00AC5575"/>
    <w:rsid w:val="00AD06F6"/>
    <w:rsid w:val="00AD0BE7"/>
    <w:rsid w:val="00AD1450"/>
    <w:rsid w:val="00AD1DFF"/>
    <w:rsid w:val="00AD37E9"/>
    <w:rsid w:val="00AD3B3C"/>
    <w:rsid w:val="00AD5F8C"/>
    <w:rsid w:val="00AD6918"/>
    <w:rsid w:val="00AD6F40"/>
    <w:rsid w:val="00AD70FC"/>
    <w:rsid w:val="00AD7897"/>
    <w:rsid w:val="00AE02CB"/>
    <w:rsid w:val="00AE106C"/>
    <w:rsid w:val="00AE10CE"/>
    <w:rsid w:val="00AE1639"/>
    <w:rsid w:val="00AE30B9"/>
    <w:rsid w:val="00AE3A88"/>
    <w:rsid w:val="00AE4040"/>
    <w:rsid w:val="00AE45C2"/>
    <w:rsid w:val="00AE54BB"/>
    <w:rsid w:val="00AE5810"/>
    <w:rsid w:val="00AE5C5D"/>
    <w:rsid w:val="00AE6D70"/>
    <w:rsid w:val="00AE6F6F"/>
    <w:rsid w:val="00AE7125"/>
    <w:rsid w:val="00AE79A8"/>
    <w:rsid w:val="00AE7E2E"/>
    <w:rsid w:val="00AF0110"/>
    <w:rsid w:val="00AF11A4"/>
    <w:rsid w:val="00AF432F"/>
    <w:rsid w:val="00AF478D"/>
    <w:rsid w:val="00AF492E"/>
    <w:rsid w:val="00AF5026"/>
    <w:rsid w:val="00AF5C33"/>
    <w:rsid w:val="00AF70C5"/>
    <w:rsid w:val="00AF7223"/>
    <w:rsid w:val="00AF7FD7"/>
    <w:rsid w:val="00B0113E"/>
    <w:rsid w:val="00B017B0"/>
    <w:rsid w:val="00B01AB1"/>
    <w:rsid w:val="00B025EF"/>
    <w:rsid w:val="00B0285B"/>
    <w:rsid w:val="00B02972"/>
    <w:rsid w:val="00B03122"/>
    <w:rsid w:val="00B0615E"/>
    <w:rsid w:val="00B063A1"/>
    <w:rsid w:val="00B0679F"/>
    <w:rsid w:val="00B10E17"/>
    <w:rsid w:val="00B1109C"/>
    <w:rsid w:val="00B1145D"/>
    <w:rsid w:val="00B11BB5"/>
    <w:rsid w:val="00B11FA9"/>
    <w:rsid w:val="00B12503"/>
    <w:rsid w:val="00B1250A"/>
    <w:rsid w:val="00B12DD2"/>
    <w:rsid w:val="00B13D5B"/>
    <w:rsid w:val="00B13DD5"/>
    <w:rsid w:val="00B14919"/>
    <w:rsid w:val="00B16809"/>
    <w:rsid w:val="00B16E18"/>
    <w:rsid w:val="00B16E69"/>
    <w:rsid w:val="00B170AE"/>
    <w:rsid w:val="00B17529"/>
    <w:rsid w:val="00B1799D"/>
    <w:rsid w:val="00B17CC1"/>
    <w:rsid w:val="00B2086B"/>
    <w:rsid w:val="00B20971"/>
    <w:rsid w:val="00B20B82"/>
    <w:rsid w:val="00B227F0"/>
    <w:rsid w:val="00B239FD"/>
    <w:rsid w:val="00B2443E"/>
    <w:rsid w:val="00B244F8"/>
    <w:rsid w:val="00B24589"/>
    <w:rsid w:val="00B24AA7"/>
    <w:rsid w:val="00B25452"/>
    <w:rsid w:val="00B25A48"/>
    <w:rsid w:val="00B26C3C"/>
    <w:rsid w:val="00B27D83"/>
    <w:rsid w:val="00B27E7D"/>
    <w:rsid w:val="00B30E99"/>
    <w:rsid w:val="00B3407B"/>
    <w:rsid w:val="00B34253"/>
    <w:rsid w:val="00B34F18"/>
    <w:rsid w:val="00B3532D"/>
    <w:rsid w:val="00B35E08"/>
    <w:rsid w:val="00B36125"/>
    <w:rsid w:val="00B3665B"/>
    <w:rsid w:val="00B3781D"/>
    <w:rsid w:val="00B37FEC"/>
    <w:rsid w:val="00B41C5C"/>
    <w:rsid w:val="00B41E21"/>
    <w:rsid w:val="00B420BF"/>
    <w:rsid w:val="00B423BC"/>
    <w:rsid w:val="00B42B18"/>
    <w:rsid w:val="00B4451A"/>
    <w:rsid w:val="00B4468B"/>
    <w:rsid w:val="00B44C1E"/>
    <w:rsid w:val="00B45502"/>
    <w:rsid w:val="00B46AA8"/>
    <w:rsid w:val="00B479D9"/>
    <w:rsid w:val="00B47A8F"/>
    <w:rsid w:val="00B50256"/>
    <w:rsid w:val="00B503CB"/>
    <w:rsid w:val="00B50559"/>
    <w:rsid w:val="00B50B3F"/>
    <w:rsid w:val="00B5178B"/>
    <w:rsid w:val="00B51E6E"/>
    <w:rsid w:val="00B520C3"/>
    <w:rsid w:val="00B52835"/>
    <w:rsid w:val="00B540A7"/>
    <w:rsid w:val="00B5489C"/>
    <w:rsid w:val="00B55850"/>
    <w:rsid w:val="00B55C27"/>
    <w:rsid w:val="00B563CE"/>
    <w:rsid w:val="00B57937"/>
    <w:rsid w:val="00B57AEC"/>
    <w:rsid w:val="00B6060F"/>
    <w:rsid w:val="00B6085C"/>
    <w:rsid w:val="00B613C1"/>
    <w:rsid w:val="00B61DBD"/>
    <w:rsid w:val="00B62476"/>
    <w:rsid w:val="00B629E5"/>
    <w:rsid w:val="00B63087"/>
    <w:rsid w:val="00B63EBC"/>
    <w:rsid w:val="00B64145"/>
    <w:rsid w:val="00B64DD5"/>
    <w:rsid w:val="00B64E50"/>
    <w:rsid w:val="00B652C2"/>
    <w:rsid w:val="00B657E4"/>
    <w:rsid w:val="00B65CE5"/>
    <w:rsid w:val="00B669CD"/>
    <w:rsid w:val="00B66BA6"/>
    <w:rsid w:val="00B66F8B"/>
    <w:rsid w:val="00B67039"/>
    <w:rsid w:val="00B70842"/>
    <w:rsid w:val="00B70AFE"/>
    <w:rsid w:val="00B715FA"/>
    <w:rsid w:val="00B719D8"/>
    <w:rsid w:val="00B7294B"/>
    <w:rsid w:val="00B72F5D"/>
    <w:rsid w:val="00B73288"/>
    <w:rsid w:val="00B75BFB"/>
    <w:rsid w:val="00B75D56"/>
    <w:rsid w:val="00B76941"/>
    <w:rsid w:val="00B77934"/>
    <w:rsid w:val="00B77B00"/>
    <w:rsid w:val="00B80435"/>
    <w:rsid w:val="00B8090F"/>
    <w:rsid w:val="00B80B4B"/>
    <w:rsid w:val="00B80DE6"/>
    <w:rsid w:val="00B81185"/>
    <w:rsid w:val="00B81927"/>
    <w:rsid w:val="00B81B30"/>
    <w:rsid w:val="00B822E1"/>
    <w:rsid w:val="00B8234A"/>
    <w:rsid w:val="00B82D24"/>
    <w:rsid w:val="00B82D97"/>
    <w:rsid w:val="00B84ADB"/>
    <w:rsid w:val="00B86EDD"/>
    <w:rsid w:val="00B8754B"/>
    <w:rsid w:val="00B90127"/>
    <w:rsid w:val="00B933BA"/>
    <w:rsid w:val="00B93BAF"/>
    <w:rsid w:val="00B9471D"/>
    <w:rsid w:val="00B94DC3"/>
    <w:rsid w:val="00B957F2"/>
    <w:rsid w:val="00B95A9F"/>
    <w:rsid w:val="00B96DB4"/>
    <w:rsid w:val="00B97B45"/>
    <w:rsid w:val="00B97C2E"/>
    <w:rsid w:val="00B97CAF"/>
    <w:rsid w:val="00BA07B2"/>
    <w:rsid w:val="00BA112A"/>
    <w:rsid w:val="00BA18FD"/>
    <w:rsid w:val="00BA1AAA"/>
    <w:rsid w:val="00BA48D3"/>
    <w:rsid w:val="00BA4CA3"/>
    <w:rsid w:val="00BA4E0B"/>
    <w:rsid w:val="00BA5D67"/>
    <w:rsid w:val="00BA5D97"/>
    <w:rsid w:val="00BA74AF"/>
    <w:rsid w:val="00BA7863"/>
    <w:rsid w:val="00BA7A4E"/>
    <w:rsid w:val="00BB0454"/>
    <w:rsid w:val="00BB0D80"/>
    <w:rsid w:val="00BB109E"/>
    <w:rsid w:val="00BB1442"/>
    <w:rsid w:val="00BB17E4"/>
    <w:rsid w:val="00BB30BA"/>
    <w:rsid w:val="00BB4109"/>
    <w:rsid w:val="00BB4BA5"/>
    <w:rsid w:val="00BB4D04"/>
    <w:rsid w:val="00BB52FB"/>
    <w:rsid w:val="00BB5915"/>
    <w:rsid w:val="00BB6451"/>
    <w:rsid w:val="00BC0038"/>
    <w:rsid w:val="00BC025D"/>
    <w:rsid w:val="00BC0470"/>
    <w:rsid w:val="00BC0C52"/>
    <w:rsid w:val="00BC0EDB"/>
    <w:rsid w:val="00BC0F5F"/>
    <w:rsid w:val="00BC125C"/>
    <w:rsid w:val="00BC1BBE"/>
    <w:rsid w:val="00BC1E9D"/>
    <w:rsid w:val="00BC261F"/>
    <w:rsid w:val="00BC2C40"/>
    <w:rsid w:val="00BC317B"/>
    <w:rsid w:val="00BC31BC"/>
    <w:rsid w:val="00BC38D8"/>
    <w:rsid w:val="00BC3B74"/>
    <w:rsid w:val="00BC3F19"/>
    <w:rsid w:val="00BC4AAA"/>
    <w:rsid w:val="00BC4BAC"/>
    <w:rsid w:val="00BC4BDD"/>
    <w:rsid w:val="00BC4CB3"/>
    <w:rsid w:val="00BC4EC6"/>
    <w:rsid w:val="00BC52C3"/>
    <w:rsid w:val="00BC531F"/>
    <w:rsid w:val="00BC60CB"/>
    <w:rsid w:val="00BC64C0"/>
    <w:rsid w:val="00BC6F2A"/>
    <w:rsid w:val="00BD10F8"/>
    <w:rsid w:val="00BD245F"/>
    <w:rsid w:val="00BD27C6"/>
    <w:rsid w:val="00BD2929"/>
    <w:rsid w:val="00BD2D08"/>
    <w:rsid w:val="00BD3C90"/>
    <w:rsid w:val="00BD4DA0"/>
    <w:rsid w:val="00BD4F3E"/>
    <w:rsid w:val="00BD7457"/>
    <w:rsid w:val="00BD76A0"/>
    <w:rsid w:val="00BD7918"/>
    <w:rsid w:val="00BD79C4"/>
    <w:rsid w:val="00BD7D24"/>
    <w:rsid w:val="00BD7D98"/>
    <w:rsid w:val="00BE03EB"/>
    <w:rsid w:val="00BE1361"/>
    <w:rsid w:val="00BE314E"/>
    <w:rsid w:val="00BE3501"/>
    <w:rsid w:val="00BE4B9F"/>
    <w:rsid w:val="00BE5096"/>
    <w:rsid w:val="00BE5854"/>
    <w:rsid w:val="00BE6244"/>
    <w:rsid w:val="00BE6512"/>
    <w:rsid w:val="00BE79A1"/>
    <w:rsid w:val="00BF08E5"/>
    <w:rsid w:val="00BF3DE3"/>
    <w:rsid w:val="00BF49A7"/>
    <w:rsid w:val="00BF583E"/>
    <w:rsid w:val="00BF5F54"/>
    <w:rsid w:val="00BF5FCD"/>
    <w:rsid w:val="00BF6806"/>
    <w:rsid w:val="00BF6F78"/>
    <w:rsid w:val="00BF7D1E"/>
    <w:rsid w:val="00C0042B"/>
    <w:rsid w:val="00C011E2"/>
    <w:rsid w:val="00C041F4"/>
    <w:rsid w:val="00C04BE4"/>
    <w:rsid w:val="00C04DA6"/>
    <w:rsid w:val="00C04EFD"/>
    <w:rsid w:val="00C05EE1"/>
    <w:rsid w:val="00C065A5"/>
    <w:rsid w:val="00C06CC9"/>
    <w:rsid w:val="00C077D2"/>
    <w:rsid w:val="00C101FA"/>
    <w:rsid w:val="00C10297"/>
    <w:rsid w:val="00C10739"/>
    <w:rsid w:val="00C10B42"/>
    <w:rsid w:val="00C1158B"/>
    <w:rsid w:val="00C12E47"/>
    <w:rsid w:val="00C13743"/>
    <w:rsid w:val="00C13AFF"/>
    <w:rsid w:val="00C14D0C"/>
    <w:rsid w:val="00C15406"/>
    <w:rsid w:val="00C15498"/>
    <w:rsid w:val="00C157C8"/>
    <w:rsid w:val="00C16E22"/>
    <w:rsid w:val="00C17070"/>
    <w:rsid w:val="00C1796F"/>
    <w:rsid w:val="00C207D7"/>
    <w:rsid w:val="00C20C5A"/>
    <w:rsid w:val="00C20E74"/>
    <w:rsid w:val="00C20F95"/>
    <w:rsid w:val="00C20FDD"/>
    <w:rsid w:val="00C21259"/>
    <w:rsid w:val="00C2135E"/>
    <w:rsid w:val="00C219BF"/>
    <w:rsid w:val="00C2274B"/>
    <w:rsid w:val="00C2309D"/>
    <w:rsid w:val="00C24469"/>
    <w:rsid w:val="00C24DC7"/>
    <w:rsid w:val="00C255E4"/>
    <w:rsid w:val="00C257D1"/>
    <w:rsid w:val="00C25B98"/>
    <w:rsid w:val="00C26866"/>
    <w:rsid w:val="00C26A17"/>
    <w:rsid w:val="00C26AC6"/>
    <w:rsid w:val="00C27715"/>
    <w:rsid w:val="00C30465"/>
    <w:rsid w:val="00C31857"/>
    <w:rsid w:val="00C31A8B"/>
    <w:rsid w:val="00C320AC"/>
    <w:rsid w:val="00C324C2"/>
    <w:rsid w:val="00C32573"/>
    <w:rsid w:val="00C32E36"/>
    <w:rsid w:val="00C33458"/>
    <w:rsid w:val="00C33522"/>
    <w:rsid w:val="00C33869"/>
    <w:rsid w:val="00C34300"/>
    <w:rsid w:val="00C35DA0"/>
    <w:rsid w:val="00C363C1"/>
    <w:rsid w:val="00C374C4"/>
    <w:rsid w:val="00C37CA6"/>
    <w:rsid w:val="00C402FC"/>
    <w:rsid w:val="00C409AC"/>
    <w:rsid w:val="00C40ABC"/>
    <w:rsid w:val="00C41F89"/>
    <w:rsid w:val="00C42127"/>
    <w:rsid w:val="00C421D0"/>
    <w:rsid w:val="00C42821"/>
    <w:rsid w:val="00C42B4E"/>
    <w:rsid w:val="00C42FA7"/>
    <w:rsid w:val="00C43E95"/>
    <w:rsid w:val="00C43F15"/>
    <w:rsid w:val="00C44661"/>
    <w:rsid w:val="00C4543D"/>
    <w:rsid w:val="00C45D5D"/>
    <w:rsid w:val="00C46066"/>
    <w:rsid w:val="00C46A82"/>
    <w:rsid w:val="00C46A98"/>
    <w:rsid w:val="00C4701B"/>
    <w:rsid w:val="00C477FA"/>
    <w:rsid w:val="00C50763"/>
    <w:rsid w:val="00C509A7"/>
    <w:rsid w:val="00C51B2C"/>
    <w:rsid w:val="00C51D3B"/>
    <w:rsid w:val="00C51EE7"/>
    <w:rsid w:val="00C53375"/>
    <w:rsid w:val="00C534CE"/>
    <w:rsid w:val="00C535F0"/>
    <w:rsid w:val="00C536FF"/>
    <w:rsid w:val="00C540A2"/>
    <w:rsid w:val="00C54E7B"/>
    <w:rsid w:val="00C55F90"/>
    <w:rsid w:val="00C561CD"/>
    <w:rsid w:val="00C5639E"/>
    <w:rsid w:val="00C56474"/>
    <w:rsid w:val="00C56548"/>
    <w:rsid w:val="00C56658"/>
    <w:rsid w:val="00C567A4"/>
    <w:rsid w:val="00C56B4E"/>
    <w:rsid w:val="00C56E1C"/>
    <w:rsid w:val="00C57253"/>
    <w:rsid w:val="00C57566"/>
    <w:rsid w:val="00C57E5D"/>
    <w:rsid w:val="00C57FDF"/>
    <w:rsid w:val="00C6103F"/>
    <w:rsid w:val="00C6131F"/>
    <w:rsid w:val="00C61808"/>
    <w:rsid w:val="00C61C53"/>
    <w:rsid w:val="00C624DC"/>
    <w:rsid w:val="00C631B7"/>
    <w:rsid w:val="00C635C1"/>
    <w:rsid w:val="00C63867"/>
    <w:rsid w:val="00C63AAC"/>
    <w:rsid w:val="00C63CA4"/>
    <w:rsid w:val="00C63D45"/>
    <w:rsid w:val="00C6538C"/>
    <w:rsid w:val="00C65CF9"/>
    <w:rsid w:val="00C6636E"/>
    <w:rsid w:val="00C663D5"/>
    <w:rsid w:val="00C6677B"/>
    <w:rsid w:val="00C67AA9"/>
    <w:rsid w:val="00C67AB7"/>
    <w:rsid w:val="00C702A3"/>
    <w:rsid w:val="00C704B0"/>
    <w:rsid w:val="00C70CFC"/>
    <w:rsid w:val="00C71621"/>
    <w:rsid w:val="00C718EA"/>
    <w:rsid w:val="00C72056"/>
    <w:rsid w:val="00C72C51"/>
    <w:rsid w:val="00C730CB"/>
    <w:rsid w:val="00C7389E"/>
    <w:rsid w:val="00C73CC6"/>
    <w:rsid w:val="00C74073"/>
    <w:rsid w:val="00C743A5"/>
    <w:rsid w:val="00C744B0"/>
    <w:rsid w:val="00C74FC0"/>
    <w:rsid w:val="00C75B78"/>
    <w:rsid w:val="00C76927"/>
    <w:rsid w:val="00C7716F"/>
    <w:rsid w:val="00C771CD"/>
    <w:rsid w:val="00C77275"/>
    <w:rsid w:val="00C77688"/>
    <w:rsid w:val="00C77D46"/>
    <w:rsid w:val="00C802E0"/>
    <w:rsid w:val="00C804A1"/>
    <w:rsid w:val="00C8143F"/>
    <w:rsid w:val="00C8191A"/>
    <w:rsid w:val="00C81B22"/>
    <w:rsid w:val="00C82F1F"/>
    <w:rsid w:val="00C83B73"/>
    <w:rsid w:val="00C8443A"/>
    <w:rsid w:val="00C847AF"/>
    <w:rsid w:val="00C84E79"/>
    <w:rsid w:val="00C8510F"/>
    <w:rsid w:val="00C8637C"/>
    <w:rsid w:val="00C8651B"/>
    <w:rsid w:val="00C86F82"/>
    <w:rsid w:val="00C8709E"/>
    <w:rsid w:val="00C877EE"/>
    <w:rsid w:val="00C90338"/>
    <w:rsid w:val="00C9053F"/>
    <w:rsid w:val="00C9065B"/>
    <w:rsid w:val="00C90BFB"/>
    <w:rsid w:val="00C90CD4"/>
    <w:rsid w:val="00C91643"/>
    <w:rsid w:val="00C916C7"/>
    <w:rsid w:val="00C92283"/>
    <w:rsid w:val="00C923E2"/>
    <w:rsid w:val="00C92455"/>
    <w:rsid w:val="00C930FE"/>
    <w:rsid w:val="00C94035"/>
    <w:rsid w:val="00C94CCD"/>
    <w:rsid w:val="00C9548E"/>
    <w:rsid w:val="00C95624"/>
    <w:rsid w:val="00C9597D"/>
    <w:rsid w:val="00C96802"/>
    <w:rsid w:val="00C96F02"/>
    <w:rsid w:val="00C972AB"/>
    <w:rsid w:val="00C9798D"/>
    <w:rsid w:val="00C97F81"/>
    <w:rsid w:val="00CA0890"/>
    <w:rsid w:val="00CA0972"/>
    <w:rsid w:val="00CA11CD"/>
    <w:rsid w:val="00CA1945"/>
    <w:rsid w:val="00CA25E0"/>
    <w:rsid w:val="00CA27F1"/>
    <w:rsid w:val="00CA2B63"/>
    <w:rsid w:val="00CA3A0C"/>
    <w:rsid w:val="00CA3A42"/>
    <w:rsid w:val="00CA5170"/>
    <w:rsid w:val="00CA5304"/>
    <w:rsid w:val="00CA6988"/>
    <w:rsid w:val="00CA793E"/>
    <w:rsid w:val="00CB20CF"/>
    <w:rsid w:val="00CB25E7"/>
    <w:rsid w:val="00CB28F0"/>
    <w:rsid w:val="00CB2FA6"/>
    <w:rsid w:val="00CB2FCC"/>
    <w:rsid w:val="00CB3981"/>
    <w:rsid w:val="00CB431F"/>
    <w:rsid w:val="00CB4679"/>
    <w:rsid w:val="00CB5E23"/>
    <w:rsid w:val="00CB7619"/>
    <w:rsid w:val="00CB7D95"/>
    <w:rsid w:val="00CC05FE"/>
    <w:rsid w:val="00CC1578"/>
    <w:rsid w:val="00CC208C"/>
    <w:rsid w:val="00CC2137"/>
    <w:rsid w:val="00CC2F65"/>
    <w:rsid w:val="00CC346F"/>
    <w:rsid w:val="00CC35C8"/>
    <w:rsid w:val="00CC37E3"/>
    <w:rsid w:val="00CC4B31"/>
    <w:rsid w:val="00CC5771"/>
    <w:rsid w:val="00CC665C"/>
    <w:rsid w:val="00CC6717"/>
    <w:rsid w:val="00CC6F67"/>
    <w:rsid w:val="00CC7576"/>
    <w:rsid w:val="00CD06E2"/>
    <w:rsid w:val="00CD2CE3"/>
    <w:rsid w:val="00CD2EFC"/>
    <w:rsid w:val="00CD3269"/>
    <w:rsid w:val="00CD4403"/>
    <w:rsid w:val="00CD52F9"/>
    <w:rsid w:val="00CD57FC"/>
    <w:rsid w:val="00CD6D44"/>
    <w:rsid w:val="00CD75D8"/>
    <w:rsid w:val="00CD768C"/>
    <w:rsid w:val="00CD7C30"/>
    <w:rsid w:val="00CE0679"/>
    <w:rsid w:val="00CE152F"/>
    <w:rsid w:val="00CE2122"/>
    <w:rsid w:val="00CE2AE0"/>
    <w:rsid w:val="00CE2C81"/>
    <w:rsid w:val="00CE32C4"/>
    <w:rsid w:val="00CE3693"/>
    <w:rsid w:val="00CE3842"/>
    <w:rsid w:val="00CE4B93"/>
    <w:rsid w:val="00CE4DE5"/>
    <w:rsid w:val="00CE538E"/>
    <w:rsid w:val="00CE5739"/>
    <w:rsid w:val="00CE611C"/>
    <w:rsid w:val="00CE73C7"/>
    <w:rsid w:val="00CE7912"/>
    <w:rsid w:val="00CF06B7"/>
    <w:rsid w:val="00CF16D3"/>
    <w:rsid w:val="00CF1C11"/>
    <w:rsid w:val="00CF271A"/>
    <w:rsid w:val="00CF339C"/>
    <w:rsid w:val="00CF429F"/>
    <w:rsid w:val="00CF436A"/>
    <w:rsid w:val="00CF4EDE"/>
    <w:rsid w:val="00CF53EC"/>
    <w:rsid w:val="00CF648E"/>
    <w:rsid w:val="00CF655F"/>
    <w:rsid w:val="00CF6671"/>
    <w:rsid w:val="00CF6A9F"/>
    <w:rsid w:val="00CF7B20"/>
    <w:rsid w:val="00D00567"/>
    <w:rsid w:val="00D01187"/>
    <w:rsid w:val="00D018E4"/>
    <w:rsid w:val="00D02716"/>
    <w:rsid w:val="00D0317D"/>
    <w:rsid w:val="00D05CE5"/>
    <w:rsid w:val="00D077D4"/>
    <w:rsid w:val="00D07A50"/>
    <w:rsid w:val="00D07AFD"/>
    <w:rsid w:val="00D07D77"/>
    <w:rsid w:val="00D10BE3"/>
    <w:rsid w:val="00D119DB"/>
    <w:rsid w:val="00D135F1"/>
    <w:rsid w:val="00D13E70"/>
    <w:rsid w:val="00D151A9"/>
    <w:rsid w:val="00D15940"/>
    <w:rsid w:val="00D16213"/>
    <w:rsid w:val="00D1683C"/>
    <w:rsid w:val="00D16F76"/>
    <w:rsid w:val="00D1778D"/>
    <w:rsid w:val="00D240D0"/>
    <w:rsid w:val="00D24181"/>
    <w:rsid w:val="00D241C6"/>
    <w:rsid w:val="00D24379"/>
    <w:rsid w:val="00D24F75"/>
    <w:rsid w:val="00D25160"/>
    <w:rsid w:val="00D251EE"/>
    <w:rsid w:val="00D26252"/>
    <w:rsid w:val="00D26449"/>
    <w:rsid w:val="00D26684"/>
    <w:rsid w:val="00D307DB"/>
    <w:rsid w:val="00D308D6"/>
    <w:rsid w:val="00D30F07"/>
    <w:rsid w:val="00D31095"/>
    <w:rsid w:val="00D31118"/>
    <w:rsid w:val="00D319B7"/>
    <w:rsid w:val="00D3278A"/>
    <w:rsid w:val="00D329E0"/>
    <w:rsid w:val="00D32D97"/>
    <w:rsid w:val="00D333C5"/>
    <w:rsid w:val="00D33BFF"/>
    <w:rsid w:val="00D342A1"/>
    <w:rsid w:val="00D36ADA"/>
    <w:rsid w:val="00D372F6"/>
    <w:rsid w:val="00D401B1"/>
    <w:rsid w:val="00D40488"/>
    <w:rsid w:val="00D408CA"/>
    <w:rsid w:val="00D41720"/>
    <w:rsid w:val="00D418F0"/>
    <w:rsid w:val="00D42985"/>
    <w:rsid w:val="00D42EDC"/>
    <w:rsid w:val="00D433AF"/>
    <w:rsid w:val="00D453C3"/>
    <w:rsid w:val="00D46178"/>
    <w:rsid w:val="00D475AF"/>
    <w:rsid w:val="00D47C30"/>
    <w:rsid w:val="00D5006D"/>
    <w:rsid w:val="00D51498"/>
    <w:rsid w:val="00D519A1"/>
    <w:rsid w:val="00D51AEE"/>
    <w:rsid w:val="00D529A7"/>
    <w:rsid w:val="00D52BED"/>
    <w:rsid w:val="00D53843"/>
    <w:rsid w:val="00D540BD"/>
    <w:rsid w:val="00D54493"/>
    <w:rsid w:val="00D54FE2"/>
    <w:rsid w:val="00D54FE9"/>
    <w:rsid w:val="00D55786"/>
    <w:rsid w:val="00D56340"/>
    <w:rsid w:val="00D5692C"/>
    <w:rsid w:val="00D57978"/>
    <w:rsid w:val="00D57FB4"/>
    <w:rsid w:val="00D615A1"/>
    <w:rsid w:val="00D6295E"/>
    <w:rsid w:val="00D634DE"/>
    <w:rsid w:val="00D635BA"/>
    <w:rsid w:val="00D642E5"/>
    <w:rsid w:val="00D655D8"/>
    <w:rsid w:val="00D65866"/>
    <w:rsid w:val="00D65D9F"/>
    <w:rsid w:val="00D67510"/>
    <w:rsid w:val="00D67993"/>
    <w:rsid w:val="00D67C49"/>
    <w:rsid w:val="00D7069D"/>
    <w:rsid w:val="00D71073"/>
    <w:rsid w:val="00D71E53"/>
    <w:rsid w:val="00D73150"/>
    <w:rsid w:val="00D736FA"/>
    <w:rsid w:val="00D73FA8"/>
    <w:rsid w:val="00D73FBB"/>
    <w:rsid w:val="00D74D7F"/>
    <w:rsid w:val="00D77557"/>
    <w:rsid w:val="00D77A48"/>
    <w:rsid w:val="00D77E73"/>
    <w:rsid w:val="00D8080A"/>
    <w:rsid w:val="00D81B3C"/>
    <w:rsid w:val="00D82C94"/>
    <w:rsid w:val="00D84A5F"/>
    <w:rsid w:val="00D84D7C"/>
    <w:rsid w:val="00D85019"/>
    <w:rsid w:val="00D85C2B"/>
    <w:rsid w:val="00D8640B"/>
    <w:rsid w:val="00D86426"/>
    <w:rsid w:val="00D86D8F"/>
    <w:rsid w:val="00D87739"/>
    <w:rsid w:val="00D90249"/>
    <w:rsid w:val="00D903AD"/>
    <w:rsid w:val="00D9114E"/>
    <w:rsid w:val="00D91C44"/>
    <w:rsid w:val="00D92143"/>
    <w:rsid w:val="00D93847"/>
    <w:rsid w:val="00D93D19"/>
    <w:rsid w:val="00D952C6"/>
    <w:rsid w:val="00D96395"/>
    <w:rsid w:val="00D96784"/>
    <w:rsid w:val="00D96BCD"/>
    <w:rsid w:val="00DA0E5F"/>
    <w:rsid w:val="00DA12E3"/>
    <w:rsid w:val="00DA22BE"/>
    <w:rsid w:val="00DA240F"/>
    <w:rsid w:val="00DA2D25"/>
    <w:rsid w:val="00DA2E95"/>
    <w:rsid w:val="00DA425A"/>
    <w:rsid w:val="00DA4A8B"/>
    <w:rsid w:val="00DA548D"/>
    <w:rsid w:val="00DA5498"/>
    <w:rsid w:val="00DA6C1D"/>
    <w:rsid w:val="00DA6E32"/>
    <w:rsid w:val="00DA7029"/>
    <w:rsid w:val="00DA7DAA"/>
    <w:rsid w:val="00DB0D51"/>
    <w:rsid w:val="00DB1832"/>
    <w:rsid w:val="00DB19AA"/>
    <w:rsid w:val="00DB1FCE"/>
    <w:rsid w:val="00DB3020"/>
    <w:rsid w:val="00DB3C12"/>
    <w:rsid w:val="00DB44AD"/>
    <w:rsid w:val="00DB46C0"/>
    <w:rsid w:val="00DB4ED2"/>
    <w:rsid w:val="00DB60C2"/>
    <w:rsid w:val="00DB66A9"/>
    <w:rsid w:val="00DB6FF0"/>
    <w:rsid w:val="00DB7B55"/>
    <w:rsid w:val="00DB7B8F"/>
    <w:rsid w:val="00DB7C00"/>
    <w:rsid w:val="00DB7D49"/>
    <w:rsid w:val="00DB7D75"/>
    <w:rsid w:val="00DC0104"/>
    <w:rsid w:val="00DC0669"/>
    <w:rsid w:val="00DC0954"/>
    <w:rsid w:val="00DC0AE0"/>
    <w:rsid w:val="00DC1048"/>
    <w:rsid w:val="00DC255B"/>
    <w:rsid w:val="00DC3700"/>
    <w:rsid w:val="00DC3B1E"/>
    <w:rsid w:val="00DC4023"/>
    <w:rsid w:val="00DC4511"/>
    <w:rsid w:val="00DC4B07"/>
    <w:rsid w:val="00DC51DF"/>
    <w:rsid w:val="00DC5E6A"/>
    <w:rsid w:val="00DC6F48"/>
    <w:rsid w:val="00DD06BC"/>
    <w:rsid w:val="00DD0914"/>
    <w:rsid w:val="00DD0AAA"/>
    <w:rsid w:val="00DD0C51"/>
    <w:rsid w:val="00DD0D00"/>
    <w:rsid w:val="00DD228F"/>
    <w:rsid w:val="00DD30CF"/>
    <w:rsid w:val="00DD3413"/>
    <w:rsid w:val="00DD34E7"/>
    <w:rsid w:val="00DD428C"/>
    <w:rsid w:val="00DD4B47"/>
    <w:rsid w:val="00DD4FDB"/>
    <w:rsid w:val="00DD51F8"/>
    <w:rsid w:val="00DD619A"/>
    <w:rsid w:val="00DD7B6B"/>
    <w:rsid w:val="00DD7B7D"/>
    <w:rsid w:val="00DE0170"/>
    <w:rsid w:val="00DE096A"/>
    <w:rsid w:val="00DE0A2B"/>
    <w:rsid w:val="00DE0D83"/>
    <w:rsid w:val="00DE1639"/>
    <w:rsid w:val="00DE17CF"/>
    <w:rsid w:val="00DE18C5"/>
    <w:rsid w:val="00DE257A"/>
    <w:rsid w:val="00DE2EFF"/>
    <w:rsid w:val="00DE4401"/>
    <w:rsid w:val="00DE4D18"/>
    <w:rsid w:val="00DE639B"/>
    <w:rsid w:val="00DE64FC"/>
    <w:rsid w:val="00DE66BD"/>
    <w:rsid w:val="00DE6CA2"/>
    <w:rsid w:val="00DE71AB"/>
    <w:rsid w:val="00DE7867"/>
    <w:rsid w:val="00DF018A"/>
    <w:rsid w:val="00DF0815"/>
    <w:rsid w:val="00DF0A8B"/>
    <w:rsid w:val="00DF0C80"/>
    <w:rsid w:val="00DF186F"/>
    <w:rsid w:val="00DF1E16"/>
    <w:rsid w:val="00DF1F97"/>
    <w:rsid w:val="00DF2277"/>
    <w:rsid w:val="00DF23E1"/>
    <w:rsid w:val="00DF3168"/>
    <w:rsid w:val="00DF3BC9"/>
    <w:rsid w:val="00DF43C8"/>
    <w:rsid w:val="00DF57B9"/>
    <w:rsid w:val="00DF627A"/>
    <w:rsid w:val="00DF7726"/>
    <w:rsid w:val="00DF7734"/>
    <w:rsid w:val="00DF7D16"/>
    <w:rsid w:val="00E0037D"/>
    <w:rsid w:val="00E005CF"/>
    <w:rsid w:val="00E011E0"/>
    <w:rsid w:val="00E020BF"/>
    <w:rsid w:val="00E02CBA"/>
    <w:rsid w:val="00E02D82"/>
    <w:rsid w:val="00E03903"/>
    <w:rsid w:val="00E0485F"/>
    <w:rsid w:val="00E04919"/>
    <w:rsid w:val="00E055E7"/>
    <w:rsid w:val="00E05A8C"/>
    <w:rsid w:val="00E06728"/>
    <w:rsid w:val="00E06A9C"/>
    <w:rsid w:val="00E06AF3"/>
    <w:rsid w:val="00E10970"/>
    <w:rsid w:val="00E10A7F"/>
    <w:rsid w:val="00E115FE"/>
    <w:rsid w:val="00E11E56"/>
    <w:rsid w:val="00E11F3A"/>
    <w:rsid w:val="00E11F51"/>
    <w:rsid w:val="00E1310F"/>
    <w:rsid w:val="00E13187"/>
    <w:rsid w:val="00E133A2"/>
    <w:rsid w:val="00E137DD"/>
    <w:rsid w:val="00E139B4"/>
    <w:rsid w:val="00E14899"/>
    <w:rsid w:val="00E14915"/>
    <w:rsid w:val="00E15DE0"/>
    <w:rsid w:val="00E1638F"/>
    <w:rsid w:val="00E16B20"/>
    <w:rsid w:val="00E1741D"/>
    <w:rsid w:val="00E17C18"/>
    <w:rsid w:val="00E17FDE"/>
    <w:rsid w:val="00E202C6"/>
    <w:rsid w:val="00E21474"/>
    <w:rsid w:val="00E2234F"/>
    <w:rsid w:val="00E23300"/>
    <w:rsid w:val="00E2343E"/>
    <w:rsid w:val="00E235E7"/>
    <w:rsid w:val="00E2394F"/>
    <w:rsid w:val="00E2556F"/>
    <w:rsid w:val="00E26AAE"/>
    <w:rsid w:val="00E27382"/>
    <w:rsid w:val="00E274C6"/>
    <w:rsid w:val="00E274E5"/>
    <w:rsid w:val="00E30A3F"/>
    <w:rsid w:val="00E30B58"/>
    <w:rsid w:val="00E31BE2"/>
    <w:rsid w:val="00E31E36"/>
    <w:rsid w:val="00E3237C"/>
    <w:rsid w:val="00E3241E"/>
    <w:rsid w:val="00E32B37"/>
    <w:rsid w:val="00E3336B"/>
    <w:rsid w:val="00E33B17"/>
    <w:rsid w:val="00E33E9E"/>
    <w:rsid w:val="00E34292"/>
    <w:rsid w:val="00E34C61"/>
    <w:rsid w:val="00E35167"/>
    <w:rsid w:val="00E35629"/>
    <w:rsid w:val="00E364CD"/>
    <w:rsid w:val="00E37306"/>
    <w:rsid w:val="00E40575"/>
    <w:rsid w:val="00E406A8"/>
    <w:rsid w:val="00E40B51"/>
    <w:rsid w:val="00E415DA"/>
    <w:rsid w:val="00E41CA5"/>
    <w:rsid w:val="00E444A3"/>
    <w:rsid w:val="00E449C8"/>
    <w:rsid w:val="00E44B9B"/>
    <w:rsid w:val="00E454E8"/>
    <w:rsid w:val="00E45FFA"/>
    <w:rsid w:val="00E4713A"/>
    <w:rsid w:val="00E471A6"/>
    <w:rsid w:val="00E4741A"/>
    <w:rsid w:val="00E5081B"/>
    <w:rsid w:val="00E50B48"/>
    <w:rsid w:val="00E50FD3"/>
    <w:rsid w:val="00E51250"/>
    <w:rsid w:val="00E51501"/>
    <w:rsid w:val="00E5152F"/>
    <w:rsid w:val="00E51613"/>
    <w:rsid w:val="00E51CED"/>
    <w:rsid w:val="00E528C6"/>
    <w:rsid w:val="00E53167"/>
    <w:rsid w:val="00E539D4"/>
    <w:rsid w:val="00E54255"/>
    <w:rsid w:val="00E54B34"/>
    <w:rsid w:val="00E55056"/>
    <w:rsid w:val="00E551D2"/>
    <w:rsid w:val="00E558B2"/>
    <w:rsid w:val="00E55B5B"/>
    <w:rsid w:val="00E55C6F"/>
    <w:rsid w:val="00E5630C"/>
    <w:rsid w:val="00E569B8"/>
    <w:rsid w:val="00E57AAC"/>
    <w:rsid w:val="00E57C6D"/>
    <w:rsid w:val="00E57D92"/>
    <w:rsid w:val="00E604D1"/>
    <w:rsid w:val="00E60C30"/>
    <w:rsid w:val="00E6123D"/>
    <w:rsid w:val="00E618E5"/>
    <w:rsid w:val="00E61C44"/>
    <w:rsid w:val="00E61D83"/>
    <w:rsid w:val="00E61FE6"/>
    <w:rsid w:val="00E627AF"/>
    <w:rsid w:val="00E633D3"/>
    <w:rsid w:val="00E63616"/>
    <w:rsid w:val="00E63837"/>
    <w:rsid w:val="00E63D4A"/>
    <w:rsid w:val="00E64049"/>
    <w:rsid w:val="00E64B34"/>
    <w:rsid w:val="00E6534B"/>
    <w:rsid w:val="00E65933"/>
    <w:rsid w:val="00E65E52"/>
    <w:rsid w:val="00E6694C"/>
    <w:rsid w:val="00E70558"/>
    <w:rsid w:val="00E71C79"/>
    <w:rsid w:val="00E71E5A"/>
    <w:rsid w:val="00E71ED0"/>
    <w:rsid w:val="00E7287E"/>
    <w:rsid w:val="00E72AE1"/>
    <w:rsid w:val="00E73AEC"/>
    <w:rsid w:val="00E73F45"/>
    <w:rsid w:val="00E76A48"/>
    <w:rsid w:val="00E777D6"/>
    <w:rsid w:val="00E77A6F"/>
    <w:rsid w:val="00E80A4D"/>
    <w:rsid w:val="00E80CFA"/>
    <w:rsid w:val="00E80E06"/>
    <w:rsid w:val="00E81045"/>
    <w:rsid w:val="00E81730"/>
    <w:rsid w:val="00E819BA"/>
    <w:rsid w:val="00E81CA4"/>
    <w:rsid w:val="00E82F94"/>
    <w:rsid w:val="00E8393F"/>
    <w:rsid w:val="00E83C7B"/>
    <w:rsid w:val="00E840D1"/>
    <w:rsid w:val="00E84B94"/>
    <w:rsid w:val="00E86379"/>
    <w:rsid w:val="00E8663E"/>
    <w:rsid w:val="00E86A12"/>
    <w:rsid w:val="00E870F9"/>
    <w:rsid w:val="00E872D4"/>
    <w:rsid w:val="00E874C1"/>
    <w:rsid w:val="00E91823"/>
    <w:rsid w:val="00E92A7A"/>
    <w:rsid w:val="00E93697"/>
    <w:rsid w:val="00E94034"/>
    <w:rsid w:val="00E94051"/>
    <w:rsid w:val="00E95956"/>
    <w:rsid w:val="00E95CC4"/>
    <w:rsid w:val="00E95FC6"/>
    <w:rsid w:val="00EA0209"/>
    <w:rsid w:val="00EA07C5"/>
    <w:rsid w:val="00EA08D5"/>
    <w:rsid w:val="00EA0C9A"/>
    <w:rsid w:val="00EA11A6"/>
    <w:rsid w:val="00EA1883"/>
    <w:rsid w:val="00EA1967"/>
    <w:rsid w:val="00EA237D"/>
    <w:rsid w:val="00EA25D6"/>
    <w:rsid w:val="00EA2747"/>
    <w:rsid w:val="00EA3811"/>
    <w:rsid w:val="00EA3980"/>
    <w:rsid w:val="00EA40F4"/>
    <w:rsid w:val="00EA4A85"/>
    <w:rsid w:val="00EA4DE1"/>
    <w:rsid w:val="00EA4FB3"/>
    <w:rsid w:val="00EA5156"/>
    <w:rsid w:val="00EA52D6"/>
    <w:rsid w:val="00EA634E"/>
    <w:rsid w:val="00EA6DA7"/>
    <w:rsid w:val="00EA6F59"/>
    <w:rsid w:val="00EA7E49"/>
    <w:rsid w:val="00EB14B6"/>
    <w:rsid w:val="00EB1E4E"/>
    <w:rsid w:val="00EB1EBA"/>
    <w:rsid w:val="00EB23C4"/>
    <w:rsid w:val="00EB2612"/>
    <w:rsid w:val="00EB2E22"/>
    <w:rsid w:val="00EB3288"/>
    <w:rsid w:val="00EB3D9F"/>
    <w:rsid w:val="00EB3FC8"/>
    <w:rsid w:val="00EB451C"/>
    <w:rsid w:val="00EB5906"/>
    <w:rsid w:val="00EB59FD"/>
    <w:rsid w:val="00EB6405"/>
    <w:rsid w:val="00EB655D"/>
    <w:rsid w:val="00EB6938"/>
    <w:rsid w:val="00EB6B83"/>
    <w:rsid w:val="00EB703D"/>
    <w:rsid w:val="00EB7067"/>
    <w:rsid w:val="00EB7604"/>
    <w:rsid w:val="00EB7F0F"/>
    <w:rsid w:val="00EC10A3"/>
    <w:rsid w:val="00EC247F"/>
    <w:rsid w:val="00EC2F14"/>
    <w:rsid w:val="00EC333D"/>
    <w:rsid w:val="00EC356B"/>
    <w:rsid w:val="00EC3DDC"/>
    <w:rsid w:val="00EC41C5"/>
    <w:rsid w:val="00EC501B"/>
    <w:rsid w:val="00EC5200"/>
    <w:rsid w:val="00EC543F"/>
    <w:rsid w:val="00EC61A7"/>
    <w:rsid w:val="00EC6677"/>
    <w:rsid w:val="00EC784D"/>
    <w:rsid w:val="00ED0E01"/>
    <w:rsid w:val="00ED13CF"/>
    <w:rsid w:val="00ED1C91"/>
    <w:rsid w:val="00ED206F"/>
    <w:rsid w:val="00ED26E5"/>
    <w:rsid w:val="00ED3B24"/>
    <w:rsid w:val="00ED4620"/>
    <w:rsid w:val="00ED49C1"/>
    <w:rsid w:val="00ED5BE7"/>
    <w:rsid w:val="00ED5E82"/>
    <w:rsid w:val="00ED612B"/>
    <w:rsid w:val="00ED668F"/>
    <w:rsid w:val="00EE163C"/>
    <w:rsid w:val="00EE18D0"/>
    <w:rsid w:val="00EE1B77"/>
    <w:rsid w:val="00EE28D6"/>
    <w:rsid w:val="00EE32B5"/>
    <w:rsid w:val="00EE33F2"/>
    <w:rsid w:val="00EE34CD"/>
    <w:rsid w:val="00EE3F1B"/>
    <w:rsid w:val="00EE4308"/>
    <w:rsid w:val="00EE47CA"/>
    <w:rsid w:val="00EE4B72"/>
    <w:rsid w:val="00EE4D29"/>
    <w:rsid w:val="00EE51A9"/>
    <w:rsid w:val="00EE5709"/>
    <w:rsid w:val="00EE5ACD"/>
    <w:rsid w:val="00EE5D04"/>
    <w:rsid w:val="00EE5EF4"/>
    <w:rsid w:val="00EE64FD"/>
    <w:rsid w:val="00EE6710"/>
    <w:rsid w:val="00EE6E02"/>
    <w:rsid w:val="00EE6FE7"/>
    <w:rsid w:val="00EE70EC"/>
    <w:rsid w:val="00EE75A3"/>
    <w:rsid w:val="00EF021C"/>
    <w:rsid w:val="00EF0478"/>
    <w:rsid w:val="00EF08B1"/>
    <w:rsid w:val="00EF1661"/>
    <w:rsid w:val="00EF1C83"/>
    <w:rsid w:val="00EF1DE6"/>
    <w:rsid w:val="00EF2110"/>
    <w:rsid w:val="00EF2918"/>
    <w:rsid w:val="00EF2932"/>
    <w:rsid w:val="00EF390E"/>
    <w:rsid w:val="00EF3957"/>
    <w:rsid w:val="00EF3FA5"/>
    <w:rsid w:val="00EF46D9"/>
    <w:rsid w:val="00EF4F26"/>
    <w:rsid w:val="00EF5475"/>
    <w:rsid w:val="00EF5613"/>
    <w:rsid w:val="00EF5E24"/>
    <w:rsid w:val="00EF6F77"/>
    <w:rsid w:val="00EF7A73"/>
    <w:rsid w:val="00EF7A83"/>
    <w:rsid w:val="00EF7D03"/>
    <w:rsid w:val="00F00954"/>
    <w:rsid w:val="00F01221"/>
    <w:rsid w:val="00F0124B"/>
    <w:rsid w:val="00F020D0"/>
    <w:rsid w:val="00F03368"/>
    <w:rsid w:val="00F03D5B"/>
    <w:rsid w:val="00F04D81"/>
    <w:rsid w:val="00F0501F"/>
    <w:rsid w:val="00F0645A"/>
    <w:rsid w:val="00F065DD"/>
    <w:rsid w:val="00F06EC0"/>
    <w:rsid w:val="00F07086"/>
    <w:rsid w:val="00F07830"/>
    <w:rsid w:val="00F07BC5"/>
    <w:rsid w:val="00F101C7"/>
    <w:rsid w:val="00F10607"/>
    <w:rsid w:val="00F10D21"/>
    <w:rsid w:val="00F11716"/>
    <w:rsid w:val="00F11A9E"/>
    <w:rsid w:val="00F12272"/>
    <w:rsid w:val="00F12A17"/>
    <w:rsid w:val="00F133A7"/>
    <w:rsid w:val="00F1341E"/>
    <w:rsid w:val="00F14006"/>
    <w:rsid w:val="00F14DEF"/>
    <w:rsid w:val="00F165EC"/>
    <w:rsid w:val="00F168A3"/>
    <w:rsid w:val="00F16FBD"/>
    <w:rsid w:val="00F1703C"/>
    <w:rsid w:val="00F17A64"/>
    <w:rsid w:val="00F17C7B"/>
    <w:rsid w:val="00F20563"/>
    <w:rsid w:val="00F20D13"/>
    <w:rsid w:val="00F2118C"/>
    <w:rsid w:val="00F21A9E"/>
    <w:rsid w:val="00F21F86"/>
    <w:rsid w:val="00F23418"/>
    <w:rsid w:val="00F24406"/>
    <w:rsid w:val="00F258CB"/>
    <w:rsid w:val="00F25C15"/>
    <w:rsid w:val="00F26116"/>
    <w:rsid w:val="00F261EC"/>
    <w:rsid w:val="00F264B1"/>
    <w:rsid w:val="00F27BC3"/>
    <w:rsid w:val="00F30C04"/>
    <w:rsid w:val="00F30DD7"/>
    <w:rsid w:val="00F30FFD"/>
    <w:rsid w:val="00F312D4"/>
    <w:rsid w:val="00F313FD"/>
    <w:rsid w:val="00F31DAA"/>
    <w:rsid w:val="00F325E6"/>
    <w:rsid w:val="00F3292D"/>
    <w:rsid w:val="00F329E5"/>
    <w:rsid w:val="00F33BF6"/>
    <w:rsid w:val="00F3479B"/>
    <w:rsid w:val="00F34DAC"/>
    <w:rsid w:val="00F354D5"/>
    <w:rsid w:val="00F35D58"/>
    <w:rsid w:val="00F36252"/>
    <w:rsid w:val="00F368A4"/>
    <w:rsid w:val="00F36C9A"/>
    <w:rsid w:val="00F36D12"/>
    <w:rsid w:val="00F375BA"/>
    <w:rsid w:val="00F4096F"/>
    <w:rsid w:val="00F4177F"/>
    <w:rsid w:val="00F41A57"/>
    <w:rsid w:val="00F41F80"/>
    <w:rsid w:val="00F42104"/>
    <w:rsid w:val="00F4230A"/>
    <w:rsid w:val="00F42BBB"/>
    <w:rsid w:val="00F431B9"/>
    <w:rsid w:val="00F43466"/>
    <w:rsid w:val="00F4346E"/>
    <w:rsid w:val="00F43789"/>
    <w:rsid w:val="00F4401B"/>
    <w:rsid w:val="00F443C3"/>
    <w:rsid w:val="00F4517B"/>
    <w:rsid w:val="00F4562D"/>
    <w:rsid w:val="00F45710"/>
    <w:rsid w:val="00F4583A"/>
    <w:rsid w:val="00F45D51"/>
    <w:rsid w:val="00F46AB5"/>
    <w:rsid w:val="00F471C1"/>
    <w:rsid w:val="00F47F23"/>
    <w:rsid w:val="00F51BB2"/>
    <w:rsid w:val="00F52121"/>
    <w:rsid w:val="00F52366"/>
    <w:rsid w:val="00F52521"/>
    <w:rsid w:val="00F526EA"/>
    <w:rsid w:val="00F52B3A"/>
    <w:rsid w:val="00F5324A"/>
    <w:rsid w:val="00F534AC"/>
    <w:rsid w:val="00F53A45"/>
    <w:rsid w:val="00F55C44"/>
    <w:rsid w:val="00F55E06"/>
    <w:rsid w:val="00F55E07"/>
    <w:rsid w:val="00F56BA0"/>
    <w:rsid w:val="00F570CA"/>
    <w:rsid w:val="00F57262"/>
    <w:rsid w:val="00F578C9"/>
    <w:rsid w:val="00F60260"/>
    <w:rsid w:val="00F604CE"/>
    <w:rsid w:val="00F60B75"/>
    <w:rsid w:val="00F6193E"/>
    <w:rsid w:val="00F61A98"/>
    <w:rsid w:val="00F6228C"/>
    <w:rsid w:val="00F63D9D"/>
    <w:rsid w:val="00F64830"/>
    <w:rsid w:val="00F6499C"/>
    <w:rsid w:val="00F64BDD"/>
    <w:rsid w:val="00F65C3B"/>
    <w:rsid w:val="00F65DE1"/>
    <w:rsid w:val="00F65E4F"/>
    <w:rsid w:val="00F663D5"/>
    <w:rsid w:val="00F6720F"/>
    <w:rsid w:val="00F679F7"/>
    <w:rsid w:val="00F67CBE"/>
    <w:rsid w:val="00F707DB"/>
    <w:rsid w:val="00F715F6"/>
    <w:rsid w:val="00F72D68"/>
    <w:rsid w:val="00F7410B"/>
    <w:rsid w:val="00F74C74"/>
    <w:rsid w:val="00F75886"/>
    <w:rsid w:val="00F7596B"/>
    <w:rsid w:val="00F75DD5"/>
    <w:rsid w:val="00F7663D"/>
    <w:rsid w:val="00F7742C"/>
    <w:rsid w:val="00F7753B"/>
    <w:rsid w:val="00F77B30"/>
    <w:rsid w:val="00F803DD"/>
    <w:rsid w:val="00F8084D"/>
    <w:rsid w:val="00F81034"/>
    <w:rsid w:val="00F813F6"/>
    <w:rsid w:val="00F818D1"/>
    <w:rsid w:val="00F81BB2"/>
    <w:rsid w:val="00F82524"/>
    <w:rsid w:val="00F82749"/>
    <w:rsid w:val="00F829C2"/>
    <w:rsid w:val="00F83157"/>
    <w:rsid w:val="00F83932"/>
    <w:rsid w:val="00F847F0"/>
    <w:rsid w:val="00F8561A"/>
    <w:rsid w:val="00F85D6E"/>
    <w:rsid w:val="00F85F51"/>
    <w:rsid w:val="00F8783E"/>
    <w:rsid w:val="00F8786C"/>
    <w:rsid w:val="00F87C9D"/>
    <w:rsid w:val="00F87FC7"/>
    <w:rsid w:val="00F90115"/>
    <w:rsid w:val="00F9073F"/>
    <w:rsid w:val="00F90D56"/>
    <w:rsid w:val="00F90E95"/>
    <w:rsid w:val="00F93796"/>
    <w:rsid w:val="00F93DA6"/>
    <w:rsid w:val="00F941C7"/>
    <w:rsid w:val="00F94305"/>
    <w:rsid w:val="00F94842"/>
    <w:rsid w:val="00F94971"/>
    <w:rsid w:val="00F97193"/>
    <w:rsid w:val="00FA00D5"/>
    <w:rsid w:val="00FA015F"/>
    <w:rsid w:val="00FA0C1D"/>
    <w:rsid w:val="00FA10D3"/>
    <w:rsid w:val="00FA10D9"/>
    <w:rsid w:val="00FA2295"/>
    <w:rsid w:val="00FA284B"/>
    <w:rsid w:val="00FA2AFD"/>
    <w:rsid w:val="00FA3001"/>
    <w:rsid w:val="00FA34FA"/>
    <w:rsid w:val="00FA36EE"/>
    <w:rsid w:val="00FA4533"/>
    <w:rsid w:val="00FA4BE2"/>
    <w:rsid w:val="00FA53D9"/>
    <w:rsid w:val="00FA5871"/>
    <w:rsid w:val="00FA58D8"/>
    <w:rsid w:val="00FA652C"/>
    <w:rsid w:val="00FA7159"/>
    <w:rsid w:val="00FB0545"/>
    <w:rsid w:val="00FB0B7D"/>
    <w:rsid w:val="00FB1485"/>
    <w:rsid w:val="00FB1547"/>
    <w:rsid w:val="00FB1806"/>
    <w:rsid w:val="00FB2928"/>
    <w:rsid w:val="00FB2D23"/>
    <w:rsid w:val="00FB2F13"/>
    <w:rsid w:val="00FB3852"/>
    <w:rsid w:val="00FB3AEE"/>
    <w:rsid w:val="00FB48D5"/>
    <w:rsid w:val="00FB4AA4"/>
    <w:rsid w:val="00FC2277"/>
    <w:rsid w:val="00FC2857"/>
    <w:rsid w:val="00FC2B5F"/>
    <w:rsid w:val="00FC35E1"/>
    <w:rsid w:val="00FC3997"/>
    <w:rsid w:val="00FC3AE0"/>
    <w:rsid w:val="00FC41B8"/>
    <w:rsid w:val="00FC4981"/>
    <w:rsid w:val="00FC4D65"/>
    <w:rsid w:val="00FC5577"/>
    <w:rsid w:val="00FC65FD"/>
    <w:rsid w:val="00FC6B11"/>
    <w:rsid w:val="00FC7363"/>
    <w:rsid w:val="00FC75CB"/>
    <w:rsid w:val="00FC7AD7"/>
    <w:rsid w:val="00FD0333"/>
    <w:rsid w:val="00FD0B42"/>
    <w:rsid w:val="00FD129D"/>
    <w:rsid w:val="00FD19A2"/>
    <w:rsid w:val="00FD2E93"/>
    <w:rsid w:val="00FD2F24"/>
    <w:rsid w:val="00FD3056"/>
    <w:rsid w:val="00FD3E0F"/>
    <w:rsid w:val="00FD472D"/>
    <w:rsid w:val="00FD4903"/>
    <w:rsid w:val="00FD5044"/>
    <w:rsid w:val="00FD6453"/>
    <w:rsid w:val="00FD66A8"/>
    <w:rsid w:val="00FD6FA1"/>
    <w:rsid w:val="00FD7674"/>
    <w:rsid w:val="00FD7B58"/>
    <w:rsid w:val="00FE0102"/>
    <w:rsid w:val="00FE03F5"/>
    <w:rsid w:val="00FE12DF"/>
    <w:rsid w:val="00FE1A25"/>
    <w:rsid w:val="00FE1F20"/>
    <w:rsid w:val="00FE26BB"/>
    <w:rsid w:val="00FE298C"/>
    <w:rsid w:val="00FE3380"/>
    <w:rsid w:val="00FE35F2"/>
    <w:rsid w:val="00FE38A0"/>
    <w:rsid w:val="00FE3C9E"/>
    <w:rsid w:val="00FE40FF"/>
    <w:rsid w:val="00FE4864"/>
    <w:rsid w:val="00FE52BD"/>
    <w:rsid w:val="00FE5658"/>
    <w:rsid w:val="00FE5C29"/>
    <w:rsid w:val="00FE5DEB"/>
    <w:rsid w:val="00FE5E9E"/>
    <w:rsid w:val="00FE636A"/>
    <w:rsid w:val="00FE6385"/>
    <w:rsid w:val="00FE724B"/>
    <w:rsid w:val="00FE7719"/>
    <w:rsid w:val="00FE791E"/>
    <w:rsid w:val="00FE7AE2"/>
    <w:rsid w:val="00FE7D11"/>
    <w:rsid w:val="00FF19E9"/>
    <w:rsid w:val="00FF2434"/>
    <w:rsid w:val="00FF36D4"/>
    <w:rsid w:val="00FF3F2A"/>
    <w:rsid w:val="00FF4453"/>
    <w:rsid w:val="00FF4463"/>
    <w:rsid w:val="00FF488B"/>
    <w:rsid w:val="00FF5BAD"/>
    <w:rsid w:val="00FF6CDA"/>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stroke="f">
      <v:fill color="white" on="f"/>
      <v:stroke on="f"/>
    </o:shapedefaults>
    <o:shapelayout v:ext="edit">
      <o:idmap v:ext="edit" data="1"/>
    </o:shapelayout>
  </w:shapeDefaults>
  <w:decimalSymbol w:val=","/>
  <w:listSeparator w:val=";"/>
  <w14:docId w14:val="0137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link w:val="Titre1Car"/>
    <w:qFormat/>
    <w:rsid w:val="00DD0C51"/>
    <w:pPr>
      <w:keepNext/>
      <w:numPr>
        <w:numId w:val="11"/>
      </w:numPr>
      <w:spacing w:before="1080"/>
      <w:outlineLvl w:val="0"/>
    </w:pPr>
    <w:rPr>
      <w:rFonts w:cs="Arial"/>
      <w:bCs/>
      <w:color w:val="FF6600"/>
      <w:kern w:val="32"/>
      <w:sz w:val="36"/>
      <w:szCs w:val="36"/>
    </w:rPr>
  </w:style>
  <w:style w:type="paragraph" w:styleId="Titre2">
    <w:name w:val="heading 2"/>
    <w:basedOn w:val="Normal"/>
    <w:next w:val="Normal"/>
    <w:link w:val="Titre2Car"/>
    <w:qFormat/>
    <w:rsid w:val="00DD0C51"/>
    <w:pPr>
      <w:keepNext/>
      <w:numPr>
        <w:ilvl w:val="1"/>
        <w:numId w:val="11"/>
      </w:numPr>
      <w:spacing w:before="120"/>
      <w:outlineLvl w:val="1"/>
    </w:pPr>
    <w:rPr>
      <w:bCs/>
      <w:iCs/>
      <w:color w:val="000000"/>
      <w:sz w:val="28"/>
      <w:szCs w:val="28"/>
    </w:rPr>
  </w:style>
  <w:style w:type="paragraph" w:styleId="Titre3">
    <w:name w:val="heading 3"/>
    <w:basedOn w:val="Normal"/>
    <w:next w:val="Texte"/>
    <w:qFormat/>
    <w:rsid w:val="00DD0C51"/>
    <w:pPr>
      <w:keepNext/>
      <w:numPr>
        <w:ilvl w:val="2"/>
        <w:numId w:val="11"/>
      </w:numPr>
      <w:spacing w:before="240"/>
      <w:outlineLvl w:val="2"/>
    </w:pPr>
    <w:rPr>
      <w:rFonts w:cs="Arial"/>
      <w:bCs/>
      <w:sz w:val="24"/>
      <w:szCs w:val="26"/>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46066"/>
    <w:pPr>
      <w:tabs>
        <w:tab w:val="center" w:pos="4536"/>
        <w:tab w:val="right" w:pos="9072"/>
      </w:tabs>
    </w:pPr>
  </w:style>
  <w:style w:type="paragraph" w:styleId="Pieddepage">
    <w:name w:val="footer"/>
    <w:aliases w:val="p"/>
    <w:basedOn w:val="Normal"/>
    <w:link w:val="PieddepageCar"/>
    <w:rsid w:val="00C46066"/>
    <w:pPr>
      <w:tabs>
        <w:tab w:val="center" w:pos="4536"/>
        <w:tab w:val="right" w:pos="9072"/>
      </w:tabs>
    </w:pPr>
  </w:style>
  <w:style w:type="paragraph" w:styleId="Commentaire">
    <w:name w:val="annotation text"/>
    <w:basedOn w:val="Normal"/>
    <w:link w:val="CommentaireCar"/>
    <w:uiPriority w:val="99"/>
    <w:rsid w:val="00C46066"/>
    <w:pPr>
      <w:keepLines/>
      <w:widowControl w:val="0"/>
      <w:spacing w:after="120"/>
      <w:ind w:left="284" w:hanging="284"/>
      <w:jc w:val="both"/>
    </w:pPr>
    <w:rPr>
      <w:rFonts w:ascii="Arial" w:hAnsi="Arial"/>
      <w:sz w:val="16"/>
      <w:szCs w:val="20"/>
      <w:lang w:eastAsia="en-US"/>
    </w:rPr>
  </w:style>
  <w:style w:type="character" w:styleId="lev">
    <w:name w:val="Strong"/>
    <w:qFormat/>
    <w:rsid w:val="00C46066"/>
    <w:rPr>
      <w:b/>
      <w:bCs/>
    </w:rPr>
  </w:style>
  <w:style w:type="character" w:styleId="Numrodepage">
    <w:name w:val="page number"/>
    <w:basedOn w:val="Policepardfaut"/>
    <w:semiHidden/>
    <w:rsid w:val="00C46066"/>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uiPriority w:val="99"/>
    <w:rsid w:val="00C46066"/>
    <w:rPr>
      <w:sz w:val="16"/>
      <w:szCs w:val="16"/>
    </w:rPr>
  </w:style>
  <w:style w:type="paragraph" w:styleId="Objetducommentaire">
    <w:name w:val="annotation subject"/>
    <w:basedOn w:val="Commentaire"/>
    <w:next w:val="Commentaire"/>
    <w:semiHidden/>
    <w:rsid w:val="00C46066"/>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C46066"/>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05355"/>
    <w:pPr>
      <w:spacing w:before="120" w:after="120"/>
    </w:pPr>
    <w:rPr>
      <w:rFonts w:asciiTheme="minorHAnsi" w:hAnsiTheme="minorHAnsi"/>
      <w:b/>
      <w:bCs/>
      <w:caps/>
      <w:szCs w:val="20"/>
    </w:rPr>
  </w:style>
  <w:style w:type="paragraph" w:styleId="TM2">
    <w:name w:val="toc 2"/>
    <w:basedOn w:val="Normal"/>
    <w:next w:val="Normal"/>
    <w:autoRedefine/>
    <w:uiPriority w:val="39"/>
    <w:rsid w:val="00105355"/>
    <w:pPr>
      <w:ind w:left="200"/>
    </w:pPr>
    <w:rPr>
      <w:rFonts w:asciiTheme="minorHAnsi" w:hAnsiTheme="minorHAns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DD0C51"/>
    <w:rPr>
      <w:lang w:val="en-GB"/>
    </w:rPr>
  </w:style>
  <w:style w:type="paragraph" w:customStyle="1" w:styleId="Ttitreniveau2">
    <w:name w:val="Ttitre niveau 2"/>
    <w:basedOn w:val="Titre2"/>
    <w:autoRedefine/>
    <w:rsid w:val="00DD0C51"/>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DD0C51"/>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Theme="minorHAnsi" w:hAnsiTheme="minorHAnsi"/>
      <w:i/>
      <w:iCs/>
      <w:szCs w:val="20"/>
    </w:rPr>
  </w:style>
  <w:style w:type="paragraph" w:customStyle="1" w:styleId="Style1">
    <w:name w:val="Style1"/>
    <w:basedOn w:val="Titre2"/>
    <w:link w:val="Style1Car"/>
    <w:rsid w:val="00DD0C51"/>
    <w:rPr>
      <w:lang w:val="en-GB"/>
    </w:rPr>
  </w:style>
  <w:style w:type="character" w:customStyle="1" w:styleId="Style1Car">
    <w:name w:val="Style1 Car"/>
    <w:link w:val="Style1"/>
    <w:rsid w:val="00B822E1"/>
    <w:rPr>
      <w:rFonts w:ascii="Helvetica 55 Roman" w:hAnsi="Helvetica 55 Roman"/>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DD0C51"/>
    <w:rPr>
      <w:lang w:val="en-GB"/>
    </w:rPr>
  </w:style>
  <w:style w:type="character" w:customStyle="1" w:styleId="Titre2Car">
    <w:name w:val="Titre 2 Car"/>
    <w:link w:val="Titre2"/>
    <w:rsid w:val="007103D2"/>
    <w:rPr>
      <w:rFonts w:ascii="Helvetica 55 Roman" w:hAnsi="Helvetica 55 Roman"/>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Theme="minorHAnsi" w:hAnsiTheme="minorHAnsi"/>
      <w:sz w:val="18"/>
      <w:szCs w:val="18"/>
    </w:rPr>
  </w:style>
  <w:style w:type="paragraph" w:styleId="TM5">
    <w:name w:val="toc 5"/>
    <w:basedOn w:val="Normal"/>
    <w:next w:val="Normal"/>
    <w:autoRedefine/>
    <w:semiHidden/>
    <w:rsid w:val="00D240D0"/>
    <w:pPr>
      <w:ind w:left="800"/>
    </w:pPr>
    <w:rPr>
      <w:rFonts w:asciiTheme="minorHAnsi" w:hAnsiTheme="minorHAnsi"/>
      <w:sz w:val="18"/>
      <w:szCs w:val="18"/>
    </w:rPr>
  </w:style>
  <w:style w:type="paragraph" w:styleId="TM6">
    <w:name w:val="toc 6"/>
    <w:basedOn w:val="Normal"/>
    <w:next w:val="Normal"/>
    <w:autoRedefine/>
    <w:semiHidden/>
    <w:rsid w:val="00D240D0"/>
    <w:pPr>
      <w:ind w:left="1000"/>
    </w:pPr>
    <w:rPr>
      <w:rFonts w:asciiTheme="minorHAnsi" w:hAnsiTheme="minorHAnsi"/>
      <w:sz w:val="18"/>
      <w:szCs w:val="18"/>
    </w:rPr>
  </w:style>
  <w:style w:type="paragraph" w:styleId="TM7">
    <w:name w:val="toc 7"/>
    <w:basedOn w:val="Normal"/>
    <w:next w:val="Normal"/>
    <w:autoRedefine/>
    <w:semiHidden/>
    <w:rsid w:val="00D240D0"/>
    <w:pPr>
      <w:ind w:left="1200"/>
    </w:pPr>
    <w:rPr>
      <w:rFonts w:asciiTheme="minorHAnsi" w:hAnsiTheme="minorHAnsi"/>
      <w:sz w:val="18"/>
      <w:szCs w:val="18"/>
    </w:rPr>
  </w:style>
  <w:style w:type="paragraph" w:styleId="TM8">
    <w:name w:val="toc 8"/>
    <w:basedOn w:val="Normal"/>
    <w:next w:val="Normal"/>
    <w:autoRedefine/>
    <w:semiHidden/>
    <w:rsid w:val="00D240D0"/>
    <w:pPr>
      <w:ind w:left="1400"/>
    </w:pPr>
    <w:rPr>
      <w:rFonts w:asciiTheme="minorHAnsi" w:hAnsiTheme="minorHAnsi"/>
      <w:sz w:val="18"/>
      <w:szCs w:val="18"/>
    </w:rPr>
  </w:style>
  <w:style w:type="paragraph" w:styleId="TM9">
    <w:name w:val="toc 9"/>
    <w:basedOn w:val="Normal"/>
    <w:next w:val="Normal"/>
    <w:autoRedefine/>
    <w:semiHidden/>
    <w:rsid w:val="00D240D0"/>
    <w:pPr>
      <w:ind w:left="1600"/>
    </w:pPr>
    <w:rPr>
      <w:rFonts w:asciiTheme="minorHAnsi" w:hAnsiTheme="minorHAns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21"/>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CommentaireCar">
    <w:name w:val="Commentaire Car"/>
    <w:link w:val="Commentaire"/>
    <w:uiPriority w:val="99"/>
    <w:rsid w:val="007C3E02"/>
    <w:rPr>
      <w:rFonts w:ascii="Arial" w:hAnsi="Arial"/>
      <w:sz w:val="16"/>
      <w:lang w:eastAsia="en-US"/>
    </w:rPr>
  </w:style>
  <w:style w:type="paragraph" w:customStyle="1" w:styleId="Normal10">
    <w:name w:val="Normal1"/>
    <w:basedOn w:val="Normal"/>
    <w:rsid w:val="002B6FA6"/>
    <w:pPr>
      <w:widowControl w:val="0"/>
      <w:jc w:val="both"/>
    </w:pPr>
    <w:rPr>
      <w:color w:val="000000"/>
      <w:szCs w:val="20"/>
    </w:rPr>
  </w:style>
  <w:style w:type="paragraph" w:customStyle="1" w:styleId="Normal11">
    <w:name w:val="Normal11"/>
    <w:basedOn w:val="Normal"/>
    <w:rsid w:val="007E63C7"/>
    <w:pPr>
      <w:widowControl w:val="0"/>
      <w:jc w:val="both"/>
    </w:pPr>
    <w:rPr>
      <w:rFonts w:cs="Arial"/>
      <w:color w:val="000000"/>
      <w:szCs w:val="20"/>
    </w:rPr>
  </w:style>
  <w:style w:type="paragraph" w:customStyle="1" w:styleId="Style8">
    <w:name w:val="Style8"/>
    <w:basedOn w:val="Titre2"/>
    <w:next w:val="Titre3"/>
    <w:link w:val="Style8Car"/>
    <w:qFormat/>
    <w:rsid w:val="007E63C7"/>
    <w:pPr>
      <w:numPr>
        <w:ilvl w:val="0"/>
        <w:numId w:val="0"/>
      </w:numPr>
    </w:pPr>
    <w:rPr>
      <w:sz w:val="24"/>
    </w:rPr>
  </w:style>
  <w:style w:type="character" w:customStyle="1" w:styleId="Style8Car">
    <w:name w:val="Style8 Car"/>
    <w:link w:val="Style8"/>
    <w:rsid w:val="007E63C7"/>
    <w:rPr>
      <w:rFonts w:ascii="Helvetica 55 Roman" w:hAnsi="Helvetica 55 Roman" w:cs="Arial"/>
      <w:bCs/>
      <w:iCs/>
      <w:color w:val="000000"/>
      <w:sz w:val="24"/>
      <w:szCs w:val="28"/>
    </w:rPr>
  </w:style>
  <w:style w:type="character" w:customStyle="1" w:styleId="PieddepageCar">
    <w:name w:val="Pied de page Car"/>
    <w:aliases w:val="p Car"/>
    <w:link w:val="Pieddepage"/>
    <w:rsid w:val="006B029D"/>
    <w:rPr>
      <w:rFonts w:ascii="Helvetica 55 Roman" w:hAnsi="Helvetica 55 Roman"/>
      <w:szCs w:val="24"/>
    </w:rPr>
  </w:style>
  <w:style w:type="character" w:customStyle="1" w:styleId="Titre4Car">
    <w:name w:val="Titre 4 Car"/>
    <w:link w:val="Titre4"/>
    <w:rsid w:val="00DD51F8"/>
    <w:rPr>
      <w:rFonts w:ascii="Helvetica 55 Roman" w:hAnsi="Helvetica 55 Roman"/>
      <w:bCs/>
      <w:u w:val="single"/>
    </w:rPr>
  </w:style>
  <w:style w:type="paragraph" w:customStyle="1" w:styleId="Numericable">
    <w:name w:val="Numericable"/>
    <w:basedOn w:val="Normal"/>
    <w:rsid w:val="00371FB5"/>
    <w:pPr>
      <w:autoSpaceDE w:val="0"/>
      <w:autoSpaceDN w:val="0"/>
      <w:spacing w:before="120"/>
      <w:jc w:val="both"/>
    </w:pPr>
    <w:rPr>
      <w:rFonts w:ascii="Arial" w:eastAsia="Calibri" w:hAnsi="Arial" w:cs="Arial"/>
      <w:szCs w:val="20"/>
    </w:rPr>
  </w:style>
  <w:style w:type="paragraph" w:customStyle="1" w:styleId="Normal2">
    <w:name w:val="Normal2"/>
    <w:basedOn w:val="Normal"/>
    <w:rsid w:val="00BD2D08"/>
    <w:pPr>
      <w:widowControl w:val="0"/>
      <w:jc w:val="both"/>
    </w:pPr>
    <w:rPr>
      <w:rFonts w:cs="Arial"/>
      <w:color w:val="000000"/>
      <w:szCs w:val="20"/>
    </w:rPr>
  </w:style>
  <w:style w:type="character" w:customStyle="1" w:styleId="En-tteCar">
    <w:name w:val="En-tête Car"/>
    <w:link w:val="En-tte"/>
    <w:uiPriority w:val="99"/>
    <w:rsid w:val="003A0C14"/>
    <w:rPr>
      <w:rFonts w:ascii="Helvetica 55 Roman" w:hAnsi="Helvetica 55 Roman"/>
      <w:szCs w:val="24"/>
    </w:rPr>
  </w:style>
  <w:style w:type="paragraph" w:customStyle="1" w:styleId="Normal3">
    <w:name w:val="Normal3"/>
    <w:basedOn w:val="Normal"/>
    <w:rsid w:val="00651658"/>
    <w:pPr>
      <w:widowControl w:val="0"/>
      <w:jc w:val="both"/>
    </w:pPr>
    <w:rPr>
      <w:rFonts w:cs="Arial"/>
      <w:color w:val="000000"/>
      <w:szCs w:val="20"/>
    </w:rPr>
  </w:style>
  <w:style w:type="paragraph" w:customStyle="1" w:styleId="WW-Corpsdetexte2">
    <w:name w:val="WW-Corps de texte 2"/>
    <w:basedOn w:val="Normal"/>
    <w:rsid w:val="00DF7734"/>
    <w:pPr>
      <w:suppressAutoHyphens/>
      <w:jc w:val="both"/>
    </w:pPr>
    <w:rPr>
      <w:rFonts w:ascii="Arial" w:hAnsi="Arial"/>
      <w:szCs w:val="20"/>
    </w:rPr>
  </w:style>
  <w:style w:type="character" w:styleId="Textedelespacerserv">
    <w:name w:val="Placeholder Text"/>
    <w:basedOn w:val="Policepardfaut"/>
    <w:uiPriority w:val="99"/>
    <w:semiHidden/>
    <w:rsid w:val="00DD428C"/>
    <w:rPr>
      <w:color w:val="808080"/>
    </w:rPr>
  </w:style>
  <w:style w:type="character" w:customStyle="1" w:styleId="Titre1Car">
    <w:name w:val="Titre 1 Car"/>
    <w:basedOn w:val="Policepardfaut"/>
    <w:link w:val="Titre1"/>
    <w:rsid w:val="00604C2C"/>
    <w:rPr>
      <w:rFonts w:ascii="Helvetica 55 Roman" w:hAnsi="Helvetica 55 Roman" w:cs="Arial"/>
      <w:bCs/>
      <w:color w:val="FF6600"/>
      <w:kern w:val="32"/>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562">
      <w:bodyDiv w:val="1"/>
      <w:marLeft w:val="30"/>
      <w:marRight w:val="30"/>
      <w:marTop w:val="0"/>
      <w:marBottom w:val="0"/>
      <w:divBdr>
        <w:top w:val="none" w:sz="0" w:space="0" w:color="auto"/>
        <w:left w:val="none" w:sz="0" w:space="0" w:color="auto"/>
        <w:bottom w:val="none" w:sz="0" w:space="0" w:color="auto"/>
        <w:right w:val="none" w:sz="0" w:space="0" w:color="auto"/>
      </w:divBdr>
      <w:divsChild>
        <w:div w:id="648823709">
          <w:marLeft w:val="0"/>
          <w:marRight w:val="0"/>
          <w:marTop w:val="0"/>
          <w:marBottom w:val="0"/>
          <w:divBdr>
            <w:top w:val="none" w:sz="0" w:space="0" w:color="auto"/>
            <w:left w:val="none" w:sz="0" w:space="0" w:color="auto"/>
            <w:bottom w:val="none" w:sz="0" w:space="0" w:color="auto"/>
            <w:right w:val="none" w:sz="0" w:space="0" w:color="auto"/>
          </w:divBdr>
          <w:divsChild>
            <w:div w:id="834228234">
              <w:marLeft w:val="0"/>
              <w:marRight w:val="0"/>
              <w:marTop w:val="0"/>
              <w:marBottom w:val="0"/>
              <w:divBdr>
                <w:top w:val="none" w:sz="0" w:space="0" w:color="auto"/>
                <w:left w:val="none" w:sz="0" w:space="0" w:color="auto"/>
                <w:bottom w:val="none" w:sz="0" w:space="0" w:color="auto"/>
                <w:right w:val="none" w:sz="0" w:space="0" w:color="auto"/>
              </w:divBdr>
              <w:divsChild>
                <w:div w:id="761754039">
                  <w:marLeft w:val="180"/>
                  <w:marRight w:val="0"/>
                  <w:marTop w:val="0"/>
                  <w:marBottom w:val="0"/>
                  <w:divBdr>
                    <w:top w:val="none" w:sz="0" w:space="0" w:color="auto"/>
                    <w:left w:val="none" w:sz="0" w:space="0" w:color="auto"/>
                    <w:bottom w:val="none" w:sz="0" w:space="0" w:color="auto"/>
                    <w:right w:val="none" w:sz="0" w:space="0" w:color="auto"/>
                  </w:divBdr>
                  <w:divsChild>
                    <w:div w:id="169249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86231">
      <w:bodyDiv w:val="1"/>
      <w:marLeft w:val="30"/>
      <w:marRight w:val="30"/>
      <w:marTop w:val="0"/>
      <w:marBottom w:val="0"/>
      <w:divBdr>
        <w:top w:val="none" w:sz="0" w:space="0" w:color="auto"/>
        <w:left w:val="none" w:sz="0" w:space="0" w:color="auto"/>
        <w:bottom w:val="none" w:sz="0" w:space="0" w:color="auto"/>
        <w:right w:val="none" w:sz="0" w:space="0" w:color="auto"/>
      </w:divBdr>
      <w:divsChild>
        <w:div w:id="1271400559">
          <w:marLeft w:val="0"/>
          <w:marRight w:val="0"/>
          <w:marTop w:val="0"/>
          <w:marBottom w:val="0"/>
          <w:divBdr>
            <w:top w:val="none" w:sz="0" w:space="0" w:color="auto"/>
            <w:left w:val="none" w:sz="0" w:space="0" w:color="auto"/>
            <w:bottom w:val="none" w:sz="0" w:space="0" w:color="auto"/>
            <w:right w:val="none" w:sz="0" w:space="0" w:color="auto"/>
          </w:divBdr>
          <w:divsChild>
            <w:div w:id="929048307">
              <w:marLeft w:val="0"/>
              <w:marRight w:val="0"/>
              <w:marTop w:val="0"/>
              <w:marBottom w:val="0"/>
              <w:divBdr>
                <w:top w:val="none" w:sz="0" w:space="0" w:color="auto"/>
                <w:left w:val="none" w:sz="0" w:space="0" w:color="auto"/>
                <w:bottom w:val="none" w:sz="0" w:space="0" w:color="auto"/>
                <w:right w:val="none" w:sz="0" w:space="0" w:color="auto"/>
              </w:divBdr>
              <w:divsChild>
                <w:div w:id="664094866">
                  <w:marLeft w:val="180"/>
                  <w:marRight w:val="0"/>
                  <w:marTop w:val="0"/>
                  <w:marBottom w:val="0"/>
                  <w:divBdr>
                    <w:top w:val="none" w:sz="0" w:space="0" w:color="auto"/>
                    <w:left w:val="none" w:sz="0" w:space="0" w:color="auto"/>
                    <w:bottom w:val="none" w:sz="0" w:space="0" w:color="auto"/>
                    <w:right w:val="none" w:sz="0" w:space="0" w:color="auto"/>
                  </w:divBdr>
                  <w:divsChild>
                    <w:div w:id="15079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31592">
      <w:bodyDiv w:val="1"/>
      <w:marLeft w:val="0"/>
      <w:marRight w:val="0"/>
      <w:marTop w:val="0"/>
      <w:marBottom w:val="0"/>
      <w:divBdr>
        <w:top w:val="none" w:sz="0" w:space="0" w:color="auto"/>
        <w:left w:val="none" w:sz="0" w:space="0" w:color="auto"/>
        <w:bottom w:val="none" w:sz="0" w:space="0" w:color="auto"/>
        <w:right w:val="none" w:sz="0" w:space="0" w:color="auto"/>
      </w:divBdr>
    </w:div>
    <w:div w:id="168905816">
      <w:bodyDiv w:val="1"/>
      <w:marLeft w:val="30"/>
      <w:marRight w:val="30"/>
      <w:marTop w:val="0"/>
      <w:marBottom w:val="0"/>
      <w:divBdr>
        <w:top w:val="none" w:sz="0" w:space="0" w:color="auto"/>
        <w:left w:val="none" w:sz="0" w:space="0" w:color="auto"/>
        <w:bottom w:val="none" w:sz="0" w:space="0" w:color="auto"/>
        <w:right w:val="none" w:sz="0" w:space="0" w:color="auto"/>
      </w:divBdr>
      <w:divsChild>
        <w:div w:id="779374988">
          <w:marLeft w:val="0"/>
          <w:marRight w:val="0"/>
          <w:marTop w:val="0"/>
          <w:marBottom w:val="0"/>
          <w:divBdr>
            <w:top w:val="none" w:sz="0" w:space="0" w:color="auto"/>
            <w:left w:val="none" w:sz="0" w:space="0" w:color="auto"/>
            <w:bottom w:val="none" w:sz="0" w:space="0" w:color="auto"/>
            <w:right w:val="none" w:sz="0" w:space="0" w:color="auto"/>
          </w:divBdr>
          <w:divsChild>
            <w:div w:id="1821537696">
              <w:marLeft w:val="0"/>
              <w:marRight w:val="0"/>
              <w:marTop w:val="0"/>
              <w:marBottom w:val="0"/>
              <w:divBdr>
                <w:top w:val="none" w:sz="0" w:space="0" w:color="auto"/>
                <w:left w:val="none" w:sz="0" w:space="0" w:color="auto"/>
                <w:bottom w:val="none" w:sz="0" w:space="0" w:color="auto"/>
                <w:right w:val="none" w:sz="0" w:space="0" w:color="auto"/>
              </w:divBdr>
              <w:divsChild>
                <w:div w:id="417487638">
                  <w:marLeft w:val="180"/>
                  <w:marRight w:val="0"/>
                  <w:marTop w:val="0"/>
                  <w:marBottom w:val="0"/>
                  <w:divBdr>
                    <w:top w:val="none" w:sz="0" w:space="0" w:color="auto"/>
                    <w:left w:val="none" w:sz="0" w:space="0" w:color="auto"/>
                    <w:bottom w:val="none" w:sz="0" w:space="0" w:color="auto"/>
                    <w:right w:val="none" w:sz="0" w:space="0" w:color="auto"/>
                  </w:divBdr>
                  <w:divsChild>
                    <w:div w:id="65584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70179">
      <w:bodyDiv w:val="1"/>
      <w:marLeft w:val="0"/>
      <w:marRight w:val="0"/>
      <w:marTop w:val="0"/>
      <w:marBottom w:val="0"/>
      <w:divBdr>
        <w:top w:val="none" w:sz="0" w:space="0" w:color="auto"/>
        <w:left w:val="none" w:sz="0" w:space="0" w:color="auto"/>
        <w:bottom w:val="none" w:sz="0" w:space="0" w:color="auto"/>
        <w:right w:val="none" w:sz="0" w:space="0" w:color="auto"/>
      </w:divBdr>
    </w:div>
    <w:div w:id="233246173">
      <w:bodyDiv w:val="1"/>
      <w:marLeft w:val="0"/>
      <w:marRight w:val="0"/>
      <w:marTop w:val="0"/>
      <w:marBottom w:val="0"/>
      <w:divBdr>
        <w:top w:val="none" w:sz="0" w:space="0" w:color="auto"/>
        <w:left w:val="none" w:sz="0" w:space="0" w:color="auto"/>
        <w:bottom w:val="none" w:sz="0" w:space="0" w:color="auto"/>
        <w:right w:val="none" w:sz="0" w:space="0" w:color="auto"/>
      </w:divBdr>
      <w:divsChild>
        <w:div w:id="1071657407">
          <w:marLeft w:val="302"/>
          <w:marRight w:val="0"/>
          <w:marTop w:val="0"/>
          <w:marBottom w:val="216"/>
          <w:divBdr>
            <w:top w:val="none" w:sz="0" w:space="0" w:color="auto"/>
            <w:left w:val="none" w:sz="0" w:space="0" w:color="auto"/>
            <w:bottom w:val="none" w:sz="0" w:space="0" w:color="auto"/>
            <w:right w:val="none" w:sz="0" w:space="0" w:color="auto"/>
          </w:divBdr>
        </w:div>
      </w:divsChild>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13725399">
      <w:bodyDiv w:val="1"/>
      <w:marLeft w:val="0"/>
      <w:marRight w:val="0"/>
      <w:marTop w:val="0"/>
      <w:marBottom w:val="0"/>
      <w:divBdr>
        <w:top w:val="none" w:sz="0" w:space="0" w:color="auto"/>
        <w:left w:val="none" w:sz="0" w:space="0" w:color="auto"/>
        <w:bottom w:val="none" w:sz="0" w:space="0" w:color="auto"/>
        <w:right w:val="none" w:sz="0" w:space="0" w:color="auto"/>
      </w:divBdr>
    </w:div>
    <w:div w:id="330648094">
      <w:bodyDiv w:val="1"/>
      <w:marLeft w:val="0"/>
      <w:marRight w:val="0"/>
      <w:marTop w:val="0"/>
      <w:marBottom w:val="0"/>
      <w:divBdr>
        <w:top w:val="none" w:sz="0" w:space="0" w:color="auto"/>
        <w:left w:val="none" w:sz="0" w:space="0" w:color="auto"/>
        <w:bottom w:val="none" w:sz="0" w:space="0" w:color="auto"/>
        <w:right w:val="none" w:sz="0" w:space="0" w:color="auto"/>
      </w:divBdr>
      <w:divsChild>
        <w:div w:id="1602301337">
          <w:marLeft w:val="302"/>
          <w:marRight w:val="0"/>
          <w:marTop w:val="0"/>
          <w:marBottom w:val="168"/>
          <w:divBdr>
            <w:top w:val="none" w:sz="0" w:space="0" w:color="auto"/>
            <w:left w:val="none" w:sz="0" w:space="0" w:color="auto"/>
            <w:bottom w:val="none" w:sz="0" w:space="0" w:color="auto"/>
            <w:right w:val="none" w:sz="0" w:space="0" w:color="auto"/>
          </w:divBdr>
        </w:div>
        <w:div w:id="661859232">
          <w:marLeft w:val="1210"/>
          <w:marRight w:val="0"/>
          <w:marTop w:val="0"/>
          <w:marBottom w:val="72"/>
          <w:divBdr>
            <w:top w:val="none" w:sz="0" w:space="0" w:color="auto"/>
            <w:left w:val="none" w:sz="0" w:space="0" w:color="auto"/>
            <w:bottom w:val="none" w:sz="0" w:space="0" w:color="auto"/>
            <w:right w:val="none" w:sz="0" w:space="0" w:color="auto"/>
          </w:divBdr>
        </w:div>
        <w:div w:id="861475831">
          <w:marLeft w:val="1210"/>
          <w:marRight w:val="0"/>
          <w:marTop w:val="0"/>
          <w:marBottom w:val="72"/>
          <w:divBdr>
            <w:top w:val="none" w:sz="0" w:space="0" w:color="auto"/>
            <w:left w:val="none" w:sz="0" w:space="0" w:color="auto"/>
            <w:bottom w:val="none" w:sz="0" w:space="0" w:color="auto"/>
            <w:right w:val="none" w:sz="0" w:space="0" w:color="auto"/>
          </w:divBdr>
        </w:div>
        <w:div w:id="1667440881">
          <w:marLeft w:val="302"/>
          <w:marRight w:val="0"/>
          <w:marTop w:val="0"/>
          <w:marBottom w:val="168"/>
          <w:divBdr>
            <w:top w:val="none" w:sz="0" w:space="0" w:color="auto"/>
            <w:left w:val="none" w:sz="0" w:space="0" w:color="auto"/>
            <w:bottom w:val="none" w:sz="0" w:space="0" w:color="auto"/>
            <w:right w:val="none" w:sz="0" w:space="0" w:color="auto"/>
          </w:divBdr>
        </w:div>
        <w:div w:id="1813908767">
          <w:marLeft w:val="1181"/>
          <w:marRight w:val="0"/>
          <w:marTop w:val="0"/>
          <w:marBottom w:val="84"/>
          <w:divBdr>
            <w:top w:val="none" w:sz="0" w:space="0" w:color="auto"/>
            <w:left w:val="none" w:sz="0" w:space="0" w:color="auto"/>
            <w:bottom w:val="none" w:sz="0" w:space="0" w:color="auto"/>
            <w:right w:val="none" w:sz="0" w:space="0" w:color="auto"/>
          </w:divBdr>
        </w:div>
        <w:div w:id="1792555866">
          <w:marLeft w:val="1181"/>
          <w:marRight w:val="0"/>
          <w:marTop w:val="0"/>
          <w:marBottom w:val="84"/>
          <w:divBdr>
            <w:top w:val="none" w:sz="0" w:space="0" w:color="auto"/>
            <w:left w:val="none" w:sz="0" w:space="0" w:color="auto"/>
            <w:bottom w:val="none" w:sz="0" w:space="0" w:color="auto"/>
            <w:right w:val="none" w:sz="0" w:space="0" w:color="auto"/>
          </w:divBdr>
        </w:div>
        <w:div w:id="150680553">
          <w:marLeft w:val="1181"/>
          <w:marRight w:val="0"/>
          <w:marTop w:val="0"/>
          <w:marBottom w:val="84"/>
          <w:divBdr>
            <w:top w:val="none" w:sz="0" w:space="0" w:color="auto"/>
            <w:left w:val="none" w:sz="0" w:space="0" w:color="auto"/>
            <w:bottom w:val="none" w:sz="0" w:space="0" w:color="auto"/>
            <w:right w:val="none" w:sz="0" w:space="0" w:color="auto"/>
          </w:divBdr>
        </w:div>
        <w:div w:id="1574390445">
          <w:marLeft w:val="1181"/>
          <w:marRight w:val="0"/>
          <w:marTop w:val="0"/>
          <w:marBottom w:val="84"/>
          <w:divBdr>
            <w:top w:val="none" w:sz="0" w:space="0" w:color="auto"/>
            <w:left w:val="none" w:sz="0" w:space="0" w:color="auto"/>
            <w:bottom w:val="none" w:sz="0" w:space="0" w:color="auto"/>
            <w:right w:val="none" w:sz="0" w:space="0" w:color="auto"/>
          </w:divBdr>
        </w:div>
        <w:div w:id="868101860">
          <w:marLeft w:val="1181"/>
          <w:marRight w:val="0"/>
          <w:marTop w:val="0"/>
          <w:marBottom w:val="84"/>
          <w:divBdr>
            <w:top w:val="none" w:sz="0" w:space="0" w:color="auto"/>
            <w:left w:val="none" w:sz="0" w:space="0" w:color="auto"/>
            <w:bottom w:val="none" w:sz="0" w:space="0" w:color="auto"/>
            <w:right w:val="none" w:sz="0" w:space="0" w:color="auto"/>
          </w:divBdr>
        </w:div>
        <w:div w:id="1659721523">
          <w:marLeft w:val="1181"/>
          <w:marRight w:val="0"/>
          <w:marTop w:val="0"/>
          <w:marBottom w:val="84"/>
          <w:divBdr>
            <w:top w:val="none" w:sz="0" w:space="0" w:color="auto"/>
            <w:left w:val="none" w:sz="0" w:space="0" w:color="auto"/>
            <w:bottom w:val="none" w:sz="0" w:space="0" w:color="auto"/>
            <w:right w:val="none" w:sz="0" w:space="0" w:color="auto"/>
          </w:divBdr>
        </w:div>
        <w:div w:id="2039549586">
          <w:marLeft w:val="302"/>
          <w:marRight w:val="0"/>
          <w:marTop w:val="0"/>
          <w:marBottom w:val="168"/>
          <w:divBdr>
            <w:top w:val="none" w:sz="0" w:space="0" w:color="auto"/>
            <w:left w:val="none" w:sz="0" w:space="0" w:color="auto"/>
            <w:bottom w:val="none" w:sz="0" w:space="0" w:color="auto"/>
            <w:right w:val="none" w:sz="0" w:space="0" w:color="auto"/>
          </w:divBdr>
        </w:div>
        <w:div w:id="553004423">
          <w:marLeft w:val="1181"/>
          <w:marRight w:val="0"/>
          <w:marTop w:val="0"/>
          <w:marBottom w:val="84"/>
          <w:divBdr>
            <w:top w:val="none" w:sz="0" w:space="0" w:color="auto"/>
            <w:left w:val="none" w:sz="0" w:space="0" w:color="auto"/>
            <w:bottom w:val="none" w:sz="0" w:space="0" w:color="auto"/>
            <w:right w:val="none" w:sz="0" w:space="0" w:color="auto"/>
          </w:divBdr>
        </w:div>
        <w:div w:id="1036657807">
          <w:marLeft w:val="1181"/>
          <w:marRight w:val="0"/>
          <w:marTop w:val="0"/>
          <w:marBottom w:val="84"/>
          <w:divBdr>
            <w:top w:val="none" w:sz="0" w:space="0" w:color="auto"/>
            <w:left w:val="none" w:sz="0" w:space="0" w:color="auto"/>
            <w:bottom w:val="none" w:sz="0" w:space="0" w:color="auto"/>
            <w:right w:val="none" w:sz="0" w:space="0" w:color="auto"/>
          </w:divBdr>
        </w:div>
        <w:div w:id="454829749">
          <w:marLeft w:val="302"/>
          <w:marRight w:val="0"/>
          <w:marTop w:val="0"/>
          <w:marBottom w:val="168"/>
          <w:divBdr>
            <w:top w:val="none" w:sz="0" w:space="0" w:color="auto"/>
            <w:left w:val="none" w:sz="0" w:space="0" w:color="auto"/>
            <w:bottom w:val="none" w:sz="0" w:space="0" w:color="auto"/>
            <w:right w:val="none" w:sz="0" w:space="0" w:color="auto"/>
          </w:divBdr>
        </w:div>
      </w:divsChild>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49204196">
      <w:bodyDiv w:val="1"/>
      <w:marLeft w:val="0"/>
      <w:marRight w:val="0"/>
      <w:marTop w:val="0"/>
      <w:marBottom w:val="0"/>
      <w:divBdr>
        <w:top w:val="none" w:sz="0" w:space="0" w:color="auto"/>
        <w:left w:val="none" w:sz="0" w:space="0" w:color="auto"/>
        <w:bottom w:val="none" w:sz="0" w:space="0" w:color="auto"/>
        <w:right w:val="none" w:sz="0" w:space="0" w:color="auto"/>
      </w:divBdr>
    </w:div>
    <w:div w:id="479003135">
      <w:bodyDiv w:val="1"/>
      <w:marLeft w:val="0"/>
      <w:marRight w:val="0"/>
      <w:marTop w:val="0"/>
      <w:marBottom w:val="0"/>
      <w:divBdr>
        <w:top w:val="none" w:sz="0" w:space="0" w:color="auto"/>
        <w:left w:val="none" w:sz="0" w:space="0" w:color="auto"/>
        <w:bottom w:val="none" w:sz="0" w:space="0" w:color="auto"/>
        <w:right w:val="none" w:sz="0" w:space="0" w:color="auto"/>
      </w:divBdr>
    </w:div>
    <w:div w:id="524949409">
      <w:bodyDiv w:val="1"/>
      <w:marLeft w:val="0"/>
      <w:marRight w:val="0"/>
      <w:marTop w:val="0"/>
      <w:marBottom w:val="0"/>
      <w:divBdr>
        <w:top w:val="none" w:sz="0" w:space="0" w:color="auto"/>
        <w:left w:val="none" w:sz="0" w:space="0" w:color="auto"/>
        <w:bottom w:val="none" w:sz="0" w:space="0" w:color="auto"/>
        <w:right w:val="none" w:sz="0" w:space="0" w:color="auto"/>
      </w:divBdr>
    </w:div>
    <w:div w:id="555433330">
      <w:bodyDiv w:val="1"/>
      <w:marLeft w:val="0"/>
      <w:marRight w:val="0"/>
      <w:marTop w:val="0"/>
      <w:marBottom w:val="0"/>
      <w:divBdr>
        <w:top w:val="none" w:sz="0" w:space="0" w:color="auto"/>
        <w:left w:val="none" w:sz="0" w:space="0" w:color="auto"/>
        <w:bottom w:val="none" w:sz="0" w:space="0" w:color="auto"/>
        <w:right w:val="none" w:sz="0" w:space="0" w:color="auto"/>
      </w:divBdr>
      <w:divsChild>
        <w:div w:id="2015760583">
          <w:marLeft w:val="0"/>
          <w:marRight w:val="0"/>
          <w:marTop w:val="0"/>
          <w:marBottom w:val="0"/>
          <w:divBdr>
            <w:top w:val="none" w:sz="0" w:space="0" w:color="auto"/>
            <w:left w:val="none" w:sz="0" w:space="0" w:color="auto"/>
            <w:bottom w:val="none" w:sz="0" w:space="0" w:color="auto"/>
            <w:right w:val="none" w:sz="0" w:space="0" w:color="auto"/>
          </w:divBdr>
          <w:divsChild>
            <w:div w:id="957561429">
              <w:marLeft w:val="0"/>
              <w:marRight w:val="0"/>
              <w:marTop w:val="0"/>
              <w:marBottom w:val="0"/>
              <w:divBdr>
                <w:top w:val="none" w:sz="0" w:space="0" w:color="auto"/>
                <w:left w:val="none" w:sz="0" w:space="0" w:color="auto"/>
                <w:bottom w:val="none" w:sz="0" w:space="0" w:color="auto"/>
                <w:right w:val="none" w:sz="0" w:space="0" w:color="auto"/>
              </w:divBdr>
              <w:divsChild>
                <w:div w:id="1921211086">
                  <w:marLeft w:val="0"/>
                  <w:marRight w:val="0"/>
                  <w:marTop w:val="0"/>
                  <w:marBottom w:val="0"/>
                  <w:divBdr>
                    <w:top w:val="none" w:sz="0" w:space="0" w:color="auto"/>
                    <w:left w:val="none" w:sz="0" w:space="0" w:color="auto"/>
                    <w:bottom w:val="none" w:sz="0" w:space="0" w:color="auto"/>
                    <w:right w:val="none" w:sz="0" w:space="0" w:color="auto"/>
                  </w:divBdr>
                  <w:divsChild>
                    <w:div w:id="1752502369">
                      <w:marLeft w:val="0"/>
                      <w:marRight w:val="0"/>
                      <w:marTop w:val="0"/>
                      <w:marBottom w:val="0"/>
                      <w:divBdr>
                        <w:top w:val="none" w:sz="0" w:space="0" w:color="auto"/>
                        <w:left w:val="none" w:sz="0" w:space="0" w:color="auto"/>
                        <w:bottom w:val="none" w:sz="0" w:space="0" w:color="auto"/>
                        <w:right w:val="none" w:sz="0" w:space="0" w:color="auto"/>
                      </w:divBdr>
                      <w:divsChild>
                        <w:div w:id="1865436762">
                          <w:marLeft w:val="0"/>
                          <w:marRight w:val="0"/>
                          <w:marTop w:val="0"/>
                          <w:marBottom w:val="0"/>
                          <w:divBdr>
                            <w:top w:val="none" w:sz="0" w:space="0" w:color="auto"/>
                            <w:left w:val="none" w:sz="0" w:space="0" w:color="auto"/>
                            <w:bottom w:val="none" w:sz="0" w:space="0" w:color="auto"/>
                            <w:right w:val="none" w:sz="0" w:space="0" w:color="auto"/>
                          </w:divBdr>
                          <w:divsChild>
                            <w:div w:id="541283307">
                              <w:marLeft w:val="0"/>
                              <w:marRight w:val="0"/>
                              <w:marTop w:val="0"/>
                              <w:marBottom w:val="0"/>
                              <w:divBdr>
                                <w:top w:val="none" w:sz="0" w:space="0" w:color="auto"/>
                                <w:left w:val="none" w:sz="0" w:space="0" w:color="auto"/>
                                <w:bottom w:val="none" w:sz="0" w:space="0" w:color="auto"/>
                                <w:right w:val="none" w:sz="0" w:space="0" w:color="auto"/>
                              </w:divBdr>
                              <w:divsChild>
                                <w:div w:id="1896744211">
                                  <w:marLeft w:val="0"/>
                                  <w:marRight w:val="0"/>
                                  <w:marTop w:val="0"/>
                                  <w:marBottom w:val="0"/>
                                  <w:divBdr>
                                    <w:top w:val="none" w:sz="0" w:space="0" w:color="auto"/>
                                    <w:left w:val="none" w:sz="0" w:space="0" w:color="auto"/>
                                    <w:bottom w:val="none" w:sz="0" w:space="0" w:color="auto"/>
                                    <w:right w:val="none" w:sz="0" w:space="0" w:color="auto"/>
                                  </w:divBdr>
                                  <w:divsChild>
                                    <w:div w:id="503860549">
                                      <w:marLeft w:val="0"/>
                                      <w:marRight w:val="0"/>
                                      <w:marTop w:val="0"/>
                                      <w:marBottom w:val="0"/>
                                      <w:divBdr>
                                        <w:top w:val="none" w:sz="0" w:space="0" w:color="auto"/>
                                        <w:left w:val="none" w:sz="0" w:space="0" w:color="auto"/>
                                        <w:bottom w:val="none" w:sz="0" w:space="0" w:color="auto"/>
                                        <w:right w:val="none" w:sz="0" w:space="0" w:color="auto"/>
                                      </w:divBdr>
                                      <w:divsChild>
                                        <w:div w:id="938292432">
                                          <w:marLeft w:val="0"/>
                                          <w:marRight w:val="0"/>
                                          <w:marTop w:val="0"/>
                                          <w:marBottom w:val="0"/>
                                          <w:divBdr>
                                            <w:top w:val="none" w:sz="0" w:space="0" w:color="auto"/>
                                            <w:left w:val="none" w:sz="0" w:space="0" w:color="auto"/>
                                            <w:bottom w:val="none" w:sz="0" w:space="0" w:color="auto"/>
                                            <w:right w:val="none" w:sz="0" w:space="0" w:color="auto"/>
                                          </w:divBdr>
                                          <w:divsChild>
                                            <w:div w:id="2035110752">
                                              <w:marLeft w:val="0"/>
                                              <w:marRight w:val="0"/>
                                              <w:marTop w:val="0"/>
                                              <w:marBottom w:val="150"/>
                                              <w:divBdr>
                                                <w:top w:val="none" w:sz="0" w:space="0" w:color="auto"/>
                                                <w:left w:val="none" w:sz="0" w:space="0" w:color="auto"/>
                                                <w:bottom w:val="none" w:sz="0" w:space="0" w:color="auto"/>
                                                <w:right w:val="none" w:sz="0" w:space="0" w:color="auto"/>
                                              </w:divBdr>
                                              <w:divsChild>
                                                <w:div w:id="921060410">
                                                  <w:marLeft w:val="0"/>
                                                  <w:marRight w:val="0"/>
                                                  <w:marTop w:val="0"/>
                                                  <w:marBottom w:val="0"/>
                                                  <w:divBdr>
                                                    <w:top w:val="none" w:sz="0" w:space="0" w:color="auto"/>
                                                    <w:left w:val="none" w:sz="0" w:space="0" w:color="auto"/>
                                                    <w:bottom w:val="none" w:sz="0" w:space="0" w:color="auto"/>
                                                    <w:right w:val="none" w:sz="0" w:space="0" w:color="auto"/>
                                                  </w:divBdr>
                                                  <w:divsChild>
                                                    <w:div w:id="1292054423">
                                                      <w:marLeft w:val="0"/>
                                                      <w:marRight w:val="0"/>
                                                      <w:marTop w:val="0"/>
                                                      <w:marBottom w:val="0"/>
                                                      <w:divBdr>
                                                        <w:top w:val="single" w:sz="6" w:space="0" w:color="FF5500"/>
                                                        <w:left w:val="single" w:sz="6" w:space="0" w:color="FF5500"/>
                                                        <w:bottom w:val="single" w:sz="6" w:space="0" w:color="FF5500"/>
                                                        <w:right w:val="single" w:sz="6" w:space="0" w:color="FF5500"/>
                                                      </w:divBdr>
                                                      <w:divsChild>
                                                        <w:div w:id="1150904149">
                                                          <w:marLeft w:val="0"/>
                                                          <w:marRight w:val="0"/>
                                                          <w:marTop w:val="0"/>
                                                          <w:marBottom w:val="0"/>
                                                          <w:divBdr>
                                                            <w:top w:val="none" w:sz="0" w:space="0" w:color="auto"/>
                                                            <w:left w:val="none" w:sz="0" w:space="0" w:color="auto"/>
                                                            <w:bottom w:val="none" w:sz="0" w:space="0" w:color="auto"/>
                                                            <w:right w:val="none" w:sz="0" w:space="0" w:color="auto"/>
                                                          </w:divBdr>
                                                          <w:divsChild>
                                                            <w:div w:id="78604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8123208">
      <w:bodyDiv w:val="1"/>
      <w:marLeft w:val="0"/>
      <w:marRight w:val="0"/>
      <w:marTop w:val="0"/>
      <w:marBottom w:val="0"/>
      <w:divBdr>
        <w:top w:val="none" w:sz="0" w:space="0" w:color="auto"/>
        <w:left w:val="none" w:sz="0" w:space="0" w:color="auto"/>
        <w:bottom w:val="none" w:sz="0" w:space="0" w:color="auto"/>
        <w:right w:val="none" w:sz="0" w:space="0" w:color="auto"/>
      </w:divBdr>
      <w:divsChild>
        <w:div w:id="1137721334">
          <w:marLeft w:val="274"/>
          <w:marRight w:val="0"/>
          <w:marTop w:val="0"/>
          <w:marBottom w:val="0"/>
          <w:divBdr>
            <w:top w:val="none" w:sz="0" w:space="0" w:color="auto"/>
            <w:left w:val="none" w:sz="0" w:space="0" w:color="auto"/>
            <w:bottom w:val="none" w:sz="0" w:space="0" w:color="auto"/>
            <w:right w:val="none" w:sz="0" w:space="0" w:color="auto"/>
          </w:divBdr>
        </w:div>
        <w:div w:id="492378684">
          <w:marLeft w:val="274"/>
          <w:marRight w:val="0"/>
          <w:marTop w:val="0"/>
          <w:marBottom w:val="0"/>
          <w:divBdr>
            <w:top w:val="none" w:sz="0" w:space="0" w:color="auto"/>
            <w:left w:val="none" w:sz="0" w:space="0" w:color="auto"/>
            <w:bottom w:val="none" w:sz="0" w:space="0" w:color="auto"/>
            <w:right w:val="none" w:sz="0" w:space="0" w:color="auto"/>
          </w:divBdr>
        </w:div>
        <w:div w:id="1286040998">
          <w:marLeft w:val="274"/>
          <w:marRight w:val="0"/>
          <w:marTop w:val="0"/>
          <w:marBottom w:val="0"/>
          <w:divBdr>
            <w:top w:val="none" w:sz="0" w:space="0" w:color="auto"/>
            <w:left w:val="none" w:sz="0" w:space="0" w:color="auto"/>
            <w:bottom w:val="none" w:sz="0" w:space="0" w:color="auto"/>
            <w:right w:val="none" w:sz="0" w:space="0" w:color="auto"/>
          </w:divBdr>
        </w:div>
      </w:divsChild>
    </w:div>
    <w:div w:id="60210737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776408312">
      <w:bodyDiv w:val="1"/>
      <w:marLeft w:val="0"/>
      <w:marRight w:val="0"/>
      <w:marTop w:val="0"/>
      <w:marBottom w:val="0"/>
      <w:divBdr>
        <w:top w:val="none" w:sz="0" w:space="0" w:color="auto"/>
        <w:left w:val="none" w:sz="0" w:space="0" w:color="auto"/>
        <w:bottom w:val="none" w:sz="0" w:space="0" w:color="auto"/>
        <w:right w:val="none" w:sz="0" w:space="0" w:color="auto"/>
      </w:divBdr>
    </w:div>
    <w:div w:id="839344644">
      <w:bodyDiv w:val="1"/>
      <w:marLeft w:val="0"/>
      <w:marRight w:val="0"/>
      <w:marTop w:val="0"/>
      <w:marBottom w:val="0"/>
      <w:divBdr>
        <w:top w:val="none" w:sz="0" w:space="0" w:color="auto"/>
        <w:left w:val="none" w:sz="0" w:space="0" w:color="auto"/>
        <w:bottom w:val="none" w:sz="0" w:space="0" w:color="auto"/>
        <w:right w:val="none" w:sz="0" w:space="0" w:color="auto"/>
      </w:divBdr>
      <w:divsChild>
        <w:div w:id="664672831">
          <w:marLeft w:val="1210"/>
          <w:marRight w:val="0"/>
          <w:marTop w:val="0"/>
          <w:marBottom w:val="108"/>
          <w:divBdr>
            <w:top w:val="none" w:sz="0" w:space="0" w:color="auto"/>
            <w:left w:val="none" w:sz="0" w:space="0" w:color="auto"/>
            <w:bottom w:val="none" w:sz="0" w:space="0" w:color="auto"/>
            <w:right w:val="none" w:sz="0" w:space="0" w:color="auto"/>
          </w:divBdr>
        </w:div>
        <w:div w:id="892276805">
          <w:marLeft w:val="1210"/>
          <w:marRight w:val="0"/>
          <w:marTop w:val="0"/>
          <w:marBottom w:val="108"/>
          <w:divBdr>
            <w:top w:val="none" w:sz="0" w:space="0" w:color="auto"/>
            <w:left w:val="none" w:sz="0" w:space="0" w:color="auto"/>
            <w:bottom w:val="none" w:sz="0" w:space="0" w:color="auto"/>
            <w:right w:val="none" w:sz="0" w:space="0" w:color="auto"/>
          </w:divBdr>
        </w:div>
        <w:div w:id="1036008926">
          <w:marLeft w:val="1210"/>
          <w:marRight w:val="0"/>
          <w:marTop w:val="0"/>
          <w:marBottom w:val="108"/>
          <w:divBdr>
            <w:top w:val="none" w:sz="0" w:space="0" w:color="auto"/>
            <w:left w:val="none" w:sz="0" w:space="0" w:color="auto"/>
            <w:bottom w:val="none" w:sz="0" w:space="0" w:color="auto"/>
            <w:right w:val="none" w:sz="0" w:space="0" w:color="auto"/>
          </w:divBdr>
        </w:div>
        <w:div w:id="1431507275">
          <w:marLeft w:val="302"/>
          <w:marRight w:val="0"/>
          <w:marTop w:val="0"/>
          <w:marBottom w:val="216"/>
          <w:divBdr>
            <w:top w:val="none" w:sz="0" w:space="0" w:color="auto"/>
            <w:left w:val="none" w:sz="0" w:space="0" w:color="auto"/>
            <w:bottom w:val="none" w:sz="0" w:space="0" w:color="auto"/>
            <w:right w:val="none" w:sz="0" w:space="0" w:color="auto"/>
          </w:divBdr>
        </w:div>
        <w:div w:id="1881211264">
          <w:marLeft w:val="1210"/>
          <w:marRight w:val="0"/>
          <w:marTop w:val="0"/>
          <w:marBottom w:val="108"/>
          <w:divBdr>
            <w:top w:val="none" w:sz="0" w:space="0" w:color="auto"/>
            <w:left w:val="none" w:sz="0" w:space="0" w:color="auto"/>
            <w:bottom w:val="none" w:sz="0" w:space="0" w:color="auto"/>
            <w:right w:val="none" w:sz="0" w:space="0" w:color="auto"/>
          </w:divBdr>
        </w:div>
      </w:divsChild>
    </w:div>
    <w:div w:id="886719307">
      <w:bodyDiv w:val="1"/>
      <w:marLeft w:val="30"/>
      <w:marRight w:val="30"/>
      <w:marTop w:val="0"/>
      <w:marBottom w:val="0"/>
      <w:divBdr>
        <w:top w:val="none" w:sz="0" w:space="0" w:color="auto"/>
        <w:left w:val="none" w:sz="0" w:space="0" w:color="auto"/>
        <w:bottom w:val="none" w:sz="0" w:space="0" w:color="auto"/>
        <w:right w:val="none" w:sz="0" w:space="0" w:color="auto"/>
      </w:divBdr>
      <w:divsChild>
        <w:div w:id="120077264">
          <w:marLeft w:val="0"/>
          <w:marRight w:val="0"/>
          <w:marTop w:val="0"/>
          <w:marBottom w:val="0"/>
          <w:divBdr>
            <w:top w:val="none" w:sz="0" w:space="0" w:color="auto"/>
            <w:left w:val="none" w:sz="0" w:space="0" w:color="auto"/>
            <w:bottom w:val="none" w:sz="0" w:space="0" w:color="auto"/>
            <w:right w:val="none" w:sz="0" w:space="0" w:color="auto"/>
          </w:divBdr>
          <w:divsChild>
            <w:div w:id="61873304">
              <w:marLeft w:val="0"/>
              <w:marRight w:val="0"/>
              <w:marTop w:val="0"/>
              <w:marBottom w:val="0"/>
              <w:divBdr>
                <w:top w:val="none" w:sz="0" w:space="0" w:color="auto"/>
                <w:left w:val="none" w:sz="0" w:space="0" w:color="auto"/>
                <w:bottom w:val="none" w:sz="0" w:space="0" w:color="auto"/>
                <w:right w:val="none" w:sz="0" w:space="0" w:color="auto"/>
              </w:divBdr>
              <w:divsChild>
                <w:div w:id="1696030300">
                  <w:marLeft w:val="180"/>
                  <w:marRight w:val="0"/>
                  <w:marTop w:val="0"/>
                  <w:marBottom w:val="0"/>
                  <w:divBdr>
                    <w:top w:val="none" w:sz="0" w:space="0" w:color="auto"/>
                    <w:left w:val="none" w:sz="0" w:space="0" w:color="auto"/>
                    <w:bottom w:val="none" w:sz="0" w:space="0" w:color="auto"/>
                    <w:right w:val="none" w:sz="0" w:space="0" w:color="auto"/>
                  </w:divBdr>
                  <w:divsChild>
                    <w:div w:id="1312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678768">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919702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401706561">
      <w:bodyDiv w:val="1"/>
      <w:marLeft w:val="25"/>
      <w:marRight w:val="25"/>
      <w:marTop w:val="0"/>
      <w:marBottom w:val="0"/>
      <w:divBdr>
        <w:top w:val="none" w:sz="0" w:space="0" w:color="auto"/>
        <w:left w:val="none" w:sz="0" w:space="0" w:color="auto"/>
        <w:bottom w:val="none" w:sz="0" w:space="0" w:color="auto"/>
        <w:right w:val="none" w:sz="0" w:space="0" w:color="auto"/>
      </w:divBdr>
      <w:divsChild>
        <w:div w:id="1886217225">
          <w:marLeft w:val="0"/>
          <w:marRight w:val="0"/>
          <w:marTop w:val="0"/>
          <w:marBottom w:val="0"/>
          <w:divBdr>
            <w:top w:val="none" w:sz="0" w:space="0" w:color="auto"/>
            <w:left w:val="none" w:sz="0" w:space="0" w:color="auto"/>
            <w:bottom w:val="none" w:sz="0" w:space="0" w:color="auto"/>
            <w:right w:val="none" w:sz="0" w:space="0" w:color="auto"/>
          </w:divBdr>
          <w:divsChild>
            <w:div w:id="1730379361">
              <w:marLeft w:val="0"/>
              <w:marRight w:val="0"/>
              <w:marTop w:val="0"/>
              <w:marBottom w:val="0"/>
              <w:divBdr>
                <w:top w:val="none" w:sz="0" w:space="0" w:color="auto"/>
                <w:left w:val="none" w:sz="0" w:space="0" w:color="auto"/>
                <w:bottom w:val="none" w:sz="0" w:space="0" w:color="auto"/>
                <w:right w:val="none" w:sz="0" w:space="0" w:color="auto"/>
              </w:divBdr>
              <w:divsChild>
                <w:div w:id="1800104113">
                  <w:marLeft w:val="150"/>
                  <w:marRight w:val="0"/>
                  <w:marTop w:val="0"/>
                  <w:marBottom w:val="0"/>
                  <w:divBdr>
                    <w:top w:val="none" w:sz="0" w:space="0" w:color="auto"/>
                    <w:left w:val="none" w:sz="0" w:space="0" w:color="auto"/>
                    <w:bottom w:val="none" w:sz="0" w:space="0" w:color="auto"/>
                    <w:right w:val="none" w:sz="0" w:space="0" w:color="auto"/>
                  </w:divBdr>
                  <w:divsChild>
                    <w:div w:id="15630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526138022">
      <w:bodyDiv w:val="1"/>
      <w:marLeft w:val="0"/>
      <w:marRight w:val="0"/>
      <w:marTop w:val="0"/>
      <w:marBottom w:val="0"/>
      <w:divBdr>
        <w:top w:val="none" w:sz="0" w:space="0" w:color="auto"/>
        <w:left w:val="none" w:sz="0" w:space="0" w:color="auto"/>
        <w:bottom w:val="none" w:sz="0" w:space="0" w:color="auto"/>
        <w:right w:val="none" w:sz="0" w:space="0" w:color="auto"/>
      </w:divBdr>
    </w:div>
    <w:div w:id="1553997307">
      <w:bodyDiv w:val="1"/>
      <w:marLeft w:val="0"/>
      <w:marRight w:val="0"/>
      <w:marTop w:val="0"/>
      <w:marBottom w:val="0"/>
      <w:divBdr>
        <w:top w:val="none" w:sz="0" w:space="0" w:color="auto"/>
        <w:left w:val="none" w:sz="0" w:space="0" w:color="auto"/>
        <w:bottom w:val="none" w:sz="0" w:space="0" w:color="auto"/>
        <w:right w:val="none" w:sz="0" w:space="0" w:color="auto"/>
      </w:divBdr>
    </w:div>
    <w:div w:id="1606957506">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671516888">
      <w:bodyDiv w:val="1"/>
      <w:marLeft w:val="0"/>
      <w:marRight w:val="0"/>
      <w:marTop w:val="0"/>
      <w:marBottom w:val="0"/>
      <w:divBdr>
        <w:top w:val="none" w:sz="0" w:space="0" w:color="auto"/>
        <w:left w:val="none" w:sz="0" w:space="0" w:color="auto"/>
        <w:bottom w:val="none" w:sz="0" w:space="0" w:color="auto"/>
        <w:right w:val="none" w:sz="0" w:space="0" w:color="auto"/>
      </w:divBdr>
      <w:divsChild>
        <w:div w:id="766579969">
          <w:marLeft w:val="274"/>
          <w:marRight w:val="0"/>
          <w:marTop w:val="0"/>
          <w:marBottom w:val="0"/>
          <w:divBdr>
            <w:top w:val="none" w:sz="0" w:space="0" w:color="auto"/>
            <w:left w:val="none" w:sz="0" w:space="0" w:color="auto"/>
            <w:bottom w:val="none" w:sz="0" w:space="0" w:color="auto"/>
            <w:right w:val="none" w:sz="0" w:space="0" w:color="auto"/>
          </w:divBdr>
        </w:div>
      </w:divsChild>
    </w:div>
    <w:div w:id="1700471252">
      <w:bodyDiv w:val="1"/>
      <w:marLeft w:val="0"/>
      <w:marRight w:val="0"/>
      <w:marTop w:val="0"/>
      <w:marBottom w:val="0"/>
      <w:divBdr>
        <w:top w:val="none" w:sz="0" w:space="0" w:color="auto"/>
        <w:left w:val="none" w:sz="0" w:space="0" w:color="auto"/>
        <w:bottom w:val="none" w:sz="0" w:space="0" w:color="auto"/>
        <w:right w:val="none" w:sz="0" w:space="0" w:color="auto"/>
      </w:divBdr>
    </w:div>
    <w:div w:id="1710298827">
      <w:bodyDiv w:val="1"/>
      <w:marLeft w:val="0"/>
      <w:marRight w:val="0"/>
      <w:marTop w:val="0"/>
      <w:marBottom w:val="0"/>
      <w:divBdr>
        <w:top w:val="none" w:sz="0" w:space="0" w:color="auto"/>
        <w:left w:val="none" w:sz="0" w:space="0" w:color="auto"/>
        <w:bottom w:val="none" w:sz="0" w:space="0" w:color="auto"/>
        <w:right w:val="none" w:sz="0" w:space="0" w:color="auto"/>
      </w:divBdr>
    </w:div>
    <w:div w:id="1728911414">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13250133">
      <w:bodyDiv w:val="1"/>
      <w:marLeft w:val="0"/>
      <w:marRight w:val="0"/>
      <w:marTop w:val="0"/>
      <w:marBottom w:val="0"/>
      <w:divBdr>
        <w:top w:val="none" w:sz="0" w:space="0" w:color="auto"/>
        <w:left w:val="none" w:sz="0" w:space="0" w:color="auto"/>
        <w:bottom w:val="none" w:sz="0" w:space="0" w:color="auto"/>
        <w:right w:val="none" w:sz="0" w:space="0" w:color="auto"/>
      </w:divBdr>
    </w:div>
    <w:div w:id="1839810596">
      <w:bodyDiv w:val="1"/>
      <w:marLeft w:val="0"/>
      <w:marRight w:val="0"/>
      <w:marTop w:val="0"/>
      <w:marBottom w:val="0"/>
      <w:divBdr>
        <w:top w:val="none" w:sz="0" w:space="0" w:color="auto"/>
        <w:left w:val="none" w:sz="0" w:space="0" w:color="auto"/>
        <w:bottom w:val="none" w:sz="0" w:space="0" w:color="auto"/>
        <w:right w:val="none" w:sz="0" w:space="0" w:color="auto"/>
      </w:divBdr>
    </w:div>
    <w:div w:id="1948266799">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1983000438">
      <w:bodyDiv w:val="1"/>
      <w:marLeft w:val="0"/>
      <w:marRight w:val="0"/>
      <w:marTop w:val="0"/>
      <w:marBottom w:val="0"/>
      <w:divBdr>
        <w:top w:val="none" w:sz="0" w:space="0" w:color="auto"/>
        <w:left w:val="none" w:sz="0" w:space="0" w:color="auto"/>
        <w:bottom w:val="none" w:sz="0" w:space="0" w:color="auto"/>
        <w:right w:val="none" w:sz="0" w:space="0" w:color="auto"/>
      </w:divBdr>
    </w:div>
    <w:div w:id="1994405728">
      <w:bodyDiv w:val="1"/>
      <w:marLeft w:val="0"/>
      <w:marRight w:val="0"/>
      <w:marTop w:val="0"/>
      <w:marBottom w:val="0"/>
      <w:divBdr>
        <w:top w:val="none" w:sz="0" w:space="0" w:color="auto"/>
        <w:left w:val="none" w:sz="0" w:space="0" w:color="auto"/>
        <w:bottom w:val="none" w:sz="0" w:space="0" w:color="auto"/>
        <w:right w:val="none" w:sz="0" w:space="0" w:color="auto"/>
      </w:divBdr>
    </w:div>
    <w:div w:id="1999074957">
      <w:bodyDiv w:val="1"/>
      <w:marLeft w:val="0"/>
      <w:marRight w:val="0"/>
      <w:marTop w:val="0"/>
      <w:marBottom w:val="0"/>
      <w:divBdr>
        <w:top w:val="none" w:sz="0" w:space="0" w:color="auto"/>
        <w:left w:val="none" w:sz="0" w:space="0" w:color="auto"/>
        <w:bottom w:val="none" w:sz="0" w:space="0" w:color="auto"/>
        <w:right w:val="none" w:sz="0" w:space="0" w:color="auto"/>
      </w:divBdr>
      <w:divsChild>
        <w:div w:id="1902061873">
          <w:marLeft w:val="274"/>
          <w:marRight w:val="0"/>
          <w:marTop w:val="0"/>
          <w:marBottom w:val="0"/>
          <w:divBdr>
            <w:top w:val="none" w:sz="0" w:space="0" w:color="auto"/>
            <w:left w:val="none" w:sz="0" w:space="0" w:color="auto"/>
            <w:bottom w:val="none" w:sz="0" w:space="0" w:color="auto"/>
            <w:right w:val="none" w:sz="0" w:space="0" w:color="auto"/>
          </w:divBdr>
        </w:div>
        <w:div w:id="29500052">
          <w:marLeft w:val="274"/>
          <w:marRight w:val="0"/>
          <w:marTop w:val="0"/>
          <w:marBottom w:val="0"/>
          <w:divBdr>
            <w:top w:val="none" w:sz="0" w:space="0" w:color="auto"/>
            <w:left w:val="none" w:sz="0" w:space="0" w:color="auto"/>
            <w:bottom w:val="none" w:sz="0" w:space="0" w:color="auto"/>
            <w:right w:val="none" w:sz="0" w:space="0" w:color="auto"/>
          </w:divBdr>
        </w:div>
        <w:div w:id="60649978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ED6F12-C303-4E53-A57D-4FC9042F2015}">
  <ds:schemaRefs>
    <ds:schemaRef ds:uri="http://schemas.openxmlformats.org/officeDocument/2006/bibliography"/>
  </ds:schemaRefs>
</ds:datastoreItem>
</file>

<file path=customXml/itemProps2.xml><?xml version="1.0" encoding="utf-8"?>
<ds:datastoreItem xmlns:ds="http://schemas.openxmlformats.org/officeDocument/2006/customXml" ds:itemID="{7DD618F9-EF04-40E2-A0D1-B1398845787E}">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fe9f27d5-7968-443b-ba01-95039124654d"/>
    <ds:schemaRef ds:uri="http://www.w3.org/XML/1998/namespace"/>
    <ds:schemaRef ds:uri="http://purl.org/dc/terms/"/>
  </ds:schemaRefs>
</ds:datastoreItem>
</file>

<file path=customXml/itemProps3.xml><?xml version="1.0" encoding="utf-8"?>
<ds:datastoreItem xmlns:ds="http://schemas.openxmlformats.org/officeDocument/2006/customXml" ds:itemID="{93591DEE-2751-4613-B147-C487FBF5C283}">
  <ds:schemaRefs>
    <ds:schemaRef ds:uri="http://schemas.microsoft.com/sharepoint/v3/contenttype/forms"/>
  </ds:schemaRefs>
</ds:datastoreItem>
</file>

<file path=customXml/itemProps4.xml><?xml version="1.0" encoding="utf-8"?>
<ds:datastoreItem xmlns:ds="http://schemas.openxmlformats.org/officeDocument/2006/customXml" ds:itemID="{9FC4A536-3B26-4F64-8203-4573418958DB}"/>
</file>

<file path=docProps/app.xml><?xml version="1.0" encoding="utf-8"?>
<Properties xmlns="http://schemas.openxmlformats.org/officeDocument/2006/extended-properties" xmlns:vt="http://schemas.openxmlformats.org/officeDocument/2006/docPropsVTypes">
  <Template>Normal.dotm</Template>
  <TotalTime>0</TotalTime>
  <Pages>34</Pages>
  <Words>16226</Words>
  <Characters>89245</Characters>
  <Application>Microsoft Office Word</Application>
  <DocSecurity>0</DocSecurity>
  <Lines>743</Lines>
  <Paragraphs>210</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105261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2022-05-24T14:16:00Z</dcterms:created>
  <dcterms:modified xsi:type="dcterms:W3CDTF">2022-05-25T07:05:00Z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